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A3" w:rsidRDefault="00D44BA3" w:rsidP="00D44BA3">
      <w:pPr>
        <w:jc w:val="center"/>
        <w:rPr>
          <w:sz w:val="24"/>
          <w:szCs w:val="24"/>
        </w:rPr>
      </w:pPr>
      <w:r w:rsidRPr="00E56F51">
        <w:rPr>
          <w:b/>
          <w:sz w:val="24"/>
          <w:szCs w:val="24"/>
        </w:rPr>
        <w:t>О работе с обращениями граждан и запросами пользователей информацией</w:t>
      </w:r>
      <w:r>
        <w:rPr>
          <w:b/>
          <w:sz w:val="24"/>
          <w:szCs w:val="24"/>
        </w:rPr>
        <w:t xml:space="preserve"> </w:t>
      </w:r>
      <w:r w:rsidRPr="00E56F51">
        <w:rPr>
          <w:b/>
          <w:sz w:val="24"/>
          <w:szCs w:val="24"/>
        </w:rPr>
        <w:t xml:space="preserve">в налоговых органах Тверской области в </w:t>
      </w:r>
      <w:r>
        <w:rPr>
          <w:b/>
          <w:sz w:val="24"/>
          <w:szCs w:val="24"/>
        </w:rPr>
        <w:t xml:space="preserve">марте </w:t>
      </w:r>
      <w:r w:rsidRPr="00E56F5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E56F51">
        <w:rPr>
          <w:b/>
          <w:sz w:val="24"/>
          <w:szCs w:val="24"/>
        </w:rPr>
        <w:t xml:space="preserve"> года</w:t>
      </w:r>
      <w:r w:rsidRPr="00A3663E">
        <w:rPr>
          <w:sz w:val="24"/>
          <w:szCs w:val="24"/>
        </w:rPr>
        <w:t xml:space="preserve"> </w:t>
      </w:r>
    </w:p>
    <w:p w:rsidR="00D44BA3" w:rsidRDefault="00D44BA3" w:rsidP="00D44BA3">
      <w:pPr>
        <w:jc w:val="both"/>
        <w:rPr>
          <w:sz w:val="24"/>
          <w:szCs w:val="24"/>
        </w:rPr>
      </w:pPr>
    </w:p>
    <w:p w:rsidR="00D44BA3" w:rsidRDefault="00D44BA3" w:rsidP="00D44BA3">
      <w:pPr>
        <w:ind w:firstLine="708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марте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53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5823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30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15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D44BA3" w:rsidRPr="00DF06CD" w:rsidRDefault="00D44BA3" w:rsidP="00D44BA3">
      <w:pPr>
        <w:pStyle w:val="Default"/>
        <w:ind w:firstLine="709"/>
        <w:contextualSpacing/>
        <w:jc w:val="both"/>
        <w:rPr>
          <w:b/>
        </w:rPr>
      </w:pPr>
      <w:r w:rsidRPr="00A3663E">
        <w:t xml:space="preserve">Основные темы </w:t>
      </w:r>
      <w:r>
        <w:t>заявлений</w:t>
      </w:r>
      <w:r w:rsidRPr="00A3663E">
        <w:t xml:space="preserve">, поступивших в </w:t>
      </w:r>
      <w:r>
        <w:t>марте</w:t>
      </w:r>
      <w:r w:rsidRPr="00A3663E">
        <w:t xml:space="preserve"> в Управление, касались вопросов </w:t>
      </w:r>
      <w:r>
        <w:rPr>
          <w:b/>
        </w:rPr>
        <w:t xml:space="preserve">контроля и надзора в налоговой сфере – 15 </w:t>
      </w:r>
      <w:r>
        <w:t>обращений (</w:t>
      </w:r>
      <w:r w:rsidRPr="00725EFF">
        <w:rPr>
          <w:b/>
        </w:rPr>
        <w:t>28</w:t>
      </w:r>
      <w:r w:rsidRPr="007A7084">
        <w:rPr>
          <w:b/>
        </w:rPr>
        <w:t>,3</w:t>
      </w:r>
      <w:r>
        <w:rPr>
          <w:b/>
        </w:rPr>
        <w:t>0</w:t>
      </w:r>
      <w:r w:rsidRPr="007A7084">
        <w:rPr>
          <w:b/>
        </w:rPr>
        <w:t xml:space="preserve"> % от общего числа</w:t>
      </w:r>
      <w:r>
        <w:t>). Граждане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D44BA3" w:rsidRDefault="00D44BA3" w:rsidP="00D44BA3">
      <w:pPr>
        <w:pStyle w:val="Default"/>
        <w:ind w:firstLine="709"/>
        <w:contextualSpacing/>
        <w:jc w:val="both"/>
      </w:pPr>
      <w:r>
        <w:t xml:space="preserve">Значительную часть составляли вопросы </w:t>
      </w:r>
      <w:r w:rsidRPr="00A3663E">
        <w:rPr>
          <w:b/>
        </w:rPr>
        <w:t xml:space="preserve">организации работы с налогоплательщиками – </w:t>
      </w:r>
      <w:r>
        <w:rPr>
          <w:b/>
        </w:rPr>
        <w:t>8</w:t>
      </w:r>
      <w:r w:rsidRPr="00A3663E">
        <w:t xml:space="preserve"> обращени</w:t>
      </w:r>
      <w:r>
        <w:t>й</w:t>
      </w:r>
      <w:r w:rsidRPr="00A3663E">
        <w:rPr>
          <w:b/>
        </w:rPr>
        <w:t xml:space="preserve"> (</w:t>
      </w:r>
      <w:r>
        <w:rPr>
          <w:b/>
        </w:rPr>
        <w:t>15,09</w:t>
      </w:r>
      <w:r w:rsidRPr="00A3663E">
        <w:rPr>
          <w:b/>
        </w:rPr>
        <w:t>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</w:t>
      </w:r>
      <w:bookmarkStart w:id="0" w:name="_GoBack"/>
      <w:bookmarkEnd w:id="0"/>
      <w:r w:rsidRPr="00A3663E">
        <w:t xml:space="preserve">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D44BA3" w:rsidRPr="004A0EE3" w:rsidRDefault="00D44BA3" w:rsidP="00D44BA3">
      <w:pPr>
        <w:pStyle w:val="Default"/>
        <w:ind w:firstLine="709"/>
        <w:contextualSpacing/>
        <w:jc w:val="both"/>
        <w:rPr>
          <w:bCs/>
          <w:color w:val="auto"/>
        </w:rPr>
      </w:pPr>
      <w:r>
        <w:t>С</w:t>
      </w:r>
      <w:r w:rsidRPr="00A3663E">
        <w:t xml:space="preserve">ущественный удельный вес обращений, поступивших в Управление в </w:t>
      </w:r>
      <w:r>
        <w:t>марте</w:t>
      </w:r>
      <w:r w:rsidRPr="00A3663E">
        <w:t xml:space="preserve"> 202</w:t>
      </w:r>
      <w:r>
        <w:t>2</w:t>
      </w:r>
      <w:r w:rsidRPr="00A3663E">
        <w:t xml:space="preserve"> года, составляли </w:t>
      </w:r>
      <w:r w:rsidRPr="00A3663E">
        <w:rPr>
          <w:b/>
          <w:bCs/>
          <w:color w:val="auto"/>
        </w:rPr>
        <w:t>вопрос</w:t>
      </w:r>
      <w:r>
        <w:rPr>
          <w:b/>
          <w:bCs/>
          <w:color w:val="auto"/>
        </w:rPr>
        <w:t xml:space="preserve">ы налогообложения доходов физических лиц и администрирования страховых взносов - 6 </w:t>
      </w:r>
      <w:r>
        <w:rPr>
          <w:bCs/>
          <w:color w:val="auto"/>
        </w:rPr>
        <w:t xml:space="preserve">обращений или </w:t>
      </w:r>
      <w:r w:rsidRPr="00DC3B56">
        <w:rPr>
          <w:b/>
          <w:bCs/>
          <w:color w:val="auto"/>
        </w:rPr>
        <w:t>11,32 %</w:t>
      </w:r>
      <w:r>
        <w:rPr>
          <w:bCs/>
          <w:color w:val="auto"/>
        </w:rPr>
        <w:t>.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Отдельные </w:t>
      </w:r>
      <w:r>
        <w:rPr>
          <w:sz w:val="24"/>
          <w:szCs w:val="24"/>
        </w:rPr>
        <w:t>заявления</w:t>
      </w:r>
      <w:r w:rsidRPr="00A3663E">
        <w:rPr>
          <w:sz w:val="24"/>
          <w:szCs w:val="24"/>
        </w:rPr>
        <w:t xml:space="preserve">, поступившие в Управление в отчетном периоде, </w:t>
      </w:r>
      <w:r>
        <w:rPr>
          <w:sz w:val="24"/>
          <w:szCs w:val="24"/>
        </w:rPr>
        <w:t xml:space="preserve">затрагивали темы задолженности по налогам, сборам и взносам в бюджеты государственных внебюджетных фондов; уклонения от налогообложения;  налогообложение малого бизнеса, специальных налоговых режимов.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D44BA3" w:rsidRPr="00A3663E" w:rsidRDefault="00D44BA3" w:rsidP="00D44BA3">
      <w:pPr>
        <w:ind w:firstLine="709"/>
        <w:jc w:val="both"/>
        <w:rPr>
          <w:sz w:val="12"/>
          <w:szCs w:val="12"/>
        </w:rPr>
      </w:pP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организации работы с налогоплательщиками (229 обращений или 19,79%);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</w:t>
      </w:r>
      <w:r>
        <w:rPr>
          <w:sz w:val="24"/>
          <w:szCs w:val="24"/>
        </w:rPr>
        <w:t>администрирования имущественных налогов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223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19,27%</w:t>
      </w:r>
      <w:r w:rsidRPr="00A3663E">
        <w:rPr>
          <w:sz w:val="24"/>
          <w:szCs w:val="24"/>
        </w:rPr>
        <w:t>);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доходы физических лиц (</w:t>
      </w:r>
      <w:r>
        <w:rPr>
          <w:sz w:val="24"/>
          <w:szCs w:val="24"/>
        </w:rPr>
        <w:t>211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18,24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3663E">
        <w:rPr>
          <w:sz w:val="24"/>
          <w:szCs w:val="24"/>
        </w:rPr>
        <w:t>;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(165 обращений или 14,26%);</w:t>
      </w:r>
    </w:p>
    <w:p w:rsidR="00D44BA3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158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1</w:t>
      </w:r>
      <w:r>
        <w:rPr>
          <w:sz w:val="24"/>
          <w:szCs w:val="24"/>
        </w:rPr>
        <w:t>3,66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).</w:t>
      </w:r>
    </w:p>
    <w:p w:rsidR="00D44BA3" w:rsidRPr="00A3663E" w:rsidRDefault="00D44BA3" w:rsidP="00D44BA3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1 103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91,16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1A6682" w:rsidRDefault="00D44BA3" w:rsidP="00D44BA3"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1A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A3"/>
    <w:rsid w:val="001A6682"/>
    <w:rsid w:val="00D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2022-04-19T15:00:00Z</dcterms:created>
  <dcterms:modified xsi:type="dcterms:W3CDTF">2022-04-19T15:05:00Z</dcterms:modified>
</cp:coreProperties>
</file>