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35" w:rsidRPr="00ED2135" w:rsidRDefault="00ED2135" w:rsidP="00ED2135">
      <w:pPr>
        <w:jc w:val="center"/>
        <w:rPr>
          <w:b/>
          <w:sz w:val="28"/>
          <w:szCs w:val="28"/>
        </w:rPr>
      </w:pPr>
      <w:r w:rsidRPr="00ED2135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 w:rsidRPr="00ED2135">
        <w:rPr>
          <w:b/>
          <w:sz w:val="28"/>
          <w:szCs w:val="28"/>
        </w:rPr>
        <w:t xml:space="preserve"> </w:t>
      </w:r>
      <w:r w:rsidRPr="00ED2135">
        <w:rPr>
          <w:b/>
          <w:sz w:val="28"/>
          <w:szCs w:val="28"/>
        </w:rPr>
        <w:t>в налоговых органах Тверской области</w:t>
      </w:r>
    </w:p>
    <w:p w:rsidR="005705DB" w:rsidRDefault="00ED2135" w:rsidP="00ED2135">
      <w:pPr>
        <w:jc w:val="center"/>
        <w:rPr>
          <w:b/>
          <w:sz w:val="28"/>
          <w:szCs w:val="28"/>
          <w:lang w:val="en-US"/>
        </w:rPr>
      </w:pPr>
      <w:r w:rsidRPr="00ED2135">
        <w:rPr>
          <w:b/>
          <w:sz w:val="28"/>
          <w:szCs w:val="28"/>
        </w:rPr>
        <w:t>в январе 2024 года</w:t>
      </w:r>
    </w:p>
    <w:p w:rsidR="00ED2135" w:rsidRDefault="00ED2135" w:rsidP="00ED2135">
      <w:pPr>
        <w:jc w:val="center"/>
        <w:rPr>
          <w:b/>
          <w:sz w:val="28"/>
          <w:szCs w:val="28"/>
          <w:lang w:val="en-US"/>
        </w:rPr>
      </w:pP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январе 2024 года поступило на рассмотрение 3 145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</w:t>
      </w:r>
      <w:proofErr w:type="gramStart"/>
      <w:r w:rsidRPr="00ED2135">
        <w:rPr>
          <w:sz w:val="28"/>
          <w:szCs w:val="28"/>
        </w:rPr>
        <w:t>Интернет-сервисами</w:t>
      </w:r>
      <w:proofErr w:type="gramEnd"/>
      <w:r w:rsidRPr="00ED2135">
        <w:rPr>
          <w:sz w:val="28"/>
          <w:szCs w:val="28"/>
        </w:rPr>
        <w:t xml:space="preserve"> воспользовались 79,30% граждан (2 494 обращения) приложение №1. 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Значительное количество писем содержало вопросы по возникновению задолженности по налогам, сборам и взносам в бюджеты государственных внебюджетных фондов – 875 обращений (27,82% от общего числа). Налогоплательщики заостряли внимание на вопросы, связанные: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Наряду </w:t>
      </w:r>
      <w:proofErr w:type="gramStart"/>
      <w:r w:rsidRPr="00ED2135">
        <w:rPr>
          <w:sz w:val="28"/>
          <w:szCs w:val="28"/>
        </w:rPr>
        <w:t>с</w:t>
      </w:r>
      <w:proofErr w:type="gramEnd"/>
      <w:r w:rsidRPr="00ED2135">
        <w:rPr>
          <w:sz w:val="28"/>
          <w:szCs w:val="28"/>
        </w:rPr>
        <w:t xml:space="preserve"> </w:t>
      </w:r>
      <w:proofErr w:type="gramStart"/>
      <w:r w:rsidRPr="00ED2135">
        <w:rPr>
          <w:sz w:val="28"/>
          <w:szCs w:val="28"/>
        </w:rPr>
        <w:t>вышеуказанными</w:t>
      </w:r>
      <w:proofErr w:type="gramEnd"/>
      <w:r w:rsidRPr="00ED2135">
        <w:rPr>
          <w:sz w:val="28"/>
          <w:szCs w:val="28"/>
        </w:rPr>
        <w:t xml:space="preserve"> оставались актуальными вопросы налогообложения доходов физических лиц и администрирования страховых взносов – 541 обращение (17,20%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Значительное количество обращений содержало вопросы организации работы с налогоплательщиками – 473 обращения (15,04%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Существенный удельный вес заявлений, полученных налоговыми органами Тверской области в январе 2024 года, составляли вопросы администрирования имущественных налогов – 350 обращений (11,13% от общего числа):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– по исчислению и уплаты налога на имущество – 172 или 5,47%;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– транспортного налога – 94 или 2,99%; 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– земельного налога – 84 или 2,67%.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</w:t>
      </w:r>
      <w:r w:rsidRPr="00ED2135">
        <w:rPr>
          <w:sz w:val="28"/>
          <w:szCs w:val="28"/>
        </w:rPr>
        <w:lastRenderedPageBreak/>
        <w:t>имущественных налогов.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Также поступали обращения по налогообложению малого бизнеса, специальных налоговых режимов – 257 обращений (8,17% от общего числа). В своих заявлениях граждане интересовались: 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173 обращения (5,50%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Отдельные заявления содержали вопросы контроля и надзора в налоговой сфере (150 обращений или 4,77%); возврата или зачета излишне уплаченных или излишне взысканных сумм налогов, сборов, взносов, пеней и штрафов (70 обращений или 2,23%); налоговых преференций и льгот физическим лицам (57 обращений или 1,81%);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(38 обращений или 1,21%).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ED2135" w:rsidRPr="00ED2135" w:rsidRDefault="00ED2135" w:rsidP="00ED2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135">
        <w:rPr>
          <w:sz w:val="28"/>
          <w:szCs w:val="28"/>
        </w:rPr>
        <w:t>Из полученных в отчетном периоде заявлений налогоплательщиков на контроль было поставлено 3 117 или 99,11% от общего количества, что на 28,64% больше, че</w:t>
      </w:r>
      <w:bookmarkStart w:id="0" w:name="_GoBack"/>
      <w:bookmarkEnd w:id="0"/>
      <w:r w:rsidRPr="00ED2135">
        <w:rPr>
          <w:sz w:val="28"/>
          <w:szCs w:val="28"/>
        </w:rPr>
        <w:t xml:space="preserve">м за аналогичный период 2022 года (в январе 2023 года на контроле находилось 2 423). </w:t>
      </w:r>
    </w:p>
    <w:p w:rsidR="00ED2135" w:rsidRPr="00ED2135" w:rsidRDefault="00ED2135" w:rsidP="00ED2135">
      <w:pPr>
        <w:ind w:firstLine="709"/>
        <w:jc w:val="both"/>
        <w:rPr>
          <w:sz w:val="28"/>
          <w:szCs w:val="28"/>
          <w:lang w:val="en-US"/>
        </w:rPr>
      </w:pPr>
      <w:r w:rsidRPr="00ED2135">
        <w:rPr>
          <w:sz w:val="28"/>
          <w:szCs w:val="28"/>
        </w:rPr>
        <w:t>Информация приведена в приложении № 3.</w:t>
      </w:r>
    </w:p>
    <w:sectPr w:rsidR="00ED2135" w:rsidRPr="00ED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35"/>
    <w:rsid w:val="005705DB"/>
    <w:rsid w:val="00E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3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2C2E-38D7-4E2D-955C-FD074F83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2024-02-21T13:38:00Z</dcterms:created>
  <dcterms:modified xsi:type="dcterms:W3CDTF">2024-02-21T13:46:00Z</dcterms:modified>
</cp:coreProperties>
</file>