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F0" w:rsidRPr="006235F0" w:rsidRDefault="006235F0" w:rsidP="006235F0">
      <w:pPr>
        <w:jc w:val="center"/>
        <w:rPr>
          <w:sz w:val="28"/>
          <w:szCs w:val="24"/>
        </w:rPr>
      </w:pPr>
      <w:r w:rsidRPr="006235F0">
        <w:rPr>
          <w:b/>
          <w:sz w:val="28"/>
          <w:szCs w:val="24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bookmarkStart w:id="0" w:name="_GoBack"/>
      <w:bookmarkEnd w:id="0"/>
      <w:r w:rsidRPr="006235F0">
        <w:rPr>
          <w:b/>
          <w:sz w:val="28"/>
          <w:szCs w:val="24"/>
        </w:rPr>
        <w:t>мае 2023 года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 xml:space="preserve">В Управление Федеральной налоговой службы по Тверской области (далее – Управление) в мае 2023 года поступило на рассмотрение 145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6235F0">
        <w:rPr>
          <w:sz w:val="28"/>
          <w:szCs w:val="24"/>
        </w:rPr>
        <w:t>Интернет-сервисами</w:t>
      </w:r>
      <w:proofErr w:type="gramEnd"/>
      <w:r w:rsidRPr="006235F0">
        <w:rPr>
          <w:sz w:val="28"/>
          <w:szCs w:val="24"/>
        </w:rPr>
        <w:t xml:space="preserve"> воспользовались 26,90% граждан (39 обращений) (приложение №1). 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Основные темы заявлений, поступивших в апреле в Управление, касались обжалования решений государственных органов и должностных лиц – 32 обращения (22,07% от общего числа). Большую часть,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Значительное количество писем содержало вопросы налогообложения доходов физических лиц и администрирования страховых взносов – 19 обращений (13,10%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6235F0" w:rsidRPr="006235F0" w:rsidRDefault="006235F0" w:rsidP="006235F0">
      <w:pPr>
        <w:pStyle w:val="Default"/>
        <w:ind w:firstLine="683"/>
        <w:jc w:val="both"/>
        <w:rPr>
          <w:sz w:val="28"/>
        </w:rPr>
      </w:pPr>
      <w:r w:rsidRPr="006235F0">
        <w:rPr>
          <w:sz w:val="28"/>
        </w:rPr>
        <w:t xml:space="preserve">Столько же обращений поступило по вопросам контроля и надзора в налоговой сфере – 19 обращений (13,10% от общего числа).  </w:t>
      </w:r>
      <w:r w:rsidRPr="006235F0">
        <w:rPr>
          <w:sz w:val="28"/>
          <w:szCs w:val="26"/>
        </w:rPr>
        <w:t>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 xml:space="preserve">В текущем периоде граждане обращались по вопросам налогообложения доходов физических лиц; уклонения от налогообложения; возврата или зачета излишне уплаченных или излишне взысканных сумм налогов, сборов, взносов, пеней и штрафов; </w:t>
      </w:r>
      <w:proofErr w:type="spellStart"/>
      <w:r w:rsidRPr="006235F0">
        <w:rPr>
          <w:sz w:val="28"/>
          <w:szCs w:val="24"/>
        </w:rPr>
        <w:t>нологообложения</w:t>
      </w:r>
      <w:proofErr w:type="spellEnd"/>
      <w:r w:rsidRPr="006235F0">
        <w:rPr>
          <w:sz w:val="28"/>
          <w:szCs w:val="24"/>
        </w:rPr>
        <w:t xml:space="preserve"> малого бизнеса, специальных налоговых режимов (приложение №2).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 xml:space="preserve">Вопросы, которые граждане затрагивали при обращении в подведомственные Инспекции, касались: 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– налогообложения доходов физических лиц (666 обращений или 28,16%);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– организации работы с налогоплательщиками (421 обращение или 17,80%);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– возврата или зачета излишне уплаченных или излишне взысканных сумм налогов, сборов, взносов, пеней и штрафов (292 обращения или 12,35%);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– администрирования имущественных налогов (259 обращений или 10,59%);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>– задолженности по налогам, сборам и взносам в бюджеты государственных внебюджетных фондов (194 обращения или 8,20%).</w:t>
      </w:r>
    </w:p>
    <w:p w:rsidR="006235F0" w:rsidRPr="006235F0" w:rsidRDefault="006235F0" w:rsidP="006235F0">
      <w:pPr>
        <w:ind w:firstLine="709"/>
        <w:jc w:val="both"/>
        <w:rPr>
          <w:sz w:val="28"/>
          <w:szCs w:val="24"/>
        </w:rPr>
      </w:pPr>
      <w:r w:rsidRPr="006235F0">
        <w:rPr>
          <w:sz w:val="28"/>
          <w:szCs w:val="24"/>
        </w:rPr>
        <w:t xml:space="preserve">Из полученных в отчетном периоде заявлений налогоплательщиков на контроль было поставлено 2 341 или 93,27% от общего количества, что на 68,42% больше, чем за аналогичный период 2022 года (в мае 2022 года на контроле находилось 1 390). </w:t>
      </w:r>
    </w:p>
    <w:p w:rsidR="00096D14" w:rsidRPr="006235F0" w:rsidRDefault="006235F0" w:rsidP="006235F0">
      <w:pPr>
        <w:rPr>
          <w:sz w:val="28"/>
        </w:rPr>
      </w:pPr>
      <w:r w:rsidRPr="006235F0">
        <w:rPr>
          <w:sz w:val="28"/>
          <w:szCs w:val="24"/>
        </w:rPr>
        <w:t>Информация в разрезе территориальных налоговых органов приведена в приложении № 3.</w:t>
      </w:r>
    </w:p>
    <w:sectPr w:rsidR="00096D14" w:rsidRPr="0062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F0"/>
    <w:rsid w:val="00096D14"/>
    <w:rsid w:val="0062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F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F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2023-06-21T12:40:00Z</dcterms:created>
  <dcterms:modified xsi:type="dcterms:W3CDTF">2023-06-21T12:41:00Z</dcterms:modified>
</cp:coreProperties>
</file>