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93B8">
      <w:pPr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rFonts w:hint="default"/>
          <w:b/>
          <w:sz w:val="28"/>
          <w:szCs w:val="28"/>
        </w:rPr>
        <w:t>в налоговых органах Тверской области</w:t>
      </w:r>
    </w:p>
    <w:p w14:paraId="7D600233">
      <w:pPr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в феврале 2026 года</w:t>
      </w:r>
    </w:p>
    <w:p w14:paraId="40472A11">
      <w:pPr>
        <w:jc w:val="center"/>
        <w:rPr>
          <w:rFonts w:hint="default"/>
          <w:b/>
          <w:sz w:val="28"/>
          <w:szCs w:val="28"/>
        </w:rPr>
      </w:pPr>
    </w:p>
    <w:p w14:paraId="7F6942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феврале 2026 года поступило на рассмотрение 4 385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90,65% граждан (3 975 обращений) приложение №1. </w:t>
      </w:r>
    </w:p>
    <w:p w14:paraId="55FE28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1 307 обращений (29,81%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14:paraId="0A8056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14:paraId="2C703C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Существенный удельный вес заявлений, полученных налоговыми органами Тверской области в феврале 2026 года, составляли обращения по проблемам учета налогоплательщиков, получения и отказа от ИНН – 748 обращений (17,06%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14:paraId="2A449F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и в предыдущих периодах продолжали поступать обращения по возникновению задолженности по налогам, сборам и взносам в бюджеты государственных внебюджетных фондов – 385 обращений (8,78%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14:paraId="6080CE1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14:paraId="2148DA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14:paraId="3AE80EB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14:paraId="5EC93A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14:paraId="44B27D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14:paraId="7E895F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отчетном периоде поступали обращения, содержащие вопросы налогообложения малого бизнеса, специальных налоговых режимов – 323 обращения (7,37% от общего числа). В своих обращениях заявители интересовались:</w:t>
      </w:r>
    </w:p>
    <w:p w14:paraId="78B166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14:paraId="7B68B9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14:paraId="0D6A587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14:paraId="16E749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14:paraId="38B028F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14:paraId="4C8B18E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этим немалая часть писем затрагивала темы организации работы с налогоплательщиками – 291 обращение (6,64%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14:paraId="6B4B420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Наряду с вышеуказанными оставались актуальными вопросы администрирования имущественных налогов – 275 обращений (6,27% от общего числа):</w:t>
      </w:r>
    </w:p>
    <w:p w14:paraId="285EE08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по исчислению и уплаты налога на имущество – 142 или 3,24%;</w:t>
      </w:r>
    </w:p>
    <w:p w14:paraId="6F0EB0C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транспортного налога – 87 или 1,98%;</w:t>
      </w:r>
    </w:p>
    <w:p w14:paraId="434D8BC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земельного налога – 46 или 1,05%.</w:t>
      </w:r>
    </w:p>
    <w:p w14:paraId="2ABE14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14:paraId="06902BC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Отдельные заявления содержали вопросы актуализации сведений об объектах налогообложения (264 обращения или 6,02%); организации работы с налогоплательщиками (239 обращений или 6,49%); оказания услуг в электронной форме, пользование информационными ресурсами (192 обращения 4,38%); налоговой отчетности (124 обращения или 2,83%). Подробная статистика обращений граждан в разрезе тематики приведена в приложении № 2.</w:t>
      </w:r>
    </w:p>
    <w:p w14:paraId="589871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Управлении в установленном порядке осуществлялся личный прием граждан, на который в феврале 2026 года обратился 1 заявитель. Были даны подробные разъяснения по существу заданных вопросов.</w:t>
      </w:r>
    </w:p>
    <w:p w14:paraId="7670FF7E">
      <w:pPr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>Из полученных в отчетном периоде заявлений налогоплательщиков на контроль было поставлено 4 263 или 97,22% от общего количества, что на 58,89% больше, чем за аналогичный период 2025 года (в феврале 2025 года на контроле находилось 2 683 обращения). Информация приведена в приложении № 3.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A"/>
    <w:rsid w:val="0004224A"/>
    <w:rsid w:val="007E4C5F"/>
    <w:rsid w:val="00991BDE"/>
    <w:rsid w:val="00F41E61"/>
    <w:rsid w:val="1F7B2E56"/>
    <w:rsid w:val="236D7EE3"/>
    <w:rsid w:val="509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sz w:val="26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5125</Characters>
  <Lines>42</Lines>
  <Paragraphs>12</Paragraphs>
  <TotalTime>0</TotalTime>
  <ScaleCrop>false</ScaleCrop>
  <LinksUpToDate>false</LinksUpToDate>
  <CharactersWithSpaces>6012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2025-10-20T06:53:00Z</dcterms:created>
  <dc:creator>Захарова Елена Юрьевна</dc:creator>
  <cp:lastModifiedBy>Internet</cp:lastModifiedBy>
  <dcterms:modified xsi:type="dcterms:W3CDTF">2026-03-18T14:45:31Z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178CDDFF6B1442409AA708F456EC94BA_13</vt:lpwstr>
  </property>
</Properties>
</file>