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89" w:rsidRDefault="004E3E89">
      <w:pPr>
        <w:pStyle w:val="ConsPlusTitle"/>
        <w:jc w:val="center"/>
        <w:outlineLvl w:val="0"/>
      </w:pPr>
      <w:r>
        <w:t>ТУЛЬСКАЯ ОБЛАСТЬ</w:t>
      </w:r>
    </w:p>
    <w:p w:rsidR="004E3E89" w:rsidRDefault="004E3E89">
      <w:pPr>
        <w:pStyle w:val="ConsPlusTitle"/>
        <w:jc w:val="center"/>
      </w:pPr>
      <w:r>
        <w:t>МУНИЦИПАЛЬНОЕ ОБРАЗОВАНИЕ</w:t>
      </w:r>
    </w:p>
    <w:p w:rsidR="004E3E89" w:rsidRDefault="004E3E89">
      <w:pPr>
        <w:pStyle w:val="ConsPlusTitle"/>
        <w:jc w:val="center"/>
      </w:pPr>
      <w:r>
        <w:t>ВОЛОВСКИЙ РАЙОН</w:t>
      </w:r>
    </w:p>
    <w:p w:rsidR="004E3E89" w:rsidRDefault="004E3E89">
      <w:pPr>
        <w:pStyle w:val="ConsPlusTitle"/>
        <w:jc w:val="center"/>
      </w:pPr>
      <w:r>
        <w:t>СОБРАНИЕ ПРЕДСТАВИТЕЛЕЙ</w:t>
      </w:r>
    </w:p>
    <w:p w:rsidR="004E3E89" w:rsidRDefault="004E3E89">
      <w:pPr>
        <w:pStyle w:val="ConsPlusTitle"/>
        <w:jc w:val="center"/>
      </w:pPr>
      <w:r>
        <w:t>5-го созыва</w:t>
      </w:r>
    </w:p>
    <w:p w:rsidR="004E3E89" w:rsidRDefault="004E3E89">
      <w:pPr>
        <w:pStyle w:val="ConsPlusTitle"/>
        <w:jc w:val="center"/>
      </w:pPr>
    </w:p>
    <w:p w:rsidR="004E3E89" w:rsidRDefault="004E3E89">
      <w:pPr>
        <w:pStyle w:val="ConsPlusTitle"/>
        <w:jc w:val="center"/>
      </w:pPr>
      <w:r>
        <w:t>РЕШЕНИЕ</w:t>
      </w:r>
    </w:p>
    <w:p w:rsidR="004E3E89" w:rsidRDefault="004E3E89">
      <w:pPr>
        <w:pStyle w:val="ConsPlusTitle"/>
        <w:jc w:val="center"/>
      </w:pPr>
      <w:r>
        <w:t>от 25 ноября 2016 г. N 48-2</w:t>
      </w:r>
    </w:p>
    <w:p w:rsidR="004E3E89" w:rsidRDefault="004E3E89">
      <w:pPr>
        <w:pStyle w:val="ConsPlusTitle"/>
        <w:jc w:val="center"/>
      </w:pPr>
    </w:p>
    <w:p w:rsidR="004E3E89" w:rsidRDefault="004E3E89">
      <w:pPr>
        <w:pStyle w:val="ConsPlusTitle"/>
        <w:jc w:val="center"/>
      </w:pPr>
      <w:r>
        <w:t>ОБ УСТАНОВЛЕНИИ ЗНАЧЕНИЙ КОРРЕКТИРУЮЩЕГО КОЭФФИЦИЕНТА</w:t>
      </w:r>
    </w:p>
    <w:p w:rsidR="004E3E89" w:rsidRDefault="004E3E89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</w:t>
      </w:r>
    </w:p>
    <w:p w:rsidR="004E3E89" w:rsidRDefault="004E3E89">
      <w:pPr>
        <w:pStyle w:val="ConsPlusTitle"/>
        <w:jc w:val="center"/>
      </w:pPr>
      <w:r>
        <w:t>НА ВМЕНЕННЫЙ ДОХОД ДЛЯ ОТДЕЛЬНЫХ ВИДОВ ДЕЯТЕЛЬНОСТИ</w:t>
      </w:r>
    </w:p>
    <w:p w:rsidR="004E3E89" w:rsidRDefault="004E3E89">
      <w:pPr>
        <w:pStyle w:val="ConsPlusTitle"/>
        <w:jc w:val="center"/>
      </w:pPr>
      <w:r>
        <w:t>НА 2017 ГОД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proofErr w:type="gramStart"/>
      <w:r>
        <w:t xml:space="preserve">На основании </w:t>
      </w:r>
      <w:r w:rsidRPr="004E3E89">
        <w:t xml:space="preserve">п. 3 статьи 346.26 главы 26.3 </w:t>
      </w:r>
      <w:r>
        <w:t xml:space="preserve">Налогового кодекса Российской Федерации "Система налогообложения в виде единого налога на вмененный доход для отдельных видов деятельности", </w:t>
      </w:r>
      <w:r w:rsidRPr="004E3E89">
        <w:t xml:space="preserve">статьи 15 </w:t>
      </w:r>
      <w: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Pr="004E3E89">
        <w:t xml:space="preserve">статьи 23 </w:t>
      </w:r>
      <w:hyperlink r:id="rId5" w:history="1">
        <w:r w:rsidRPr="004E3E89">
          <w:t>Устава</w:t>
        </w:r>
      </w:hyperlink>
      <w:r w:rsidRPr="004E3E89">
        <w:t xml:space="preserve"> </w:t>
      </w:r>
      <w:r>
        <w:t xml:space="preserve">муниципального образования </w:t>
      </w:r>
      <w:proofErr w:type="spellStart"/>
      <w:r>
        <w:t>Воловский</w:t>
      </w:r>
      <w:proofErr w:type="spellEnd"/>
      <w:r>
        <w:t xml:space="preserve"> район Тульской области Собрание представителей муниципального образования </w:t>
      </w:r>
      <w:proofErr w:type="spellStart"/>
      <w:r>
        <w:t>Воловский</w:t>
      </w:r>
      <w:proofErr w:type="spellEnd"/>
      <w:r>
        <w:t xml:space="preserve"> район решило:</w:t>
      </w:r>
      <w:proofErr w:type="gramEnd"/>
    </w:p>
    <w:p w:rsidR="004E3E89" w:rsidRDefault="004E3E89">
      <w:pPr>
        <w:pStyle w:val="ConsPlusNormal"/>
        <w:ind w:firstLine="540"/>
        <w:jc w:val="both"/>
      </w:pPr>
      <w:r>
        <w:t>1. Установить, что на 2017 год значения корректирующего коэффициента базовой доходности К</w:t>
      </w:r>
      <w:proofErr w:type="gramStart"/>
      <w:r>
        <w:t>2</w:t>
      </w:r>
      <w:proofErr w:type="gramEnd"/>
      <w:r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4E3E89" w:rsidRDefault="004E3E89">
      <w:pPr>
        <w:pStyle w:val="ConsPlusNormal"/>
        <w:ind w:firstLine="540"/>
        <w:jc w:val="both"/>
      </w:pPr>
      <w:r>
        <w:t>1) при оказании бытовых услуг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Ку x </w:t>
      </w:r>
      <w:proofErr w:type="spellStart"/>
      <w:r>
        <w:t>Кт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 xml:space="preserve">Ку - коэффициент бытовых услуг, определяется в соответствии со значениями, приведенными в </w:t>
      </w:r>
      <w:hyperlink w:anchor="P93" w:history="1">
        <w:r>
          <w:rPr>
            <w:color w:val="0000FF"/>
          </w:rPr>
          <w:t>приложении 1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решению.</w:t>
      </w:r>
    </w:p>
    <w:p w:rsidR="004E3E89" w:rsidRDefault="004E3E89">
      <w:pPr>
        <w:pStyle w:val="ConsPlusNormal"/>
        <w:ind w:firstLine="540"/>
        <w:jc w:val="both"/>
      </w:pPr>
      <w:r>
        <w:t>В случае если при определении коэффициента К</w:t>
      </w:r>
      <w:proofErr w:type="gramStart"/>
      <w:r>
        <w:t>2</w:t>
      </w:r>
      <w:proofErr w:type="gramEnd"/>
      <w:r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4E3E89" w:rsidRDefault="004E3E89">
      <w:pPr>
        <w:pStyle w:val="ConsPlusNormal"/>
        <w:ind w:firstLine="540"/>
        <w:jc w:val="both"/>
      </w:pPr>
      <w:r>
        <w:t>2) при оказании услуг по ремонту, техническому обслуживанию и мойке автотранспортных средств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0,50 x </w:t>
      </w:r>
      <w:proofErr w:type="spellStart"/>
      <w:r>
        <w:t>Кт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0,50 - максимальное значение корректирующего коэффициента К</w:t>
      </w:r>
      <w:proofErr w:type="gramStart"/>
      <w:r>
        <w:t>2</w:t>
      </w:r>
      <w:proofErr w:type="gramEnd"/>
      <w:r>
        <w:t>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>3) при оказании услуг по хранению автотранспортных средств на платных стоянках - как величина, равная: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1,0 x </w:t>
      </w:r>
      <w:proofErr w:type="spellStart"/>
      <w:r>
        <w:t>Кт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1,0 - максимальное значение корректирующего коэффициента К</w:t>
      </w:r>
      <w:proofErr w:type="gramStart"/>
      <w:r>
        <w:t>2</w:t>
      </w:r>
      <w:proofErr w:type="gramEnd"/>
      <w:r>
        <w:t xml:space="preserve"> для данного вида деятельности;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 xml:space="preserve">4) для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</w:t>
      </w:r>
      <w:r>
        <w:lastRenderedPageBreak/>
        <w:t>торговой площади,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 xml:space="preserve">К2 = </w:t>
      </w:r>
      <w:proofErr w:type="spellStart"/>
      <w:r>
        <w:t>Кт</w:t>
      </w:r>
      <w:proofErr w:type="spellEnd"/>
      <w:r>
        <w:t xml:space="preserve"> x Км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x </w:t>
      </w:r>
      <w:proofErr w:type="spellStart"/>
      <w:r>
        <w:t>Кн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proofErr w:type="gramStart"/>
      <w:r>
        <w:t>Км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категории городских поселений величин, приведенных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422" w:history="1">
        <w:r>
          <w:rPr>
            <w:color w:val="0000FF"/>
          </w:rPr>
          <w:t>приложении 5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59" w:history="1">
        <w:r>
          <w:rPr>
            <w:color w:val="0000FF"/>
          </w:rPr>
          <w:t>приложении 3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Кн</w:t>
      </w:r>
      <w:proofErr w:type="spellEnd"/>
      <w:r>
        <w:t xml:space="preserve"> - коэффициент розничной торговли, осуществляемой через объекты нестационарной торговой сети, учитывающий время работы, равный 0,7.</w:t>
      </w:r>
    </w:p>
    <w:p w:rsidR="004E3E89" w:rsidRDefault="004E3E89">
      <w:pPr>
        <w:pStyle w:val="ConsPlusNormal"/>
        <w:ind w:firstLine="540"/>
        <w:jc w:val="both"/>
      </w:pPr>
      <w:r>
        <w:t>Значения коэффициента К</w:t>
      </w:r>
      <w:proofErr w:type="gramStart"/>
      <w:r>
        <w:t>2</w:t>
      </w:r>
      <w:proofErr w:type="gramEnd"/>
      <w:r>
        <w:t xml:space="preserve"> уменьшаются в 2 раза:</w:t>
      </w:r>
    </w:p>
    <w:p w:rsidR="004E3E89" w:rsidRDefault="004E3E89">
      <w:pPr>
        <w:pStyle w:val="ConsPlusNormal"/>
        <w:ind w:firstLine="540"/>
        <w:jc w:val="both"/>
      </w:pPr>
      <w:r>
        <w:t>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 процентов от общего объема реализации за тот же квартал;</w:t>
      </w:r>
    </w:p>
    <w:p w:rsidR="004E3E89" w:rsidRDefault="004E3E89">
      <w:pPr>
        <w:pStyle w:val="ConsPlusNormal"/>
        <w:ind w:firstLine="540"/>
        <w:jc w:val="both"/>
      </w:pPr>
      <w:proofErr w:type="gramStart"/>
      <w:r>
        <w:t>для налогоплательщиков, осуществляющих в течение квартала наряду с реализацией товаров продажу (отпуск) товаров с оплатой по безналичному расчету яслям, детским садам, школам, интернатам, домам престарелых,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</w:t>
      </w:r>
      <w:proofErr w:type="gramEnd"/>
      <w:r>
        <w:t xml:space="preserve"> за тот же квартал. Перечень учреждений социального обслуживания определяется в соответствии с Федеральным </w:t>
      </w:r>
      <w:r w:rsidRPr="004E3E89">
        <w:t>законом</w:t>
      </w:r>
      <w:r>
        <w:t xml:space="preserve"> от 10 декабря 1995 года N 195-ФЗ "Об основах социального обслуживания населения в Российской Федерации";</w:t>
      </w:r>
    </w:p>
    <w:p w:rsidR="004E3E89" w:rsidRDefault="004E3E89">
      <w:pPr>
        <w:pStyle w:val="ConsPlusNormal"/>
        <w:ind w:firstLine="540"/>
        <w:jc w:val="both"/>
      </w:pPr>
      <w:r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1,0 x </w:t>
      </w:r>
      <w:proofErr w:type="spellStart"/>
      <w:r>
        <w:t>Кт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1,0 - максимальное значение корректирующего коэффициента К</w:t>
      </w:r>
      <w:proofErr w:type="gramStart"/>
      <w:r>
        <w:t>2</w:t>
      </w:r>
      <w:proofErr w:type="gramEnd"/>
      <w:r>
        <w:t>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>6) при оказании услуг общественного питания, осуществляемых при использовании зала площадью не более 150 квадратных метров,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1 x </w:t>
      </w:r>
      <w:proofErr w:type="spellStart"/>
      <w:r>
        <w:t>Кп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 категории городского или сельского поселения при оказании услуг общественного питания, определяется в соответствии со значениями, приведенными в </w:t>
      </w:r>
      <w:hyperlink w:anchor="P375" w:history="1">
        <w:r>
          <w:rPr>
            <w:color w:val="0000FF"/>
          </w:rPr>
          <w:t>приложении 4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>7) при оказании ветеринарных услуг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0,47 x </w:t>
      </w:r>
      <w:proofErr w:type="spellStart"/>
      <w:r>
        <w:t>Кт</w:t>
      </w:r>
      <w:proofErr w:type="spellEnd"/>
      <w:r>
        <w:t>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0,47 - максимальное значение корректирующего коэффициента К</w:t>
      </w:r>
      <w:proofErr w:type="gramStart"/>
      <w:r>
        <w:t>2</w:t>
      </w:r>
      <w:proofErr w:type="gramEnd"/>
      <w:r>
        <w:t xml:space="preserve"> для данного вида деятельности;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lastRenderedPageBreak/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>8)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К</w:t>
      </w:r>
      <w:proofErr w:type="gramStart"/>
      <w:r>
        <w:t>2</w:t>
      </w:r>
      <w:proofErr w:type="gramEnd"/>
      <w:r>
        <w:t xml:space="preserve"> = 1,0;</w:t>
      </w:r>
    </w:p>
    <w:p w:rsidR="004E3E89" w:rsidRDefault="004E3E89">
      <w:pPr>
        <w:pStyle w:val="ConsPlusNormal"/>
        <w:ind w:firstLine="540"/>
        <w:jc w:val="both"/>
      </w:pPr>
      <w:r>
        <w:t>9)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0,2 x </w:t>
      </w:r>
      <w:proofErr w:type="spellStart"/>
      <w:r>
        <w:t>Кт</w:t>
      </w:r>
      <w:proofErr w:type="spellEnd"/>
      <w:r>
        <w:t xml:space="preserve"> x Км, где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proofErr w:type="spellStart"/>
      <w:r>
        <w:t>Кт</w:t>
      </w:r>
      <w:proofErr w:type="spellEnd"/>
      <w:r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proofErr w:type="gramStart"/>
      <w:r>
        <w:t xml:space="preserve">Км - коэффициент категории места расположения объекта, определяется из числа указанных для категорий городского и сельских поселений величин, приведенных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решению.</w:t>
      </w:r>
      <w:proofErr w:type="gramEnd"/>
      <w:r>
        <w:t xml:space="preserve"> Отнесение улиц и (или) домов к той или иной категории места расположения объектов определяется в соответствии со значениями, приведенными в </w:t>
      </w:r>
      <w:hyperlink w:anchor="P221" w:history="1">
        <w:r>
          <w:rPr>
            <w:color w:val="0000FF"/>
          </w:rPr>
          <w:t>приложении 2</w:t>
        </w:r>
      </w:hyperlink>
      <w:r>
        <w:t xml:space="preserve"> к настоящему решению;</w:t>
      </w:r>
    </w:p>
    <w:p w:rsidR="004E3E89" w:rsidRDefault="004E3E89">
      <w:pPr>
        <w:pStyle w:val="ConsPlusNormal"/>
        <w:ind w:firstLine="540"/>
        <w:jc w:val="both"/>
      </w:pPr>
      <w:r>
        <w:t>10)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К</w:t>
      </w:r>
      <w:proofErr w:type="gramStart"/>
      <w:r>
        <w:t>2</w:t>
      </w:r>
      <w:proofErr w:type="gramEnd"/>
      <w:r>
        <w:t xml:space="preserve"> = 1,0.</w:t>
      </w:r>
    </w:p>
    <w:p w:rsidR="004E3E89" w:rsidRDefault="004E3E89">
      <w:pPr>
        <w:pStyle w:val="ConsPlusNormal"/>
        <w:ind w:firstLine="540"/>
        <w:jc w:val="both"/>
      </w:pPr>
      <w:r>
        <w:t>Значение коэффициента К</w:t>
      </w:r>
      <w:proofErr w:type="gramStart"/>
      <w:r>
        <w:t>2</w:t>
      </w:r>
      <w:proofErr w:type="gramEnd"/>
      <w:r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4E3E89" w:rsidRDefault="004E3E89">
      <w:pPr>
        <w:pStyle w:val="ConsPlusNormal"/>
        <w:ind w:firstLine="540"/>
        <w:jc w:val="both"/>
      </w:pPr>
      <w:r>
        <w:t>Налогоплательщик, имеющий право на уменьшение значения коэффициента К</w:t>
      </w:r>
      <w:proofErr w:type="gramStart"/>
      <w:r>
        <w:t>2</w:t>
      </w:r>
      <w:proofErr w:type="gramEnd"/>
      <w:r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4E3E89" w:rsidRDefault="004E3E89">
      <w:pPr>
        <w:pStyle w:val="ConsPlusNormal"/>
        <w:ind w:firstLine="540"/>
        <w:jc w:val="both"/>
      </w:pPr>
      <w:r>
        <w:t xml:space="preserve">2. При отсутствии в настоящем решении </w:t>
      </w:r>
      <w:hyperlink w:anchor="P422" w:history="1">
        <w:r>
          <w:rPr>
            <w:color w:val="0000FF"/>
          </w:rPr>
          <w:t>приложения 5</w:t>
        </w:r>
      </w:hyperlink>
      <w:r>
        <w:t xml:space="preserve"> об отнесении улиц и (или) домов к категориям места расположения объекта стационарной или нестационарной торговой сети значение коэффициента </w:t>
      </w:r>
      <w:proofErr w:type="gramStart"/>
      <w:r>
        <w:t>Км</w:t>
      </w:r>
      <w:proofErr w:type="gramEnd"/>
      <w:r>
        <w:t xml:space="preserve"> устанавливается равным 1,0.</w:t>
      </w:r>
    </w:p>
    <w:p w:rsidR="004E3E89" w:rsidRDefault="004E3E89">
      <w:pPr>
        <w:pStyle w:val="ConsPlusNormal"/>
        <w:ind w:firstLine="540"/>
        <w:jc w:val="both"/>
      </w:pPr>
      <w:r>
        <w:t xml:space="preserve">3. Признать утратившим силу с 01.01.2017 </w:t>
      </w:r>
      <w:r w:rsidRPr="004E3E89">
        <w:t>решение</w:t>
      </w:r>
      <w:r>
        <w:t xml:space="preserve"> Собрания представителей муниципального образования </w:t>
      </w:r>
      <w:proofErr w:type="spellStart"/>
      <w:r>
        <w:t>Воловский</w:t>
      </w:r>
      <w:proofErr w:type="spellEnd"/>
      <w:r>
        <w:t xml:space="preserve"> район от 24.11.2014 N 18-3 "Об установлении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 на вмененный доход для отдельных видов деятельности на 2015 год".</w:t>
      </w:r>
    </w:p>
    <w:p w:rsidR="004E3E89" w:rsidRDefault="004E3E89">
      <w:pPr>
        <w:pStyle w:val="ConsPlusNormal"/>
        <w:ind w:firstLine="540"/>
        <w:jc w:val="both"/>
      </w:pPr>
      <w:r>
        <w:t xml:space="preserve">4. Опубликовать настоящее решение до 01.12.2016 в газете "Время и люди" и разместить на официальном сайте муниципального образования </w:t>
      </w:r>
      <w:proofErr w:type="spellStart"/>
      <w:r>
        <w:t>Воловский</w:t>
      </w:r>
      <w:proofErr w:type="spellEnd"/>
      <w:r>
        <w:t xml:space="preserve"> район в сети "Интернет".</w:t>
      </w:r>
    </w:p>
    <w:p w:rsidR="004E3E89" w:rsidRDefault="004E3E89">
      <w:pPr>
        <w:pStyle w:val="ConsPlusNormal"/>
        <w:ind w:firstLine="540"/>
        <w:jc w:val="both"/>
      </w:pPr>
      <w:r>
        <w:t>Настоящее решение вступает в силу с 1 января 2017 года.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</w:pPr>
      <w:r>
        <w:t>Глава 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t>М.Н.ЕЖОВА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  <w:outlineLvl w:val="0"/>
      </w:pPr>
      <w:r>
        <w:t>Приложение N 1</w:t>
      </w:r>
    </w:p>
    <w:p w:rsidR="004E3E89" w:rsidRDefault="004E3E89">
      <w:pPr>
        <w:pStyle w:val="ConsPlusNormal"/>
        <w:jc w:val="right"/>
      </w:pPr>
      <w:r>
        <w:t>к решению Собрания представителей</w:t>
      </w:r>
    </w:p>
    <w:p w:rsidR="004E3E89" w:rsidRDefault="004E3E89">
      <w:pPr>
        <w:pStyle w:val="ConsPlusNormal"/>
        <w:jc w:val="right"/>
      </w:pPr>
      <w:r>
        <w:t>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t>от 25.11.2016 N 48-2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Title"/>
        <w:jc w:val="center"/>
      </w:pPr>
      <w:bookmarkStart w:id="0" w:name="P93"/>
      <w:bookmarkEnd w:id="0"/>
      <w:r>
        <w:lastRenderedPageBreak/>
        <w:t>КОЭФФИЦИЕНТЫ</w:t>
      </w:r>
    </w:p>
    <w:p w:rsidR="004E3E89" w:rsidRDefault="004E3E89">
      <w:pPr>
        <w:pStyle w:val="ConsPlusTitle"/>
        <w:jc w:val="center"/>
      </w:pPr>
      <w:r>
        <w:t>БЫТОВЫХ УСЛУГ (КУ)</w:t>
      </w:r>
    </w:p>
    <w:p w:rsidR="004E3E89" w:rsidRDefault="004E3E8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912"/>
        <w:gridCol w:w="1644"/>
      </w:tblGrid>
      <w:tr w:rsidR="004E3E89"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4E3E89"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011100</w:t>
            </w:r>
          </w:p>
          <w:p w:rsidR="004E3E89" w:rsidRDefault="004E3E89">
            <w:pPr>
              <w:pStyle w:val="ConsPlusNormal"/>
              <w:jc w:val="center"/>
            </w:pPr>
            <w:r>
              <w:t>011200</w:t>
            </w:r>
          </w:p>
          <w:p w:rsidR="004E3E89" w:rsidRDefault="004E3E89">
            <w:pPr>
              <w:pStyle w:val="ConsPlusNormal"/>
              <w:jc w:val="center"/>
            </w:pPr>
            <w:r>
              <w:t>011300</w:t>
            </w:r>
          </w:p>
          <w:p w:rsidR="004E3E89" w:rsidRDefault="004E3E89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Ремонт обуви</w:t>
            </w:r>
          </w:p>
          <w:p w:rsidR="004E3E89" w:rsidRDefault="004E3E89">
            <w:pPr>
              <w:pStyle w:val="ConsPlusNormal"/>
            </w:pPr>
            <w:r>
              <w:t>Окраска обуви</w:t>
            </w:r>
          </w:p>
          <w:p w:rsidR="004E3E89" w:rsidRDefault="004E3E89">
            <w:pPr>
              <w:pStyle w:val="ConsPlusNormal"/>
            </w:pPr>
            <w:r>
              <w:t>Пошив обуви</w:t>
            </w:r>
          </w:p>
          <w:p w:rsidR="004E3E89" w:rsidRDefault="004E3E89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0,17</w:t>
            </w:r>
          </w:p>
          <w:p w:rsidR="004E3E89" w:rsidRDefault="004E3E89">
            <w:pPr>
              <w:pStyle w:val="ConsPlusNormal"/>
              <w:jc w:val="center"/>
            </w:pPr>
            <w:r>
              <w:t>0,17</w:t>
            </w:r>
          </w:p>
          <w:p w:rsidR="004E3E89" w:rsidRDefault="004E3E89">
            <w:pPr>
              <w:pStyle w:val="ConsPlusNormal"/>
              <w:jc w:val="center"/>
            </w:pPr>
            <w:r>
              <w:t>0,31</w:t>
            </w:r>
          </w:p>
          <w:p w:rsidR="004E3E89" w:rsidRDefault="004E3E89">
            <w:pPr>
              <w:pStyle w:val="ConsPlusNormal"/>
              <w:jc w:val="center"/>
            </w:pPr>
            <w:r>
              <w:t>0,17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0,26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0,26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0,11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0,28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0,26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0,28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0,33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мебели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0,38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0,38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Крашение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0,32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Услуги прачечных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0,16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lastRenderedPageBreak/>
              <w:t>016100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Строительство жилья и других построек, исключая строительство индивидуальных домов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0,74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0,31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0,35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0,23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0,17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0,17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0,44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0,89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0,77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0,39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Обрядовые услуги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center"/>
            </w:pPr>
            <w:r>
              <w:t>0,13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0,13</w:t>
            </w:r>
          </w:p>
        </w:tc>
      </w:tr>
    </w:tbl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 w:rsidRPr="003379A8">
        <w:rPr>
          <w:position w:val="-22"/>
        </w:rPr>
        <w:pict>
          <v:shape id="_x0000_i1025" style="width:195.75pt;height:30.75pt" coordsize="" o:spt="100" adj="0,,0" path="" filled="f" stroked="f">
            <v:stroke joinstyle="miter"/>
            <v:imagedata r:id="rId7" o:title="base_23619_79030_1"/>
            <v:formulas/>
            <v:path o:connecttype="segments"/>
          </v:shape>
        </w:pic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4E3E89" w:rsidRDefault="004E3E89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4E3E89" w:rsidRDefault="004E3E89">
      <w:pPr>
        <w:pStyle w:val="ConsPlusNormal"/>
        <w:ind w:firstLine="540"/>
        <w:jc w:val="both"/>
      </w:pPr>
      <w:r>
        <w:t>Ку(1),..., Ку(i) - значения коэффициента Ку для отдельных бытовых услуг.</w:t>
      </w:r>
    </w:p>
    <w:p w:rsidR="004E3E89" w:rsidRDefault="004E3E89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  <w:outlineLvl w:val="0"/>
      </w:pPr>
      <w:r>
        <w:lastRenderedPageBreak/>
        <w:t>Приложение N 2</w:t>
      </w:r>
    </w:p>
    <w:p w:rsidR="004E3E89" w:rsidRDefault="004E3E89">
      <w:pPr>
        <w:pStyle w:val="ConsPlusNormal"/>
        <w:jc w:val="right"/>
      </w:pPr>
      <w:r>
        <w:t>к решению Собрания представителей</w:t>
      </w:r>
    </w:p>
    <w:p w:rsidR="004E3E89" w:rsidRDefault="004E3E89">
      <w:pPr>
        <w:pStyle w:val="ConsPlusNormal"/>
        <w:jc w:val="right"/>
      </w:pPr>
      <w:r>
        <w:t>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t>от 25.11.2016 N 48-2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Title"/>
        <w:jc w:val="center"/>
      </w:pPr>
      <w:bookmarkStart w:id="1" w:name="P221"/>
      <w:bookmarkEnd w:id="1"/>
      <w:r>
        <w:t>КОЭФФИЦИЕНТЫ</w:t>
      </w:r>
    </w:p>
    <w:p w:rsidR="004E3E89" w:rsidRDefault="004E3E89">
      <w:pPr>
        <w:pStyle w:val="ConsPlusTitle"/>
        <w:jc w:val="center"/>
      </w:pPr>
      <w:r>
        <w:t>КАТЕГОРИИ ГОРОДСКОГО ИЛИ СЕЛЬСКОГО НАСЕЛЕННОГО ПУНКТА (КТ)</w:t>
      </w:r>
    </w:p>
    <w:p w:rsidR="004E3E89" w:rsidRDefault="004E3E89">
      <w:pPr>
        <w:pStyle w:val="ConsPlusTitle"/>
        <w:jc w:val="center"/>
      </w:pPr>
      <w:r>
        <w:t>И КОЭФФИЦИЕНТЫ КАТЕГОРИИ МЕСТА РАСПОЛОЖЕНИЯ ОБЪЕКТА</w:t>
      </w:r>
    </w:p>
    <w:p w:rsidR="004E3E89" w:rsidRDefault="004E3E89">
      <w:pPr>
        <w:pStyle w:val="ConsPlusTitle"/>
        <w:jc w:val="center"/>
      </w:pPr>
      <w:r>
        <w:t>СТАЦИОНАРНОЙ ИЛИ НЕСТАЦИОНАРНОЙ ТОРГОВОЙ СЕТИ (</w:t>
      </w:r>
      <w:proofErr w:type="gramStart"/>
      <w:r>
        <w:t>КМ</w:t>
      </w:r>
      <w:proofErr w:type="gramEnd"/>
      <w:r>
        <w:t>)</w:t>
      </w:r>
    </w:p>
    <w:p w:rsidR="004E3E89" w:rsidRDefault="004E3E8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475"/>
        <w:gridCol w:w="3118"/>
      </w:tblGrid>
      <w:tr w:rsidR="004E3E89">
        <w:tc>
          <w:tcPr>
            <w:tcW w:w="3458" w:type="dxa"/>
          </w:tcPr>
          <w:p w:rsidR="004E3E89" w:rsidRDefault="004E3E89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Коэффициент категории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4E3E89" w:rsidRDefault="004E3E89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4E3E89">
        <w:tc>
          <w:tcPr>
            <w:tcW w:w="3458" w:type="dxa"/>
          </w:tcPr>
          <w:p w:rsidR="004E3E89" w:rsidRDefault="004E3E89">
            <w:pPr>
              <w:pStyle w:val="ConsPlusNormal"/>
            </w:pPr>
            <w:r>
              <w:t>Поселки городского типа с населением свыше 5 тыс. человек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3118" w:type="dxa"/>
          </w:tcPr>
          <w:p w:rsidR="004E3E89" w:rsidRDefault="004E3E89">
            <w:pPr>
              <w:pStyle w:val="ConsPlusNormal"/>
              <w:jc w:val="center"/>
            </w:pPr>
            <w:r>
              <w:t>1,0 - 1 категория</w:t>
            </w:r>
          </w:p>
          <w:p w:rsidR="004E3E89" w:rsidRDefault="004E3E89">
            <w:pPr>
              <w:pStyle w:val="ConsPlusNormal"/>
              <w:jc w:val="center"/>
            </w:pPr>
            <w:r>
              <w:t>0,7 - 2 категория</w:t>
            </w:r>
          </w:p>
          <w:p w:rsidR="004E3E89" w:rsidRDefault="004E3E89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4E3E89">
        <w:tc>
          <w:tcPr>
            <w:tcW w:w="3458" w:type="dxa"/>
          </w:tcPr>
          <w:p w:rsidR="004E3E89" w:rsidRDefault="004E3E89">
            <w:pPr>
              <w:pStyle w:val="ConsPlusNormal"/>
            </w:pPr>
            <w:r>
              <w:t>Поселки городского типа с населением менее 5 тыс. человек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3118" w:type="dxa"/>
            <w:vMerge w:val="restart"/>
          </w:tcPr>
          <w:p w:rsidR="004E3E89" w:rsidRDefault="004E3E89">
            <w:pPr>
              <w:pStyle w:val="ConsPlusNormal"/>
              <w:jc w:val="center"/>
            </w:pPr>
            <w:r>
              <w:t>1,0 - 1 категория</w:t>
            </w:r>
          </w:p>
          <w:p w:rsidR="004E3E89" w:rsidRDefault="004E3E89">
            <w:pPr>
              <w:pStyle w:val="ConsPlusNormal"/>
              <w:jc w:val="center"/>
            </w:pPr>
            <w:r>
              <w:t>0,7 - 2 категория</w:t>
            </w:r>
          </w:p>
          <w:p w:rsidR="004E3E89" w:rsidRDefault="004E3E89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4E3E89">
        <w:tc>
          <w:tcPr>
            <w:tcW w:w="3458" w:type="dxa"/>
          </w:tcPr>
          <w:p w:rsidR="004E3E89" w:rsidRDefault="004E3E89">
            <w:pPr>
              <w:pStyle w:val="ConsPlusNormal"/>
            </w:pPr>
            <w:r>
              <w:t>Сельские населенные пункты с населением свыше 150 человек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3118" w:type="dxa"/>
            <w:vMerge/>
          </w:tcPr>
          <w:p w:rsidR="004E3E89" w:rsidRDefault="004E3E89"/>
        </w:tc>
      </w:tr>
      <w:tr w:rsidR="004E3E89">
        <w:tc>
          <w:tcPr>
            <w:tcW w:w="3458" w:type="dxa"/>
          </w:tcPr>
          <w:p w:rsidR="004E3E89" w:rsidRDefault="004E3E89">
            <w:pPr>
              <w:pStyle w:val="ConsPlusNormal"/>
            </w:pPr>
            <w:r>
              <w:t>Сельские населенные пункты с населением до 150 человек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3118" w:type="dxa"/>
            <w:vMerge/>
          </w:tcPr>
          <w:p w:rsidR="004E3E89" w:rsidRDefault="004E3E89"/>
        </w:tc>
      </w:tr>
      <w:tr w:rsidR="004E3E89">
        <w:tc>
          <w:tcPr>
            <w:tcW w:w="3458" w:type="dxa"/>
          </w:tcPr>
          <w:p w:rsidR="004E3E89" w:rsidRDefault="004E3E89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населенных пунктов</w:t>
            </w:r>
          </w:p>
        </w:tc>
        <w:tc>
          <w:tcPr>
            <w:tcW w:w="2475" w:type="dxa"/>
          </w:tcPr>
          <w:p w:rsidR="004E3E89" w:rsidRDefault="004E3E89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3118" w:type="dxa"/>
            <w:vMerge/>
          </w:tcPr>
          <w:p w:rsidR="004E3E89" w:rsidRDefault="004E3E89"/>
        </w:tc>
      </w:tr>
    </w:tbl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4E3E89" w:rsidRDefault="004E3E89">
      <w:pPr>
        <w:pStyle w:val="ConsPlusNormal"/>
        <w:ind w:firstLine="540"/>
        <w:jc w:val="both"/>
      </w:pPr>
      <w:r>
        <w:t xml:space="preserve">Отнесение объектов административно-территориального деления к городским или сельским населенным пунктам определяется в соответствии с Общероссийским </w:t>
      </w:r>
      <w:r w:rsidRPr="004E3E89">
        <w:t>классификатором</w:t>
      </w:r>
      <w:r>
        <w:t xml:space="preserve"> объектов административно-территориального деления </w:t>
      </w:r>
      <w:proofErr w:type="gramStart"/>
      <w:r>
        <w:t>ОК</w:t>
      </w:r>
      <w:proofErr w:type="gramEnd"/>
      <w:r>
        <w:t xml:space="preserve"> 019-95.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  <w:outlineLvl w:val="0"/>
      </w:pPr>
      <w:r>
        <w:t>Приложение N 3</w:t>
      </w:r>
    </w:p>
    <w:p w:rsidR="004E3E89" w:rsidRDefault="004E3E89">
      <w:pPr>
        <w:pStyle w:val="ConsPlusNormal"/>
        <w:jc w:val="right"/>
      </w:pPr>
      <w:r>
        <w:t>к решению Собрания представителей</w:t>
      </w:r>
    </w:p>
    <w:p w:rsidR="004E3E89" w:rsidRDefault="004E3E89">
      <w:pPr>
        <w:pStyle w:val="ConsPlusNormal"/>
        <w:jc w:val="right"/>
      </w:pPr>
      <w:r>
        <w:t>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t>от 25.11.2016 N 48-2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Title"/>
        <w:jc w:val="center"/>
      </w:pPr>
      <w:bookmarkStart w:id="2" w:name="P259"/>
      <w:bookmarkEnd w:id="2"/>
      <w:r>
        <w:t>КОЭФФИЦИЕНТЫ</w:t>
      </w:r>
    </w:p>
    <w:p w:rsidR="004E3E89" w:rsidRDefault="004E3E89">
      <w:pPr>
        <w:pStyle w:val="ConsPlusTitle"/>
        <w:jc w:val="center"/>
      </w:pPr>
      <w:r>
        <w:t>ВИДА ТОВАРА (КВ)</w:t>
      </w:r>
    </w:p>
    <w:p w:rsidR="004E3E89" w:rsidRDefault="004E3E8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706"/>
        <w:gridCol w:w="1644"/>
      </w:tblGrid>
      <w:tr w:rsidR="004E3E89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lastRenderedPageBreak/>
              <w:t xml:space="preserve">Код вида продукции по Общероссийскому </w:t>
            </w:r>
            <w:r w:rsidRPr="004E3E89">
              <w:t>классификатору</w:t>
            </w:r>
            <w:r>
              <w:t xml:space="preserve"> продукции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r w:rsidRPr="004E3E89">
              <w:t>классификатора</w:t>
            </w:r>
            <w:r>
              <w:t xml:space="preserve"> продукции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4E3E89">
        <w:tc>
          <w:tcPr>
            <w:tcW w:w="2665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45 1100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Автомобили грузовые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2,1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45 1700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Автобусы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45 2510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45 2520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89 0000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96 4000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45 2850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91 7000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91 8100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  <w:jc w:val="both"/>
            </w:pPr>
            <w:r>
              <w:t>91 8201 - 91 8203, 91 8210 - 91 8244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51 5500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Приборы бытовые электрические нагревательные.</w:t>
            </w:r>
          </w:p>
          <w:p w:rsidR="004E3E89" w:rsidRDefault="004E3E89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40 0000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50 0000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44 4000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Аппаратура для измерения характеристик и обработки фото- и киноматериалов. 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23 7000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48 6000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34 6000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Изделия культурно-бытового назначения и хозяйственного обихода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42 8000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Приборы времени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91 9300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lastRenderedPageBreak/>
              <w:t>91 8400</w:t>
            </w: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Прочие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1,67</w:t>
            </w:r>
          </w:p>
        </w:tc>
      </w:tr>
      <w:tr w:rsidR="004E3E89">
        <w:tc>
          <w:tcPr>
            <w:tcW w:w="2665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92 2000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0,87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92 9000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96 0121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Сувениры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96 1000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91 1000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91 4900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91 9200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91 9100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96 2000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96 9800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96 9900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23 3100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96 7703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81 5000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96 9200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42 6130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42 6140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42 6150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42 6190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81 4000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97 0000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4E3E89" w:rsidRDefault="004E3E89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95 0000</w:t>
            </w: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  <w:tr w:rsidR="004E3E89">
        <w:tc>
          <w:tcPr>
            <w:tcW w:w="2665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lastRenderedPageBreak/>
              <w:t>96 3000</w:t>
            </w:r>
          </w:p>
        </w:tc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4E3E89" w:rsidRDefault="004E3E89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>
            <w:pPr>
              <w:pStyle w:val="ConsPlusNormal"/>
              <w:jc w:val="center"/>
            </w:pPr>
            <w:r>
              <w:t>0,66</w:t>
            </w:r>
          </w:p>
        </w:tc>
      </w:tr>
      <w:tr w:rsidR="004E3E89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proofErr w:type="gramStart"/>
            <w:r>
              <w:t>25 9130, 25 9140, 25 9150, 25 9230, 25 9240, 25 9414 - 25 9416, 25 9424 - 25 9426, 25 9434, 25 9435, 25 9630, 25 9640, 25 9650, 45 2990, 84 1053 - 84 1059, 84 1082, 84 1130, 84 1140, 84 1160, 84 1230, 84 1240, 84 1260, 84 1330, 84 1340, 84 1360, 84 1430, 84 1460, 84 1530</w:t>
            </w:r>
            <w:proofErr w:type="gramEnd"/>
            <w:r>
              <w:t xml:space="preserve">, </w:t>
            </w:r>
            <w:proofErr w:type="gramStart"/>
            <w:r>
              <w:t>84 1540, 84 1560, 84 1630, 84 1640, 84 1660, 84 1730, 84 1740, 84 1760, 84 1830, 84 1840, 84 1860, 84 1930, 84 2140, 84 2150, 84 2180, 84 2240, 84 2250, 84 2280, 84 2340, 84 2350, 84 2440, 84 2450, 84 2480, 84 2540, 84 2550, 84 2580, 84 2640, 84 2680, 84 2740, 84 2750</w:t>
            </w:r>
            <w:proofErr w:type="gramEnd"/>
            <w:r>
              <w:t xml:space="preserve">, </w:t>
            </w:r>
            <w:proofErr w:type="gramStart"/>
            <w:r>
              <w:t>84 2780, 84 2850, 84 2880, 84 3037, 84 3085, 84 3130, 84 3230, 84 3430, 84 3530, 84 3630, 84 3830, 84 4130, 84 4230, 84 4330, 84 4430, 84 4530, 84 4630, 84 4730, 84 4830, 84 5130, 84 5230, 84 5330, 84 5430, 84 5530, 84 5630, 84 5730, 84 5830, 85 0136, 85 1061, 85 1066</w:t>
            </w:r>
            <w:proofErr w:type="gramEnd"/>
            <w:r>
              <w:t xml:space="preserve">, </w:t>
            </w:r>
            <w:proofErr w:type="gramStart"/>
            <w:r>
              <w:t>85 1108, 85 1114 - 85 1116, 85 1123, 85 1124, 85 1126, 85 1143 - 85 1146, 85 1153 - 85 1156, 85 1163 - 85 1166, 85 1173 - 85 1176, 85 1201, 85 1213 - 85 1216, 85 1253, 85 1254, 85 1273 - 85 1276, 85 1283 - 85 1286, 85 1373 - 85 1376, 85 1383, 85 1384, 85 1419, 85 1489, 85 1519</w:t>
            </w:r>
            <w:proofErr w:type="gramEnd"/>
            <w:r>
              <w:t xml:space="preserve">, </w:t>
            </w:r>
            <w:proofErr w:type="gramStart"/>
            <w:r>
              <w:t>85 1559, 85 1579, 85 1713 - 85 1716, 85 1733, 85 1734, 85 1743 - 85 1745, 85 1753 - 85 1756, 85 1773, 85 1774, 85 2014, 85 2024, 85 2058, 85 2104, 85 2113 - 85 2116, 85 2133 - 85 2136, 85 2153 - 85 2156, 85 2173 - 85 2176, 85 2193, 85 2194, 85 2202, 85 2213 - 85 2216, 85 2226</w:t>
            </w:r>
            <w:proofErr w:type="gramEnd"/>
            <w:r>
              <w:t xml:space="preserve">, </w:t>
            </w:r>
            <w:proofErr w:type="gramStart"/>
            <w:r>
              <w:t xml:space="preserve">85 2233 - 85 2236, </w:t>
            </w:r>
            <w:r>
              <w:lastRenderedPageBreak/>
              <w:t>85 2243, 85 2244, 85 2253 - 85 2256, 85 2273 - 85 2276, 85 2501, 85 2508, 85 2513 - 85 2516, 85 2533 - 85 2536, 85 2543 - 85 2545, 85 2553 - 85 2556, 85 2573 - 85 2576, 85 2583, 85 2584, 85 3018, 85 3025, 85 3106, 85 3114 - 85 3116, 85 3134, 85 3136, 85 3144</w:t>
            </w:r>
            <w:proofErr w:type="gramEnd"/>
            <w:r>
              <w:t xml:space="preserve">, </w:t>
            </w:r>
            <w:proofErr w:type="gramStart"/>
            <w:r>
              <w:t>85 3154, 85 3156, 85 3173 - 85 3176, 85 3190, 85 3203, 85 3214, 85 3216, 85 3234, 85 3236, 85 3244, 85 3254, 85 3256, 85 3274, 85 3276, 85 3314, 85 3316, 85 3334, 85 3336, 85 3354, 85 3356, 85 3374, 85 3376, 85 3414, 85 3416, 85 3434, 85 3436, 85 3443, 85 3444, 85 3453</w:t>
            </w:r>
            <w:proofErr w:type="gramEnd"/>
            <w:r>
              <w:t xml:space="preserve"> - </w:t>
            </w:r>
            <w:proofErr w:type="gramStart"/>
            <w:r>
              <w:t>85 3456, 85 3474, 85 3476, 85 3513 - 85 3516, 85 3534, 85 3536, 85 3550, 85 3574, 85 3576, 85 3593, 85 3595, 85 3615, 85 3634, 85 3636, 85 3653 - 85 3656, 85 3674, 85 4113, 85 4115, 85 4133, 85 4135, 85 4153, 85 4155, 85 4173, 85 4175, 85 4193, 85 4195, 85 4205, 85 4213</w:t>
            </w:r>
            <w:proofErr w:type="gramEnd"/>
            <w:r>
              <w:t xml:space="preserve"> - </w:t>
            </w:r>
            <w:proofErr w:type="gramStart"/>
            <w:r>
              <w:t>85 4217, 85 4233 - 85 4237, 85 4273 - 85 4277, 85 4293 - 85 4297, 85 4317, 85 4319, 85 4337 - 85 4339, 85 4357, 85 4377, 85 4379, 85 4397, 85 4399, 85 4413 - 85 4416, 85 4473, 85 4475, 85 4493 - 85 4496, 85 4514, 85 4519, 85 4534, 85 4574, 85 4614, 85 4634, 85 4664, 85 4674</w:t>
            </w:r>
            <w:proofErr w:type="gramEnd"/>
            <w:r>
              <w:t xml:space="preserve">, </w:t>
            </w:r>
            <w:proofErr w:type="gramStart"/>
            <w:r>
              <w:t>85 4719, 85 4779, 85 4819, 85 4839, 85 4879, 85 4917, 85 4977, 85 5153, 85 5154, 85 5353, 85 5354, 85 5453, 85 5513, 85 5553, 85 5613, 85 5633, 85 5653, 85 5713, 85 5753, 85 5814, 85 5854, 85 5913, 85 5973, 85 6113, 85 6133, 85 6135, 85 6143, 85 6153, 85 6155, 85 6163</w:t>
            </w:r>
            <w:proofErr w:type="gramEnd"/>
            <w:r>
              <w:t xml:space="preserve">, </w:t>
            </w:r>
            <w:proofErr w:type="gramStart"/>
            <w:r>
              <w:t xml:space="preserve">85 6165, 85 6173, 85 6175, 85 6213, 85 6253 - 85 6255, 85 6263, 85 6265, 85 6273, 85 6275, </w:t>
            </w:r>
            <w:r>
              <w:lastRenderedPageBreak/>
              <w:t>85 6319, 85 6329, 85 6339, 85 6359, 85 6379, 85 6419, 85 6459, 85 6469, 85 6579, 85 6619, 85 6659, 85 6669, 85 6679, 85 6689, 85 6701, 85 6729, 85 6739, 85 6853, 85 6863, 85 6913</w:t>
            </w:r>
            <w:proofErr w:type="gramEnd"/>
            <w:r>
              <w:t xml:space="preserve">, </w:t>
            </w:r>
            <w:proofErr w:type="gramStart"/>
            <w:r>
              <w:t>85 6963, 85 7213, 85 7214, 85 7313, 85 7314, 85 7413, 85 7414, 85 7513, 85 7714, 85 9569, 87 8540, 87 8630, 88 0056, 88 0909, 88 1300, 88 1338, 88 1339, 88 1340, 88 1400, 88 1500, 88 1600, 88 1700, 88 2300, 88 2500, 88 2600, 88 2700, 88 2900, 88 3300, 88 3400, 88 3500</w:t>
            </w:r>
            <w:proofErr w:type="gramEnd"/>
            <w:r>
              <w:t xml:space="preserve">, </w:t>
            </w:r>
            <w:proofErr w:type="gramStart"/>
            <w:r>
              <w:t>88 3600, 88 3700, 88 3900, 88 4300, 88 4400, 88 4500, 88 4600, 88 5300, 88 5400, 88 5500, 88 6300, 88 6500, 88 6600, 88 7300, 88 7400, 88 7500, 88 7600, 88 7700, 88 8300, 88 8400, 88 8500, 88 8600, 88 8700, 88 8900, 89 2140 - 89 2149, 89 2340 - 89 2349, 89 2540 - 89 2549</w:t>
            </w:r>
            <w:proofErr w:type="gramEnd"/>
            <w:r>
              <w:t>, 89 3001, 89 3103, 89 3130, 89 3140, 89 4140, 89 5140, 89 6540, 89 6840, 91 6011 - 91 6014, 91 6160, 91 6201, 91 6202, 91 6218, 91 6302, 91 6360, 91 9700, 96 9240</w:t>
            </w: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4E3E89" w:rsidRDefault="004E3E89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3E89" w:rsidRDefault="004E3E89"/>
        </w:tc>
      </w:tr>
    </w:tbl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4E3E89" w:rsidRDefault="004E3E89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0,85.</w:t>
      </w:r>
    </w:p>
    <w:p w:rsidR="004E3E89" w:rsidRDefault="004E3E89">
      <w:pPr>
        <w:pStyle w:val="ConsPlusNormal"/>
        <w:ind w:firstLine="540"/>
        <w:jc w:val="both"/>
      </w:pPr>
      <w:r>
        <w:t xml:space="preserve">Код вида </w:t>
      </w:r>
      <w:r w:rsidRPr="004E3E89">
        <w:t xml:space="preserve">продукции </w:t>
      </w:r>
      <w:r>
        <w:t xml:space="preserve">определяется по Общероссийскому </w:t>
      </w:r>
      <w:r w:rsidRPr="004E3E89">
        <w:t>классификатору</w:t>
      </w:r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  <w:outlineLvl w:val="0"/>
      </w:pPr>
      <w:bookmarkStart w:id="3" w:name="_GoBack"/>
      <w:bookmarkEnd w:id="3"/>
      <w:r>
        <w:t>Приложение N 4</w:t>
      </w:r>
    </w:p>
    <w:p w:rsidR="004E3E89" w:rsidRDefault="004E3E89">
      <w:pPr>
        <w:pStyle w:val="ConsPlusNormal"/>
        <w:jc w:val="right"/>
      </w:pPr>
      <w:r>
        <w:t>к решению Собрания представителей</w:t>
      </w:r>
    </w:p>
    <w:p w:rsidR="004E3E89" w:rsidRDefault="004E3E89">
      <w:pPr>
        <w:pStyle w:val="ConsPlusNormal"/>
        <w:jc w:val="right"/>
      </w:pPr>
      <w:r>
        <w:t>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t>от 25.11.2016 N 48-2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Title"/>
        <w:jc w:val="center"/>
      </w:pPr>
      <w:bookmarkStart w:id="4" w:name="P375"/>
      <w:bookmarkEnd w:id="4"/>
      <w:r>
        <w:t>КОРРЕКТИРУЮЩИЕ КОЭФФИЦИЕНТЫ</w:t>
      </w:r>
    </w:p>
    <w:p w:rsidR="004E3E89" w:rsidRDefault="004E3E89">
      <w:pPr>
        <w:pStyle w:val="ConsPlusTitle"/>
        <w:jc w:val="center"/>
      </w:pPr>
      <w:r>
        <w:lastRenderedPageBreak/>
        <w:t>БАЗОВОЙ ДОХОДНОСТИ ПРИ ОКАЗАНИИ УСЛУГ</w:t>
      </w:r>
    </w:p>
    <w:p w:rsidR="004E3E89" w:rsidRDefault="004E3E89">
      <w:pPr>
        <w:pStyle w:val="ConsPlusTitle"/>
        <w:jc w:val="center"/>
      </w:pPr>
      <w:r>
        <w:t>ОБЩЕСТВЕННОГО ПИТАНИЯ (КП)</w:t>
      </w:r>
    </w:p>
    <w:p w:rsidR="004E3E89" w:rsidRDefault="004E3E8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47"/>
        <w:gridCol w:w="1587"/>
        <w:gridCol w:w="1644"/>
        <w:gridCol w:w="2608"/>
      </w:tblGrid>
      <w:tr w:rsidR="004E3E89">
        <w:tc>
          <w:tcPr>
            <w:tcW w:w="1984" w:type="dxa"/>
            <w:vMerge w:val="restart"/>
          </w:tcPr>
          <w:p w:rsidR="004E3E89" w:rsidRDefault="004E3E89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7086" w:type="dxa"/>
            <w:gridSpan w:val="4"/>
          </w:tcPr>
          <w:p w:rsidR="004E3E89" w:rsidRDefault="004E3E89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4E3E89">
        <w:tc>
          <w:tcPr>
            <w:tcW w:w="1984" w:type="dxa"/>
            <w:vMerge/>
          </w:tcPr>
          <w:p w:rsidR="004E3E89" w:rsidRDefault="004E3E89"/>
        </w:tc>
        <w:tc>
          <w:tcPr>
            <w:tcW w:w="1247" w:type="dxa"/>
            <w:vMerge w:val="restart"/>
          </w:tcPr>
          <w:p w:rsidR="004E3E89" w:rsidRDefault="004E3E89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3231" w:type="dxa"/>
            <w:gridSpan w:val="2"/>
          </w:tcPr>
          <w:p w:rsidR="004E3E89" w:rsidRDefault="004E3E89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608" w:type="dxa"/>
            <w:vMerge w:val="restart"/>
          </w:tcPr>
          <w:p w:rsidR="004E3E89" w:rsidRDefault="004E3E89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4E3E89">
        <w:tc>
          <w:tcPr>
            <w:tcW w:w="1984" w:type="dxa"/>
            <w:vMerge/>
          </w:tcPr>
          <w:p w:rsidR="004E3E89" w:rsidRDefault="004E3E89"/>
        </w:tc>
        <w:tc>
          <w:tcPr>
            <w:tcW w:w="1247" w:type="dxa"/>
            <w:vMerge/>
          </w:tcPr>
          <w:p w:rsidR="004E3E89" w:rsidRDefault="004E3E89"/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608" w:type="dxa"/>
            <w:vMerge/>
          </w:tcPr>
          <w:p w:rsidR="004E3E89" w:rsidRDefault="004E3E89"/>
        </w:tc>
      </w:tr>
      <w:tr w:rsidR="004E3E89">
        <w:tc>
          <w:tcPr>
            <w:tcW w:w="1984" w:type="dxa"/>
          </w:tcPr>
          <w:p w:rsidR="004E3E89" w:rsidRDefault="004E3E89">
            <w:pPr>
              <w:pStyle w:val="ConsPlusNormal"/>
            </w:pPr>
            <w:r>
              <w:t>поселки городского типа с населением свыше 5 тыс. человек</w:t>
            </w:r>
          </w:p>
        </w:tc>
        <w:tc>
          <w:tcPr>
            <w:tcW w:w="1247" w:type="dxa"/>
          </w:tcPr>
          <w:p w:rsidR="004E3E89" w:rsidRDefault="004E3E89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608" w:type="dxa"/>
          </w:tcPr>
          <w:p w:rsidR="004E3E89" w:rsidRDefault="004E3E89">
            <w:pPr>
              <w:pStyle w:val="ConsPlusNormal"/>
              <w:jc w:val="center"/>
            </w:pPr>
            <w:r>
              <w:t>0,05</w:t>
            </w:r>
          </w:p>
        </w:tc>
      </w:tr>
      <w:tr w:rsidR="004E3E89">
        <w:tc>
          <w:tcPr>
            <w:tcW w:w="1984" w:type="dxa"/>
          </w:tcPr>
          <w:p w:rsidR="004E3E89" w:rsidRDefault="004E3E89">
            <w:pPr>
              <w:pStyle w:val="ConsPlusNormal"/>
            </w:pPr>
            <w:r>
              <w:t>поселки городского типа с населением менее 5 тыс. человек</w:t>
            </w:r>
          </w:p>
        </w:tc>
        <w:tc>
          <w:tcPr>
            <w:tcW w:w="1247" w:type="dxa"/>
          </w:tcPr>
          <w:p w:rsidR="004E3E89" w:rsidRDefault="004E3E89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2608" w:type="dxa"/>
          </w:tcPr>
          <w:p w:rsidR="004E3E89" w:rsidRDefault="004E3E89">
            <w:pPr>
              <w:pStyle w:val="ConsPlusNormal"/>
              <w:jc w:val="center"/>
            </w:pPr>
            <w:r>
              <w:t>0,030</w:t>
            </w:r>
          </w:p>
        </w:tc>
      </w:tr>
      <w:tr w:rsidR="004E3E89">
        <w:tc>
          <w:tcPr>
            <w:tcW w:w="1984" w:type="dxa"/>
          </w:tcPr>
          <w:p w:rsidR="004E3E89" w:rsidRDefault="004E3E89">
            <w:pPr>
              <w:pStyle w:val="ConsPlusNormal"/>
            </w:pPr>
            <w:r>
              <w:t>сельские населенные пункты с населением свыше 150 человек</w:t>
            </w:r>
          </w:p>
        </w:tc>
        <w:tc>
          <w:tcPr>
            <w:tcW w:w="1247" w:type="dxa"/>
          </w:tcPr>
          <w:p w:rsidR="004E3E89" w:rsidRDefault="004E3E89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2608" w:type="dxa"/>
          </w:tcPr>
          <w:p w:rsidR="004E3E89" w:rsidRDefault="004E3E89">
            <w:pPr>
              <w:pStyle w:val="ConsPlusNormal"/>
              <w:jc w:val="center"/>
            </w:pPr>
            <w:r>
              <w:t>0,02</w:t>
            </w:r>
          </w:p>
        </w:tc>
      </w:tr>
      <w:tr w:rsidR="004E3E89">
        <w:tc>
          <w:tcPr>
            <w:tcW w:w="1984" w:type="dxa"/>
          </w:tcPr>
          <w:p w:rsidR="004E3E89" w:rsidRDefault="004E3E89">
            <w:pPr>
              <w:pStyle w:val="ConsPlusNormal"/>
            </w:pPr>
            <w:r>
              <w:t>сельские населенные пункты с населением до 150 человек</w:t>
            </w:r>
          </w:p>
        </w:tc>
        <w:tc>
          <w:tcPr>
            <w:tcW w:w="1247" w:type="dxa"/>
          </w:tcPr>
          <w:p w:rsidR="004E3E89" w:rsidRDefault="004E3E89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2608" w:type="dxa"/>
          </w:tcPr>
          <w:p w:rsidR="004E3E89" w:rsidRDefault="004E3E89">
            <w:pPr>
              <w:pStyle w:val="ConsPlusNormal"/>
              <w:jc w:val="center"/>
            </w:pPr>
            <w:r>
              <w:t>0,01</w:t>
            </w:r>
          </w:p>
        </w:tc>
      </w:tr>
      <w:tr w:rsidR="004E3E89">
        <w:tc>
          <w:tcPr>
            <w:tcW w:w="1984" w:type="dxa"/>
          </w:tcPr>
          <w:p w:rsidR="004E3E89" w:rsidRDefault="004E3E89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населенных пунктов</w:t>
            </w:r>
          </w:p>
        </w:tc>
        <w:tc>
          <w:tcPr>
            <w:tcW w:w="1247" w:type="dxa"/>
          </w:tcPr>
          <w:p w:rsidR="004E3E89" w:rsidRDefault="004E3E89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587" w:type="dxa"/>
          </w:tcPr>
          <w:p w:rsidR="004E3E89" w:rsidRDefault="004E3E89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4E3E89" w:rsidRDefault="004E3E89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2608" w:type="dxa"/>
          </w:tcPr>
          <w:p w:rsidR="004E3E89" w:rsidRDefault="004E3E89">
            <w:pPr>
              <w:pStyle w:val="ConsPlusNormal"/>
            </w:pPr>
          </w:p>
        </w:tc>
      </w:tr>
    </w:tbl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right"/>
        <w:outlineLvl w:val="0"/>
      </w:pPr>
      <w:r>
        <w:t>Приложение N 5</w:t>
      </w:r>
    </w:p>
    <w:p w:rsidR="004E3E89" w:rsidRDefault="004E3E89">
      <w:pPr>
        <w:pStyle w:val="ConsPlusNormal"/>
        <w:jc w:val="right"/>
      </w:pPr>
      <w:r>
        <w:t>к решению Собрания представителей</w:t>
      </w:r>
    </w:p>
    <w:p w:rsidR="004E3E89" w:rsidRDefault="004E3E89">
      <w:pPr>
        <w:pStyle w:val="ConsPlusNormal"/>
        <w:jc w:val="right"/>
      </w:pPr>
      <w:r>
        <w:t>муниципального образования</w:t>
      </w:r>
    </w:p>
    <w:p w:rsidR="004E3E89" w:rsidRDefault="004E3E89">
      <w:pPr>
        <w:pStyle w:val="ConsPlusNormal"/>
        <w:jc w:val="right"/>
      </w:pPr>
      <w:proofErr w:type="spellStart"/>
      <w:r>
        <w:t>Воловский</w:t>
      </w:r>
      <w:proofErr w:type="spellEnd"/>
      <w:r>
        <w:t xml:space="preserve"> район</w:t>
      </w:r>
    </w:p>
    <w:p w:rsidR="004E3E89" w:rsidRDefault="004E3E89">
      <w:pPr>
        <w:pStyle w:val="ConsPlusNormal"/>
        <w:jc w:val="right"/>
      </w:pPr>
      <w:r>
        <w:lastRenderedPageBreak/>
        <w:t>от 25.11.2016 N 48-2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Title"/>
        <w:jc w:val="center"/>
      </w:pPr>
      <w:bookmarkStart w:id="5" w:name="P422"/>
      <w:bookmarkEnd w:id="5"/>
      <w:r>
        <w:t>ПЕРЕЧЕНЬ</w:t>
      </w:r>
    </w:p>
    <w:p w:rsidR="004E3E89" w:rsidRDefault="004E3E89">
      <w:pPr>
        <w:pStyle w:val="ConsPlusTitle"/>
        <w:jc w:val="center"/>
      </w:pPr>
      <w:r>
        <w:t>УЛИЦ П. ВОЛОВО, ОТНЕСЕННЫХ К КАТЕГОРИИ МЕСТА РАСПОЛОЖЕНИЯ</w:t>
      </w:r>
    </w:p>
    <w:p w:rsidR="004E3E89" w:rsidRDefault="004E3E89">
      <w:pPr>
        <w:pStyle w:val="ConsPlusTitle"/>
        <w:jc w:val="center"/>
      </w:pPr>
      <w:r>
        <w:t>ОБЪЕКТА СТАЦИОНАРНОЙ ИЛИ НЕСТАЦИОНАРНОЙ ТОРГОВОЙ СЕТИ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  <w:outlineLvl w:val="1"/>
      </w:pPr>
      <w:r>
        <w:t>1 категория: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ул. Ленина</w:t>
      </w:r>
    </w:p>
    <w:p w:rsidR="004E3E89" w:rsidRDefault="004E3E89">
      <w:pPr>
        <w:pStyle w:val="ConsPlusNormal"/>
        <w:ind w:firstLine="540"/>
        <w:jc w:val="both"/>
      </w:pPr>
      <w:r>
        <w:t>ул. 30 лет Победы (от ул. Базарной до ул. Почтовой)</w:t>
      </w:r>
    </w:p>
    <w:p w:rsidR="004E3E89" w:rsidRDefault="004E3E89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Базарной до ул. Почтовой)</w:t>
      </w:r>
    </w:p>
    <w:p w:rsidR="004E3E89" w:rsidRDefault="004E3E89">
      <w:pPr>
        <w:pStyle w:val="ConsPlusNormal"/>
        <w:ind w:firstLine="540"/>
        <w:jc w:val="both"/>
      </w:pPr>
      <w:r>
        <w:t xml:space="preserve">ул. </w:t>
      </w:r>
      <w:proofErr w:type="gramStart"/>
      <w:r>
        <w:t>Почтовая</w:t>
      </w:r>
      <w:proofErr w:type="gramEnd"/>
      <w:r>
        <w:t xml:space="preserve"> (до ул. Зеленый Бульвар)</w:t>
      </w:r>
    </w:p>
    <w:p w:rsidR="004E3E89" w:rsidRDefault="004E3E89">
      <w:pPr>
        <w:pStyle w:val="ConsPlusNormal"/>
        <w:ind w:firstLine="540"/>
        <w:jc w:val="both"/>
      </w:pPr>
      <w:r>
        <w:t>пер. Школьный</w:t>
      </w:r>
    </w:p>
    <w:p w:rsidR="004E3E89" w:rsidRDefault="004E3E89">
      <w:pPr>
        <w:pStyle w:val="ConsPlusNormal"/>
        <w:ind w:firstLine="540"/>
        <w:jc w:val="both"/>
      </w:pPr>
      <w:r>
        <w:t>пер. Садовый</w:t>
      </w:r>
    </w:p>
    <w:p w:rsidR="004E3E89" w:rsidRDefault="004E3E89">
      <w:pPr>
        <w:pStyle w:val="ConsPlusNormal"/>
        <w:ind w:firstLine="540"/>
        <w:jc w:val="both"/>
      </w:pPr>
      <w:r>
        <w:t>ул. Базарная</w:t>
      </w:r>
    </w:p>
    <w:p w:rsidR="004E3E89" w:rsidRDefault="004E3E89">
      <w:pPr>
        <w:pStyle w:val="ConsPlusNormal"/>
        <w:ind w:firstLine="540"/>
        <w:jc w:val="both"/>
      </w:pPr>
      <w:r>
        <w:t xml:space="preserve">ул. </w:t>
      </w:r>
      <w:proofErr w:type="spellStart"/>
      <w:r>
        <w:t>Хрунова</w:t>
      </w:r>
      <w:proofErr w:type="spellEnd"/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  <w:outlineLvl w:val="1"/>
      </w:pPr>
      <w:r>
        <w:t>2 категория: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ул. Александрова</w:t>
      </w:r>
    </w:p>
    <w:p w:rsidR="004E3E89" w:rsidRDefault="004E3E89">
      <w:pPr>
        <w:pStyle w:val="ConsPlusNormal"/>
        <w:ind w:firstLine="540"/>
        <w:jc w:val="both"/>
      </w:pPr>
      <w:r>
        <w:t xml:space="preserve">ул. </w:t>
      </w:r>
      <w:proofErr w:type="spellStart"/>
      <w:r>
        <w:t>Слепцова</w:t>
      </w:r>
      <w:proofErr w:type="spellEnd"/>
      <w:r>
        <w:t xml:space="preserve"> (от ул. </w:t>
      </w:r>
      <w:proofErr w:type="gramStart"/>
      <w:r>
        <w:t>Базарной</w:t>
      </w:r>
      <w:proofErr w:type="gramEnd"/>
      <w:r>
        <w:t xml:space="preserve"> до пер. Северный, от ул. Почтовой до переезда)</w:t>
      </w:r>
    </w:p>
    <w:p w:rsidR="004E3E89" w:rsidRDefault="004E3E89">
      <w:pPr>
        <w:pStyle w:val="ConsPlusNormal"/>
        <w:ind w:firstLine="540"/>
        <w:jc w:val="both"/>
      </w:pPr>
      <w:r>
        <w:t xml:space="preserve">ул. Железнодорожная (параллельна ул. </w:t>
      </w:r>
      <w:proofErr w:type="spellStart"/>
      <w:r>
        <w:t>Слепцова</w:t>
      </w:r>
      <w:proofErr w:type="spellEnd"/>
      <w:r>
        <w:t>)</w:t>
      </w:r>
    </w:p>
    <w:p w:rsidR="004E3E89" w:rsidRDefault="004E3E89">
      <w:pPr>
        <w:pStyle w:val="ConsPlusNormal"/>
        <w:ind w:firstLine="540"/>
        <w:jc w:val="both"/>
      </w:pPr>
      <w:r>
        <w:t>ул. Комсомольская, пер. Комсомольский</w:t>
      </w:r>
    </w:p>
    <w:p w:rsidR="004E3E89" w:rsidRDefault="004E3E89">
      <w:pPr>
        <w:pStyle w:val="ConsPlusNormal"/>
        <w:ind w:firstLine="540"/>
        <w:jc w:val="both"/>
      </w:pPr>
      <w:r>
        <w:t xml:space="preserve">ул. </w:t>
      </w:r>
      <w:proofErr w:type="spellStart"/>
      <w:r>
        <w:t>Сентемова</w:t>
      </w:r>
      <w:proofErr w:type="spellEnd"/>
    </w:p>
    <w:p w:rsidR="004E3E89" w:rsidRDefault="004E3E89">
      <w:pPr>
        <w:pStyle w:val="ConsPlusNormal"/>
        <w:ind w:firstLine="540"/>
        <w:jc w:val="both"/>
      </w:pPr>
      <w:r>
        <w:t>ул. Советская</w:t>
      </w:r>
    </w:p>
    <w:p w:rsidR="004E3E89" w:rsidRDefault="004E3E89">
      <w:pPr>
        <w:pStyle w:val="ConsPlusNormal"/>
        <w:ind w:firstLine="540"/>
        <w:jc w:val="both"/>
      </w:pPr>
      <w:r>
        <w:t>ул. Зеленый Бульвар (до переулка Лугового)</w:t>
      </w:r>
    </w:p>
    <w:p w:rsidR="004E3E89" w:rsidRDefault="004E3E89">
      <w:pPr>
        <w:pStyle w:val="ConsPlusNormal"/>
        <w:ind w:firstLine="540"/>
        <w:jc w:val="both"/>
      </w:pPr>
      <w:r>
        <w:t>пер. Выборный</w:t>
      </w:r>
    </w:p>
    <w:p w:rsidR="004E3E89" w:rsidRDefault="004E3E89">
      <w:pPr>
        <w:pStyle w:val="ConsPlusNormal"/>
        <w:ind w:firstLine="540"/>
        <w:jc w:val="both"/>
      </w:pPr>
      <w:r>
        <w:t>пер. Трубный</w:t>
      </w:r>
    </w:p>
    <w:p w:rsidR="004E3E89" w:rsidRDefault="004E3E89">
      <w:pPr>
        <w:pStyle w:val="ConsPlusNormal"/>
        <w:ind w:firstLine="540"/>
        <w:jc w:val="both"/>
      </w:pPr>
      <w:r>
        <w:t>ул. Новая</w:t>
      </w:r>
    </w:p>
    <w:p w:rsidR="004E3E89" w:rsidRDefault="004E3E89">
      <w:pPr>
        <w:pStyle w:val="ConsPlusNormal"/>
        <w:ind w:firstLine="540"/>
        <w:jc w:val="both"/>
      </w:pPr>
      <w:r>
        <w:t>ул. Солнечная</w:t>
      </w:r>
    </w:p>
    <w:p w:rsidR="004E3E89" w:rsidRDefault="004E3E89">
      <w:pPr>
        <w:pStyle w:val="ConsPlusNormal"/>
        <w:ind w:firstLine="540"/>
        <w:jc w:val="both"/>
      </w:pPr>
      <w:r>
        <w:t>ул. Славянская</w:t>
      </w:r>
    </w:p>
    <w:p w:rsidR="004E3E89" w:rsidRDefault="004E3E89">
      <w:pPr>
        <w:pStyle w:val="ConsPlusNormal"/>
        <w:ind w:firstLine="540"/>
        <w:jc w:val="both"/>
      </w:pPr>
      <w:r>
        <w:t>ул. Рождественская</w:t>
      </w:r>
    </w:p>
    <w:p w:rsidR="004E3E89" w:rsidRDefault="004E3E89">
      <w:pPr>
        <w:pStyle w:val="ConsPlusNormal"/>
        <w:ind w:firstLine="540"/>
        <w:jc w:val="both"/>
      </w:pPr>
      <w:r>
        <w:t>ул. Знаменская</w:t>
      </w:r>
    </w:p>
    <w:p w:rsidR="004E3E89" w:rsidRDefault="004E3E89">
      <w:pPr>
        <w:pStyle w:val="ConsPlusNormal"/>
        <w:ind w:firstLine="540"/>
        <w:jc w:val="both"/>
      </w:pPr>
      <w:r>
        <w:t>пер. Луговой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  <w:outlineLvl w:val="1"/>
      </w:pPr>
      <w:r>
        <w:t>3 категория: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ind w:firstLine="540"/>
        <w:jc w:val="both"/>
      </w:pPr>
      <w:r>
        <w:t>ул. Дорожная</w:t>
      </w:r>
    </w:p>
    <w:p w:rsidR="004E3E89" w:rsidRDefault="004E3E89">
      <w:pPr>
        <w:pStyle w:val="ConsPlusNormal"/>
        <w:ind w:firstLine="540"/>
        <w:jc w:val="both"/>
      </w:pPr>
      <w:r>
        <w:t>ул. Западная</w:t>
      </w:r>
    </w:p>
    <w:p w:rsidR="004E3E89" w:rsidRDefault="004E3E89">
      <w:pPr>
        <w:pStyle w:val="ConsPlusNormal"/>
        <w:ind w:firstLine="540"/>
        <w:jc w:val="both"/>
      </w:pPr>
      <w:r>
        <w:t>ул. Дзержинская</w:t>
      </w:r>
    </w:p>
    <w:p w:rsidR="004E3E89" w:rsidRDefault="004E3E89">
      <w:pPr>
        <w:pStyle w:val="ConsPlusNormal"/>
        <w:ind w:firstLine="540"/>
        <w:jc w:val="both"/>
      </w:pPr>
      <w:r>
        <w:t>ул. Октябрьская</w:t>
      </w:r>
    </w:p>
    <w:p w:rsidR="004E3E89" w:rsidRDefault="004E3E89">
      <w:pPr>
        <w:pStyle w:val="ConsPlusNormal"/>
        <w:ind w:firstLine="540"/>
        <w:jc w:val="both"/>
      </w:pPr>
      <w:r>
        <w:t>ул. Железнодорожная</w:t>
      </w: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jc w:val="both"/>
      </w:pPr>
    </w:p>
    <w:p w:rsidR="004E3E89" w:rsidRDefault="004E3E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481" w:rsidRDefault="00C04481"/>
    <w:sectPr w:rsidR="00C04481" w:rsidSect="00F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89"/>
    <w:rsid w:val="004E3E89"/>
    <w:rsid w:val="00C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C0EBD80EA450094394BFF112467528BBF944D37E7F3688BAC09181An6v4L" TargetMode="External"/><Relationship Id="rId5" Type="http://schemas.openxmlformats.org/officeDocument/2006/relationships/hyperlink" Target="consultantplus://offline/ref=275C0EBD80EA4500943955F2074839598DB1C24735E6FF38D0F352454D6D5E84EB2D9925CAE19A85727825nBv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2016-12-14T11:47:00Z</dcterms:created>
  <dcterms:modified xsi:type="dcterms:W3CDTF">2016-12-14T11:52:00Z</dcterms:modified>
</cp:coreProperties>
</file>