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3" w:rsidRDefault="00CF5F73" w:rsidP="00063ED0">
      <w:pPr>
        <w:jc w:val="center"/>
        <w:rPr>
          <w:b/>
          <w:lang w:val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741"/>
      </w:tblGrid>
      <w:tr w:rsidR="00A67E98" w:rsidRPr="00A67E98" w:rsidTr="00A67E98">
        <w:tc>
          <w:tcPr>
            <w:tcW w:w="7393" w:type="dxa"/>
            <w:hideMark/>
          </w:tcPr>
          <w:p w:rsidR="00A67E98" w:rsidRPr="00A67E98" w:rsidRDefault="00A67E98">
            <w:pPr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>СОГЛАСОВАНО</w:t>
            </w:r>
          </w:p>
          <w:p w:rsidR="00A67E98" w:rsidRPr="00A67E98" w:rsidRDefault="00A67E98">
            <w:pPr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 xml:space="preserve">Руководитель </w:t>
            </w:r>
          </w:p>
          <w:p w:rsidR="00A67E98" w:rsidRPr="00A67E98" w:rsidRDefault="00A67E98">
            <w:pPr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>УФНС России по Тульской области</w:t>
            </w:r>
          </w:p>
          <w:p w:rsidR="00A67E98" w:rsidRPr="00A67E98" w:rsidRDefault="00A67E98">
            <w:pPr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>__________________</w:t>
            </w:r>
            <w:proofErr w:type="spellStart"/>
            <w:r w:rsidRPr="00A67E98">
              <w:rPr>
                <w:rFonts w:eastAsia="Calibri"/>
                <w:sz w:val="26"/>
                <w:szCs w:val="26"/>
              </w:rPr>
              <w:t>В.А.Суханов</w:t>
            </w:r>
            <w:proofErr w:type="spellEnd"/>
          </w:p>
          <w:p w:rsidR="00A67E98" w:rsidRPr="00A67E98" w:rsidRDefault="00A67E98">
            <w:pPr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>« ___»____________ 2018 г.</w:t>
            </w:r>
          </w:p>
        </w:tc>
        <w:tc>
          <w:tcPr>
            <w:tcW w:w="7741" w:type="dxa"/>
            <w:hideMark/>
          </w:tcPr>
          <w:p w:rsidR="00A67E98" w:rsidRPr="00A67E98" w:rsidRDefault="00A67E98">
            <w:pPr>
              <w:ind w:left="404"/>
              <w:jc w:val="right"/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>УТВЕРЖДЕНО</w:t>
            </w:r>
          </w:p>
          <w:p w:rsidR="00A67E98" w:rsidRPr="00A67E98" w:rsidRDefault="00A67E98">
            <w:pPr>
              <w:ind w:left="404"/>
              <w:jc w:val="right"/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 xml:space="preserve">Председатель Общественного совета </w:t>
            </w:r>
          </w:p>
          <w:p w:rsidR="00A67E98" w:rsidRPr="00A67E98" w:rsidRDefault="00A67E98">
            <w:pPr>
              <w:ind w:left="404"/>
              <w:jc w:val="right"/>
              <w:rPr>
                <w:rFonts w:eastAsia="Calibri"/>
                <w:sz w:val="26"/>
                <w:szCs w:val="26"/>
              </w:rPr>
            </w:pPr>
            <w:r w:rsidRPr="00A67E98">
              <w:rPr>
                <w:rFonts w:eastAsia="Calibri"/>
                <w:sz w:val="26"/>
                <w:szCs w:val="26"/>
              </w:rPr>
              <w:t>при УФНС России по Тульской области</w:t>
            </w:r>
          </w:p>
          <w:p w:rsidR="00A67E98" w:rsidRPr="00A67E98" w:rsidRDefault="00A67E98">
            <w:pPr>
              <w:ind w:left="404"/>
              <w:jc w:val="right"/>
              <w:rPr>
                <w:bCs/>
                <w:sz w:val="26"/>
                <w:szCs w:val="26"/>
              </w:rPr>
            </w:pPr>
            <w:r w:rsidRPr="00A67E98">
              <w:rPr>
                <w:sz w:val="26"/>
                <w:szCs w:val="26"/>
              </w:rPr>
              <w:t xml:space="preserve">______________  </w:t>
            </w:r>
            <w:proofErr w:type="spellStart"/>
            <w:r w:rsidRPr="00A67E98">
              <w:rPr>
                <w:sz w:val="26"/>
                <w:szCs w:val="26"/>
              </w:rPr>
              <w:t>В.В.Чернов</w:t>
            </w:r>
            <w:proofErr w:type="spellEnd"/>
            <w:r w:rsidRPr="00A67E98">
              <w:rPr>
                <w:sz w:val="26"/>
                <w:szCs w:val="26"/>
                <w:u w:val="single"/>
              </w:rPr>
              <w:t xml:space="preserve">                       </w:t>
            </w:r>
          </w:p>
          <w:p w:rsidR="00A67E98" w:rsidRPr="00A67E98" w:rsidRDefault="00A67E98" w:rsidP="00A67E98">
            <w:pPr>
              <w:ind w:left="404"/>
              <w:jc w:val="right"/>
              <w:rPr>
                <w:b/>
                <w:sz w:val="26"/>
                <w:szCs w:val="26"/>
              </w:rPr>
            </w:pPr>
            <w:r w:rsidRPr="00A67E98">
              <w:rPr>
                <w:bCs/>
                <w:sz w:val="26"/>
                <w:szCs w:val="26"/>
              </w:rPr>
              <w:t xml:space="preserve">      «___» ____________ 2018 г.</w:t>
            </w:r>
          </w:p>
        </w:tc>
      </w:tr>
    </w:tbl>
    <w:p w:rsidR="00A67E98" w:rsidRDefault="00A67E98" w:rsidP="00063ED0">
      <w:pPr>
        <w:jc w:val="center"/>
        <w:rPr>
          <w:b/>
          <w:sz w:val="26"/>
          <w:szCs w:val="26"/>
        </w:rPr>
      </w:pPr>
    </w:p>
    <w:p w:rsidR="00A67E98" w:rsidRDefault="00A67E98" w:rsidP="00063ED0">
      <w:pPr>
        <w:jc w:val="center"/>
        <w:rPr>
          <w:b/>
          <w:sz w:val="26"/>
          <w:szCs w:val="26"/>
        </w:rPr>
      </w:pPr>
    </w:p>
    <w:p w:rsidR="00A67E98" w:rsidRDefault="00A67E98" w:rsidP="00063ED0">
      <w:pPr>
        <w:jc w:val="center"/>
        <w:rPr>
          <w:b/>
          <w:sz w:val="26"/>
          <w:szCs w:val="26"/>
        </w:rPr>
      </w:pP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План работы </w:t>
      </w:r>
    </w:p>
    <w:p w:rsidR="00ED4FCF" w:rsidRPr="00D062E5" w:rsidRDefault="00063ED0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>Общественного совета</w:t>
      </w:r>
      <w:r w:rsidR="0043797C" w:rsidRPr="00D062E5">
        <w:rPr>
          <w:b/>
          <w:sz w:val="26"/>
          <w:szCs w:val="26"/>
        </w:rPr>
        <w:t xml:space="preserve"> при </w:t>
      </w:r>
      <w:r w:rsidR="00ED4FCF" w:rsidRPr="00D062E5">
        <w:rPr>
          <w:b/>
          <w:sz w:val="26"/>
          <w:szCs w:val="26"/>
        </w:rPr>
        <w:t>Управлении Федеральной налоговой службы</w:t>
      </w:r>
    </w:p>
    <w:p w:rsidR="00063ED0" w:rsidRPr="00D062E5" w:rsidRDefault="00ED4FCF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по Тульской области </w:t>
      </w:r>
      <w:r w:rsidR="00ED16F1" w:rsidRPr="00D062E5">
        <w:rPr>
          <w:b/>
          <w:sz w:val="26"/>
          <w:szCs w:val="26"/>
        </w:rPr>
        <w:t>на 201</w:t>
      </w:r>
      <w:r w:rsidR="00660FC2" w:rsidRPr="00D062E5">
        <w:rPr>
          <w:b/>
          <w:sz w:val="26"/>
          <w:szCs w:val="26"/>
        </w:rPr>
        <w:t>9</w:t>
      </w:r>
      <w:r w:rsidR="00063ED0" w:rsidRPr="00D062E5">
        <w:rPr>
          <w:b/>
          <w:sz w:val="26"/>
          <w:szCs w:val="26"/>
        </w:rPr>
        <w:t xml:space="preserve"> год</w:t>
      </w: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7007"/>
        <w:gridCol w:w="4054"/>
        <w:gridCol w:w="2127"/>
      </w:tblGrid>
      <w:tr w:rsidR="00A5733A" w:rsidRPr="00D062E5" w:rsidTr="00407F1E">
        <w:tc>
          <w:tcPr>
            <w:tcW w:w="15276" w:type="dxa"/>
            <w:gridSpan w:val="5"/>
          </w:tcPr>
          <w:p w:rsidR="00A5733A" w:rsidRPr="00D062E5" w:rsidRDefault="00A5733A" w:rsidP="00A5733A">
            <w:pPr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>Проведение заседаний Общественного совета</w:t>
            </w:r>
          </w:p>
        </w:tc>
      </w:tr>
      <w:tr w:rsidR="000F2A3C" w:rsidRPr="00D062E5" w:rsidTr="00407F1E">
        <w:tc>
          <w:tcPr>
            <w:tcW w:w="534" w:type="dxa"/>
          </w:tcPr>
          <w:p w:rsidR="000F2A3C" w:rsidRPr="00D062E5" w:rsidRDefault="000F2A3C" w:rsidP="00F62109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№</w:t>
            </w:r>
          </w:p>
        </w:tc>
        <w:tc>
          <w:tcPr>
            <w:tcW w:w="1554" w:type="dxa"/>
          </w:tcPr>
          <w:p w:rsidR="000F2A3C" w:rsidRPr="00D062E5" w:rsidRDefault="000F2A3C" w:rsidP="00F62109">
            <w:pPr>
              <w:jc w:val="center"/>
              <w:rPr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7007" w:type="dxa"/>
          </w:tcPr>
          <w:p w:rsidR="000F2A3C" w:rsidRPr="00D062E5" w:rsidRDefault="000F2A3C" w:rsidP="00F62109">
            <w:pPr>
              <w:jc w:val="center"/>
              <w:rPr>
                <w:b/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>Вопросы для обсуждения</w:t>
            </w:r>
            <w:r w:rsidR="00E33954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4054" w:type="dxa"/>
          </w:tcPr>
          <w:p w:rsidR="000F2A3C" w:rsidRPr="00D062E5" w:rsidRDefault="000F2A3C" w:rsidP="00F6210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062E5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D062E5">
              <w:rPr>
                <w:b/>
                <w:sz w:val="26"/>
                <w:szCs w:val="26"/>
              </w:rPr>
              <w:t xml:space="preserve"> за подготовку материалов к заседанию</w:t>
            </w:r>
          </w:p>
        </w:tc>
        <w:tc>
          <w:tcPr>
            <w:tcW w:w="2127" w:type="dxa"/>
          </w:tcPr>
          <w:p w:rsidR="000F2A3C" w:rsidRPr="00D062E5" w:rsidRDefault="000F2A3C" w:rsidP="00F62109">
            <w:pPr>
              <w:jc w:val="center"/>
              <w:rPr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0F2A3C" w:rsidRPr="00D062E5" w:rsidTr="00407F1E">
        <w:trPr>
          <w:trHeight w:val="1029"/>
        </w:trPr>
        <w:tc>
          <w:tcPr>
            <w:tcW w:w="534" w:type="dxa"/>
            <w:vMerge w:val="restart"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554" w:type="dxa"/>
            <w:vMerge w:val="restart"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Март-апрель</w:t>
            </w:r>
          </w:p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0F2A3C" w:rsidRDefault="000F2A3C" w:rsidP="00AE57CA">
            <w:pPr>
              <w:pStyle w:val="a3"/>
              <w:jc w:val="both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1. Информация о результатах деятельности УФНС России по Тульской области</w:t>
            </w:r>
            <w:r w:rsidR="00E33954">
              <w:rPr>
                <w:sz w:val="26"/>
                <w:szCs w:val="26"/>
              </w:rPr>
              <w:t xml:space="preserve"> (далее Управление)</w:t>
            </w:r>
            <w:r w:rsidRPr="00D062E5">
              <w:rPr>
                <w:sz w:val="26"/>
                <w:szCs w:val="26"/>
              </w:rPr>
              <w:t xml:space="preserve"> за 2018 года по важнейшим направлениям</w:t>
            </w:r>
            <w:r w:rsidR="00181A40" w:rsidRPr="00181A40">
              <w:rPr>
                <w:sz w:val="26"/>
                <w:szCs w:val="26"/>
              </w:rPr>
              <w:t xml:space="preserve"> </w:t>
            </w:r>
            <w:r w:rsidR="00181A40">
              <w:rPr>
                <w:sz w:val="26"/>
                <w:szCs w:val="26"/>
              </w:rPr>
              <w:t>и об основных задачах</w:t>
            </w:r>
            <w:r w:rsidR="00FC7BDA" w:rsidRPr="00D062E5">
              <w:rPr>
                <w:sz w:val="26"/>
                <w:szCs w:val="26"/>
              </w:rPr>
              <w:t xml:space="preserve"> </w:t>
            </w:r>
            <w:r w:rsidR="00407F1E">
              <w:rPr>
                <w:sz w:val="26"/>
                <w:szCs w:val="26"/>
              </w:rPr>
              <w:t>на 2019 год</w:t>
            </w:r>
            <w:r w:rsidR="00FC7BDA" w:rsidRPr="00D062E5">
              <w:rPr>
                <w:sz w:val="26"/>
                <w:szCs w:val="26"/>
              </w:rPr>
              <w:t xml:space="preserve"> </w:t>
            </w:r>
          </w:p>
          <w:p w:rsidR="00181A40" w:rsidRPr="00181A40" w:rsidRDefault="00181A40" w:rsidP="00AE57C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054" w:type="dxa"/>
          </w:tcPr>
          <w:p w:rsidR="000F2A3C" w:rsidRPr="00D062E5" w:rsidRDefault="000F2A3C" w:rsidP="00AE57CA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В части своей компетенции начальники отделов </w:t>
            </w:r>
          </w:p>
          <w:p w:rsidR="000F2A3C" w:rsidRPr="00D062E5" w:rsidRDefault="000F2A3C" w:rsidP="00AE57C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0F2A3C" w:rsidRPr="00D062E5" w:rsidRDefault="000F2A3C" w:rsidP="0043797C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УФНС России по  Тульской области, </w:t>
            </w:r>
          </w:p>
          <w:p w:rsidR="000F2A3C" w:rsidRPr="00D062E5" w:rsidRDefault="000F2A3C" w:rsidP="0043797C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г. Тула, ул. Тургеневская, д. 66</w:t>
            </w:r>
          </w:p>
        </w:tc>
      </w:tr>
      <w:tr w:rsidR="000F2A3C" w:rsidRPr="00D062E5" w:rsidTr="00407F1E">
        <w:trPr>
          <w:trHeight w:val="1335"/>
        </w:trPr>
        <w:tc>
          <w:tcPr>
            <w:tcW w:w="534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0F2A3C" w:rsidRPr="00D062E5" w:rsidRDefault="000F2A3C" w:rsidP="0043529D">
            <w:pPr>
              <w:pStyle w:val="a3"/>
              <w:jc w:val="both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2. Особенности профилактики коррупционных проявлений в налоговых органах Тульской области  в рамках выполнения Плана противодействия коррупции в УФНС России по Тульской области 2018-2019</w:t>
            </w:r>
          </w:p>
          <w:p w:rsidR="000F2A3C" w:rsidRPr="00D062E5" w:rsidRDefault="000F2A3C" w:rsidP="00AE57CA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4054" w:type="dxa"/>
          </w:tcPr>
          <w:p w:rsidR="000F2A3C" w:rsidRPr="00D062E5" w:rsidRDefault="000F2A3C" w:rsidP="00EE4A70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Начальник отдела безопасности </w:t>
            </w:r>
          </w:p>
          <w:p w:rsidR="000F2A3C" w:rsidRPr="00D062E5" w:rsidRDefault="000F2A3C" w:rsidP="00D26D5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</w:tr>
      <w:tr w:rsidR="000F2A3C" w:rsidRPr="00D062E5" w:rsidTr="00407F1E">
        <w:trPr>
          <w:trHeight w:val="650"/>
        </w:trPr>
        <w:tc>
          <w:tcPr>
            <w:tcW w:w="534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0F2A3C" w:rsidRPr="00D062E5" w:rsidRDefault="000F2A3C" w:rsidP="00B26E7F">
            <w:pPr>
              <w:pStyle w:val="a3"/>
              <w:jc w:val="both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3. Заключительный этап перехода на новую систему применения контрольно-кассовой техники</w:t>
            </w:r>
            <w:r w:rsidR="00407F1E">
              <w:rPr>
                <w:sz w:val="26"/>
                <w:szCs w:val="26"/>
              </w:rPr>
              <w:t>. Итоги предыдущих этапов перехода на новую систему применения ККТ</w:t>
            </w:r>
          </w:p>
        </w:tc>
        <w:tc>
          <w:tcPr>
            <w:tcW w:w="4054" w:type="dxa"/>
          </w:tcPr>
          <w:p w:rsidR="000F2A3C" w:rsidRPr="00D062E5" w:rsidRDefault="000F2A3C" w:rsidP="00B26E7F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Начальник контрольного отдела</w:t>
            </w:r>
          </w:p>
        </w:tc>
        <w:tc>
          <w:tcPr>
            <w:tcW w:w="2127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</w:tr>
      <w:tr w:rsidR="000F2A3C" w:rsidRPr="00D062E5" w:rsidTr="00407F1E">
        <w:trPr>
          <w:trHeight w:val="1335"/>
        </w:trPr>
        <w:tc>
          <w:tcPr>
            <w:tcW w:w="534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0F2A3C" w:rsidRPr="00D062E5" w:rsidRDefault="00181A40" w:rsidP="00954CCF">
            <w:pPr>
              <w:pStyle w:val="a3"/>
              <w:jc w:val="both"/>
              <w:rPr>
                <w:sz w:val="26"/>
                <w:szCs w:val="26"/>
              </w:rPr>
            </w:pPr>
            <w:r w:rsidRPr="00181A40">
              <w:rPr>
                <w:sz w:val="26"/>
                <w:szCs w:val="26"/>
              </w:rPr>
              <w:t>4</w:t>
            </w:r>
            <w:r w:rsidRPr="00D062E5">
              <w:rPr>
                <w:sz w:val="26"/>
                <w:szCs w:val="26"/>
              </w:rPr>
              <w:t>. Об организации работы налоговых органов Тульской области по урегулированию и взысканию задолженности</w:t>
            </w:r>
          </w:p>
        </w:tc>
        <w:tc>
          <w:tcPr>
            <w:tcW w:w="4054" w:type="dxa"/>
          </w:tcPr>
          <w:p w:rsidR="000F2A3C" w:rsidRPr="00D062E5" w:rsidRDefault="00181A40" w:rsidP="00B26E7F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Начальник отдела урегулирования задолженности</w:t>
            </w:r>
          </w:p>
        </w:tc>
        <w:tc>
          <w:tcPr>
            <w:tcW w:w="2127" w:type="dxa"/>
            <w:vMerge/>
          </w:tcPr>
          <w:p w:rsidR="000F2A3C" w:rsidRPr="00D062E5" w:rsidRDefault="000F2A3C" w:rsidP="00063ED0">
            <w:pPr>
              <w:rPr>
                <w:sz w:val="26"/>
                <w:szCs w:val="26"/>
              </w:rPr>
            </w:pPr>
          </w:p>
        </w:tc>
      </w:tr>
      <w:tr w:rsidR="00FC7BDA" w:rsidRPr="00D062E5" w:rsidTr="00407F1E">
        <w:trPr>
          <w:trHeight w:val="1155"/>
        </w:trPr>
        <w:tc>
          <w:tcPr>
            <w:tcW w:w="534" w:type="dxa"/>
            <w:vMerge w:val="restart"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554" w:type="dxa"/>
            <w:vMerge w:val="restart"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  <w:p w:rsidR="00FC7BDA" w:rsidRPr="00D062E5" w:rsidRDefault="00FC7BDA" w:rsidP="00845929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7007" w:type="dxa"/>
          </w:tcPr>
          <w:p w:rsidR="00FC7BDA" w:rsidRPr="00D062E5" w:rsidRDefault="00FC7BDA" w:rsidP="00181A40">
            <w:pPr>
              <w:jc w:val="both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1. Об особенностях организации проведения информационной кампании, направленной на повышение уровня собираемости имущественных налогов с физических лиц, участие членов Общественного совета в информационной кампании</w:t>
            </w:r>
          </w:p>
        </w:tc>
        <w:tc>
          <w:tcPr>
            <w:tcW w:w="4054" w:type="dxa"/>
          </w:tcPr>
          <w:p w:rsidR="00FC7BDA" w:rsidRPr="00D062E5" w:rsidRDefault="00FC7BDA" w:rsidP="00D26419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Начальник отдела работы с налогоплательщиками</w:t>
            </w:r>
          </w:p>
        </w:tc>
        <w:tc>
          <w:tcPr>
            <w:tcW w:w="2127" w:type="dxa"/>
            <w:vMerge w:val="restart"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УФНС России по  Тульской области, </w:t>
            </w:r>
          </w:p>
          <w:p w:rsidR="00FC7BDA" w:rsidRPr="00D062E5" w:rsidRDefault="00FC7BDA" w:rsidP="00845929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г. Тула, ул. Тургеневская, д. 66</w:t>
            </w:r>
          </w:p>
        </w:tc>
      </w:tr>
      <w:tr w:rsidR="00FC7BDA" w:rsidRPr="00D062E5" w:rsidTr="00407F1E">
        <w:trPr>
          <w:trHeight w:val="1110"/>
        </w:trPr>
        <w:tc>
          <w:tcPr>
            <w:tcW w:w="534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FC7BDA" w:rsidRPr="00D062E5" w:rsidRDefault="00FC7BDA" w:rsidP="000F7995">
            <w:pPr>
              <w:pStyle w:val="a3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2. Подведение итогов деятельности Общественного совета при УФНС России по Тульской области за 2018 год</w:t>
            </w:r>
          </w:p>
        </w:tc>
        <w:tc>
          <w:tcPr>
            <w:tcW w:w="4054" w:type="dxa"/>
          </w:tcPr>
          <w:p w:rsidR="00FC7BDA" w:rsidRPr="00D062E5" w:rsidRDefault="00FC7BDA" w:rsidP="005E1F78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Председатель Общественного совета, ответственный секретарь Общественного совета</w:t>
            </w:r>
          </w:p>
        </w:tc>
        <w:tc>
          <w:tcPr>
            <w:tcW w:w="2127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</w:tr>
      <w:tr w:rsidR="00FC7BDA" w:rsidRPr="00D062E5" w:rsidTr="00407F1E">
        <w:trPr>
          <w:trHeight w:val="1110"/>
        </w:trPr>
        <w:tc>
          <w:tcPr>
            <w:tcW w:w="534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FC7BDA" w:rsidRPr="00D062E5" w:rsidRDefault="00FC7BDA" w:rsidP="000F7995">
            <w:pPr>
              <w:pStyle w:val="a3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3. Обсуждение плана деятельности Общественного совета при УФНС России по Тульской области на 2020 год</w:t>
            </w:r>
          </w:p>
        </w:tc>
        <w:tc>
          <w:tcPr>
            <w:tcW w:w="4054" w:type="dxa"/>
          </w:tcPr>
          <w:p w:rsidR="00FC7BDA" w:rsidRPr="00D062E5" w:rsidRDefault="00FC7BDA" w:rsidP="00B26E7F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Руководитель УФНС России по Тульской области  </w:t>
            </w:r>
          </w:p>
          <w:p w:rsidR="00FC7BDA" w:rsidRPr="00D062E5" w:rsidRDefault="00FC7BDA" w:rsidP="00B26E7F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 </w:t>
            </w:r>
          </w:p>
          <w:p w:rsidR="00FC7BDA" w:rsidRPr="00D062E5" w:rsidRDefault="00FC7BDA" w:rsidP="00B26E7F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Председатель Общественного совета </w:t>
            </w:r>
          </w:p>
        </w:tc>
        <w:tc>
          <w:tcPr>
            <w:tcW w:w="2127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</w:tr>
      <w:tr w:rsidR="00FC7BDA" w:rsidRPr="00D062E5" w:rsidTr="00407F1E">
        <w:trPr>
          <w:trHeight w:val="1110"/>
        </w:trPr>
        <w:tc>
          <w:tcPr>
            <w:tcW w:w="534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  <w:tc>
          <w:tcPr>
            <w:tcW w:w="7007" w:type="dxa"/>
          </w:tcPr>
          <w:p w:rsidR="00FC7BDA" w:rsidRPr="00D062E5" w:rsidRDefault="00FC7BDA" w:rsidP="000F7995">
            <w:pPr>
              <w:pStyle w:val="a3"/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>4. Информация о результатах деятельности УФНС России по Тульской области за 9 месяцев 2019 года по важнейшим направлениям.</w:t>
            </w:r>
          </w:p>
        </w:tc>
        <w:tc>
          <w:tcPr>
            <w:tcW w:w="4054" w:type="dxa"/>
          </w:tcPr>
          <w:p w:rsidR="00FC7BDA" w:rsidRPr="00D062E5" w:rsidRDefault="00FC7BDA" w:rsidP="00FC7BDA">
            <w:pPr>
              <w:rPr>
                <w:sz w:val="26"/>
                <w:szCs w:val="26"/>
              </w:rPr>
            </w:pPr>
            <w:r w:rsidRPr="00D062E5">
              <w:rPr>
                <w:sz w:val="26"/>
                <w:szCs w:val="26"/>
              </w:rPr>
              <w:t xml:space="preserve">В части своей компетенции начальники отделов </w:t>
            </w:r>
          </w:p>
          <w:p w:rsidR="00FC7BDA" w:rsidRPr="00D062E5" w:rsidRDefault="00FC7BDA" w:rsidP="00B26E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FC7BDA" w:rsidRPr="00D062E5" w:rsidRDefault="00FC7BDA" w:rsidP="00845929">
            <w:pPr>
              <w:rPr>
                <w:sz w:val="26"/>
                <w:szCs w:val="26"/>
              </w:rPr>
            </w:pPr>
          </w:p>
        </w:tc>
      </w:tr>
      <w:tr w:rsidR="00A5733A" w:rsidRPr="00D062E5" w:rsidTr="00407F1E">
        <w:trPr>
          <w:trHeight w:val="583"/>
        </w:trPr>
        <w:tc>
          <w:tcPr>
            <w:tcW w:w="15276" w:type="dxa"/>
            <w:gridSpan w:val="5"/>
          </w:tcPr>
          <w:p w:rsidR="00A5733A" w:rsidRPr="00D062E5" w:rsidRDefault="00A5733A" w:rsidP="00407F1E">
            <w:pPr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 xml:space="preserve">Участие Председателя Общественного совета в заседаниях коллегии </w:t>
            </w:r>
            <w:r w:rsidR="00407F1E">
              <w:rPr>
                <w:b/>
                <w:sz w:val="26"/>
                <w:szCs w:val="26"/>
              </w:rPr>
              <w:t>Управления</w:t>
            </w:r>
            <w:r w:rsidR="00D062E5" w:rsidRPr="00D062E5">
              <w:rPr>
                <w:b/>
                <w:sz w:val="26"/>
                <w:szCs w:val="26"/>
              </w:rPr>
              <w:t xml:space="preserve"> </w:t>
            </w:r>
            <w:r w:rsidR="00F335A4">
              <w:rPr>
                <w:b/>
                <w:sz w:val="26"/>
                <w:szCs w:val="26"/>
              </w:rPr>
              <w:t xml:space="preserve"> </w:t>
            </w:r>
            <w:r w:rsidR="00F335A4">
              <w:rPr>
                <w:sz w:val="26"/>
                <w:szCs w:val="26"/>
              </w:rPr>
              <w:t>(по мере проведения заседаний)</w:t>
            </w:r>
          </w:p>
        </w:tc>
      </w:tr>
      <w:tr w:rsidR="00A5733A" w:rsidRPr="00D062E5" w:rsidTr="00407F1E">
        <w:trPr>
          <w:trHeight w:val="421"/>
        </w:trPr>
        <w:tc>
          <w:tcPr>
            <w:tcW w:w="15276" w:type="dxa"/>
            <w:gridSpan w:val="5"/>
          </w:tcPr>
          <w:p w:rsidR="00A5733A" w:rsidRPr="00D062E5" w:rsidRDefault="00FC7BDA" w:rsidP="00A5733A">
            <w:pPr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>Участие членов Общественного совета в работе аттестационной комиссии и конкурсной комиссии по замещению должностей</w:t>
            </w:r>
            <w:r w:rsidR="00F335A4">
              <w:rPr>
                <w:b/>
                <w:sz w:val="26"/>
                <w:szCs w:val="26"/>
              </w:rPr>
              <w:t xml:space="preserve"> </w:t>
            </w:r>
            <w:r w:rsidR="00F335A4">
              <w:rPr>
                <w:sz w:val="26"/>
                <w:szCs w:val="26"/>
              </w:rPr>
              <w:t>(по мере проведения заседаний)</w:t>
            </w:r>
          </w:p>
        </w:tc>
      </w:tr>
      <w:tr w:rsidR="00FC7BDA" w:rsidRPr="00D062E5" w:rsidTr="00407F1E">
        <w:trPr>
          <w:trHeight w:val="421"/>
        </w:trPr>
        <w:tc>
          <w:tcPr>
            <w:tcW w:w="15276" w:type="dxa"/>
            <w:gridSpan w:val="5"/>
          </w:tcPr>
          <w:p w:rsidR="00FC7BDA" w:rsidRPr="00D062E5" w:rsidRDefault="00D062E5" w:rsidP="00D062E5">
            <w:pPr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 w:rsidRPr="00D062E5">
              <w:rPr>
                <w:b/>
                <w:sz w:val="26"/>
                <w:szCs w:val="26"/>
              </w:rPr>
              <w:t>Участие членов Общественного совета в публичных слушаниях, проводимых Управлением  в рамках реализации приоритетной программы Правительства Российской Федерации «Реформа контрольной и надзорной деятельности» (ежеквартально)</w:t>
            </w:r>
          </w:p>
        </w:tc>
      </w:tr>
      <w:tr w:rsidR="00F335A4" w:rsidRPr="00D062E5" w:rsidTr="00407F1E">
        <w:trPr>
          <w:trHeight w:val="421"/>
        </w:trPr>
        <w:tc>
          <w:tcPr>
            <w:tcW w:w="15276" w:type="dxa"/>
            <w:gridSpan w:val="5"/>
          </w:tcPr>
          <w:p w:rsidR="00F335A4" w:rsidRPr="00D062E5" w:rsidRDefault="00F335A4" w:rsidP="00D062E5">
            <w:pPr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обращениями граждан и </w:t>
            </w:r>
            <w:r w:rsidR="00E33954">
              <w:rPr>
                <w:b/>
                <w:sz w:val="26"/>
                <w:szCs w:val="26"/>
              </w:rPr>
              <w:t xml:space="preserve">организаций, поступивших в адрес Общественного совета </w:t>
            </w:r>
            <w:r w:rsidR="00E33954">
              <w:rPr>
                <w:sz w:val="26"/>
                <w:szCs w:val="26"/>
              </w:rPr>
              <w:t>(по мере поступления обращений)</w:t>
            </w:r>
          </w:p>
        </w:tc>
      </w:tr>
    </w:tbl>
    <w:p w:rsidR="00FC0B9E" w:rsidRDefault="00FC0B9E" w:rsidP="00063ED0">
      <w:pPr>
        <w:rPr>
          <w:sz w:val="28"/>
          <w:szCs w:val="28"/>
        </w:rPr>
      </w:pPr>
    </w:p>
    <w:p w:rsidR="00E33954" w:rsidRDefault="00E33954" w:rsidP="00063ED0">
      <w:pPr>
        <w:rPr>
          <w:sz w:val="28"/>
          <w:szCs w:val="28"/>
        </w:rPr>
      </w:pPr>
    </w:p>
    <w:p w:rsidR="00E33954" w:rsidRPr="00E33954" w:rsidRDefault="00E33954" w:rsidP="00E33954">
      <w:pPr>
        <w:ind w:left="360"/>
        <w:jc w:val="both"/>
        <w:rPr>
          <w:i/>
          <w:sz w:val="28"/>
          <w:szCs w:val="28"/>
        </w:rPr>
      </w:pPr>
      <w:r w:rsidRPr="00E33954">
        <w:rPr>
          <w:i/>
          <w:sz w:val="28"/>
          <w:szCs w:val="28"/>
        </w:rPr>
        <w:t>* В повестку дня заседания Общественного совета могут быть также включены иные актуальные на момент проведения заседания вопросы.</w:t>
      </w:r>
    </w:p>
    <w:sectPr w:rsidR="00E33954" w:rsidRPr="00E33954" w:rsidSect="00AE2357">
      <w:pgSz w:w="16838" w:h="11906" w:orient="landscape"/>
      <w:pgMar w:top="426" w:right="53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49"/>
    <w:multiLevelType w:val="hybridMultilevel"/>
    <w:tmpl w:val="1870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AE6"/>
    <w:multiLevelType w:val="hybridMultilevel"/>
    <w:tmpl w:val="DEEA639E"/>
    <w:lvl w:ilvl="0" w:tplc="ADA2B92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204D7207"/>
    <w:multiLevelType w:val="hybridMultilevel"/>
    <w:tmpl w:val="23F2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54F6"/>
    <w:multiLevelType w:val="hybridMultilevel"/>
    <w:tmpl w:val="E86067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B3B9A"/>
    <w:multiLevelType w:val="hybridMultilevel"/>
    <w:tmpl w:val="9BD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D0"/>
    <w:rsid w:val="000073F0"/>
    <w:rsid w:val="000141AE"/>
    <w:rsid w:val="00044090"/>
    <w:rsid w:val="00055695"/>
    <w:rsid w:val="00055E43"/>
    <w:rsid w:val="000560D7"/>
    <w:rsid w:val="00063ED0"/>
    <w:rsid w:val="00077F40"/>
    <w:rsid w:val="000921CE"/>
    <w:rsid w:val="000E452E"/>
    <w:rsid w:val="000F2A3C"/>
    <w:rsid w:val="000F37E0"/>
    <w:rsid w:val="000F7995"/>
    <w:rsid w:val="00141134"/>
    <w:rsid w:val="001478B0"/>
    <w:rsid w:val="0018153B"/>
    <w:rsid w:val="00181A40"/>
    <w:rsid w:val="00183609"/>
    <w:rsid w:val="00194AE8"/>
    <w:rsid w:val="001A0B6B"/>
    <w:rsid w:val="001A15E1"/>
    <w:rsid w:val="001B0541"/>
    <w:rsid w:val="002154DC"/>
    <w:rsid w:val="00224AD4"/>
    <w:rsid w:val="0023113C"/>
    <w:rsid w:val="00246E8C"/>
    <w:rsid w:val="0026719D"/>
    <w:rsid w:val="002B1AD3"/>
    <w:rsid w:val="002C2D47"/>
    <w:rsid w:val="00301907"/>
    <w:rsid w:val="0033299C"/>
    <w:rsid w:val="00363FB3"/>
    <w:rsid w:val="00377745"/>
    <w:rsid w:val="0039321E"/>
    <w:rsid w:val="003A6A2D"/>
    <w:rsid w:val="00407F1E"/>
    <w:rsid w:val="0043529D"/>
    <w:rsid w:val="004352CB"/>
    <w:rsid w:val="0043797C"/>
    <w:rsid w:val="0045167A"/>
    <w:rsid w:val="00463ACE"/>
    <w:rsid w:val="004B025D"/>
    <w:rsid w:val="004D0950"/>
    <w:rsid w:val="004E75B7"/>
    <w:rsid w:val="004E78A7"/>
    <w:rsid w:val="004F6712"/>
    <w:rsid w:val="00503564"/>
    <w:rsid w:val="005172C9"/>
    <w:rsid w:val="00553588"/>
    <w:rsid w:val="005C337F"/>
    <w:rsid w:val="005E1F78"/>
    <w:rsid w:val="00620B1A"/>
    <w:rsid w:val="00654E25"/>
    <w:rsid w:val="00660FC2"/>
    <w:rsid w:val="006958A3"/>
    <w:rsid w:val="006C6190"/>
    <w:rsid w:val="006D4D9D"/>
    <w:rsid w:val="0071679C"/>
    <w:rsid w:val="007516D2"/>
    <w:rsid w:val="00757D38"/>
    <w:rsid w:val="0078379A"/>
    <w:rsid w:val="00795808"/>
    <w:rsid w:val="007D058D"/>
    <w:rsid w:val="00845929"/>
    <w:rsid w:val="00851654"/>
    <w:rsid w:val="00893642"/>
    <w:rsid w:val="008A6AE2"/>
    <w:rsid w:val="008A6CAC"/>
    <w:rsid w:val="00906E4D"/>
    <w:rsid w:val="0092140D"/>
    <w:rsid w:val="0093729D"/>
    <w:rsid w:val="00946CA7"/>
    <w:rsid w:val="00954CCF"/>
    <w:rsid w:val="00985911"/>
    <w:rsid w:val="009B0D23"/>
    <w:rsid w:val="009F2D4A"/>
    <w:rsid w:val="00A5733A"/>
    <w:rsid w:val="00A67E98"/>
    <w:rsid w:val="00A90DFD"/>
    <w:rsid w:val="00AC3B16"/>
    <w:rsid w:val="00AE2357"/>
    <w:rsid w:val="00AE57CA"/>
    <w:rsid w:val="00AF63C7"/>
    <w:rsid w:val="00B024A6"/>
    <w:rsid w:val="00B10E09"/>
    <w:rsid w:val="00B2485E"/>
    <w:rsid w:val="00B26E7F"/>
    <w:rsid w:val="00B744CF"/>
    <w:rsid w:val="00B91551"/>
    <w:rsid w:val="00BC620A"/>
    <w:rsid w:val="00C108D4"/>
    <w:rsid w:val="00C402E6"/>
    <w:rsid w:val="00C44C74"/>
    <w:rsid w:val="00C71837"/>
    <w:rsid w:val="00C80E86"/>
    <w:rsid w:val="00C838C1"/>
    <w:rsid w:val="00C94A02"/>
    <w:rsid w:val="00CA6E15"/>
    <w:rsid w:val="00CF5F73"/>
    <w:rsid w:val="00D062E5"/>
    <w:rsid w:val="00D26419"/>
    <w:rsid w:val="00D26D5F"/>
    <w:rsid w:val="00D34414"/>
    <w:rsid w:val="00D829EF"/>
    <w:rsid w:val="00D9430D"/>
    <w:rsid w:val="00E02D4B"/>
    <w:rsid w:val="00E03F28"/>
    <w:rsid w:val="00E04938"/>
    <w:rsid w:val="00E33954"/>
    <w:rsid w:val="00E37FFE"/>
    <w:rsid w:val="00E80CE7"/>
    <w:rsid w:val="00EB7E71"/>
    <w:rsid w:val="00ED16F1"/>
    <w:rsid w:val="00ED4FCF"/>
    <w:rsid w:val="00EE1C30"/>
    <w:rsid w:val="00EE4A70"/>
    <w:rsid w:val="00F056A3"/>
    <w:rsid w:val="00F335A4"/>
    <w:rsid w:val="00F4486A"/>
    <w:rsid w:val="00F55CF2"/>
    <w:rsid w:val="00F70B53"/>
    <w:rsid w:val="00FC0B9E"/>
    <w:rsid w:val="00FC7BDA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UFNS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bateha</dc:creator>
  <cp:lastModifiedBy>Дятлова Ирина Михайловна</cp:lastModifiedBy>
  <cp:revision>3</cp:revision>
  <cp:lastPrinted>2018-10-26T15:38:00Z</cp:lastPrinted>
  <dcterms:created xsi:type="dcterms:W3CDTF">2018-10-18T10:41:00Z</dcterms:created>
  <dcterms:modified xsi:type="dcterms:W3CDTF">2018-10-26T15:42:00Z</dcterms:modified>
</cp:coreProperties>
</file>