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F73" w:rsidRPr="00954CCF" w:rsidRDefault="00954CCF" w:rsidP="00954CCF">
      <w:pPr>
        <w:jc w:val="right"/>
        <w:rPr>
          <w:b/>
        </w:rPr>
      </w:pPr>
      <w:r>
        <w:rPr>
          <w:b/>
        </w:rPr>
        <w:t>Проект</w:t>
      </w:r>
    </w:p>
    <w:p w:rsidR="00CF5F73" w:rsidRDefault="00CF5F73" w:rsidP="00063ED0">
      <w:pPr>
        <w:jc w:val="center"/>
        <w:rPr>
          <w:b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741"/>
      </w:tblGrid>
      <w:tr w:rsidR="00A67E98" w:rsidRPr="003132CF" w:rsidTr="00A67E98">
        <w:tc>
          <w:tcPr>
            <w:tcW w:w="7393" w:type="dxa"/>
            <w:hideMark/>
          </w:tcPr>
          <w:p w:rsidR="00A67E98" w:rsidRPr="003132CF" w:rsidRDefault="00A67E98">
            <w:pPr>
              <w:rPr>
                <w:rFonts w:eastAsia="Calibri"/>
              </w:rPr>
            </w:pPr>
            <w:r w:rsidRPr="003132CF">
              <w:rPr>
                <w:rFonts w:eastAsia="Calibri"/>
              </w:rPr>
              <w:t>СОГЛАСОВАНО</w:t>
            </w:r>
          </w:p>
          <w:p w:rsidR="00A67E98" w:rsidRPr="003132CF" w:rsidRDefault="00A67E98">
            <w:pPr>
              <w:rPr>
                <w:rFonts w:eastAsia="Calibri"/>
              </w:rPr>
            </w:pPr>
            <w:r w:rsidRPr="003132CF">
              <w:rPr>
                <w:rFonts w:eastAsia="Calibri"/>
              </w:rPr>
              <w:t xml:space="preserve">Руководитель </w:t>
            </w:r>
          </w:p>
          <w:p w:rsidR="00A67E98" w:rsidRPr="003132CF" w:rsidRDefault="00A67E98">
            <w:pPr>
              <w:rPr>
                <w:rFonts w:eastAsia="Calibri"/>
              </w:rPr>
            </w:pPr>
            <w:r w:rsidRPr="003132CF">
              <w:rPr>
                <w:rFonts w:eastAsia="Calibri"/>
              </w:rPr>
              <w:t>УФНС России по Тульской области</w:t>
            </w:r>
          </w:p>
          <w:p w:rsidR="00A67E98" w:rsidRPr="003132CF" w:rsidRDefault="00A67E98">
            <w:pPr>
              <w:rPr>
                <w:rFonts w:eastAsia="Calibri"/>
              </w:rPr>
            </w:pPr>
            <w:r w:rsidRPr="003132CF">
              <w:rPr>
                <w:rFonts w:eastAsia="Calibri"/>
              </w:rPr>
              <w:t>__________________</w:t>
            </w:r>
            <w:proofErr w:type="spellStart"/>
            <w:r w:rsidRPr="003132CF">
              <w:rPr>
                <w:rFonts w:eastAsia="Calibri"/>
              </w:rPr>
              <w:t>В.А.Суханов</w:t>
            </w:r>
            <w:proofErr w:type="spellEnd"/>
          </w:p>
          <w:p w:rsidR="00A67E98" w:rsidRPr="003132CF" w:rsidRDefault="0015071E" w:rsidP="00E87F68">
            <w:pPr>
              <w:rPr>
                <w:rFonts w:eastAsia="Calibri"/>
              </w:rPr>
            </w:pPr>
            <w:r>
              <w:rPr>
                <w:rFonts w:eastAsia="Calibri"/>
              </w:rPr>
              <w:t>« ___»____________ 20</w:t>
            </w:r>
            <w:r w:rsidR="00E87F68">
              <w:rPr>
                <w:rFonts w:eastAsia="Calibri"/>
                <w:lang w:val="en-US"/>
              </w:rPr>
              <w:t>20</w:t>
            </w:r>
            <w:r w:rsidR="00A67E98" w:rsidRPr="003132CF">
              <w:rPr>
                <w:rFonts w:eastAsia="Calibri"/>
              </w:rPr>
              <w:t xml:space="preserve"> г.</w:t>
            </w:r>
          </w:p>
        </w:tc>
        <w:tc>
          <w:tcPr>
            <w:tcW w:w="7741" w:type="dxa"/>
            <w:hideMark/>
          </w:tcPr>
          <w:p w:rsidR="00A67E98" w:rsidRPr="003132CF" w:rsidRDefault="00A67E98">
            <w:pPr>
              <w:ind w:left="404"/>
              <w:jc w:val="right"/>
              <w:rPr>
                <w:rFonts w:eastAsia="Calibri"/>
              </w:rPr>
            </w:pPr>
            <w:r w:rsidRPr="003132CF">
              <w:rPr>
                <w:rFonts w:eastAsia="Calibri"/>
              </w:rPr>
              <w:t>УТВЕРЖДЕНО</w:t>
            </w:r>
          </w:p>
          <w:p w:rsidR="00A67E98" w:rsidRPr="003132CF" w:rsidRDefault="00A67E98">
            <w:pPr>
              <w:ind w:left="404"/>
              <w:jc w:val="right"/>
              <w:rPr>
                <w:rFonts w:eastAsia="Calibri"/>
              </w:rPr>
            </w:pPr>
            <w:r w:rsidRPr="003132CF">
              <w:rPr>
                <w:rFonts w:eastAsia="Calibri"/>
              </w:rPr>
              <w:t xml:space="preserve">Председатель Общественного совета </w:t>
            </w:r>
          </w:p>
          <w:p w:rsidR="00A67E98" w:rsidRPr="003132CF" w:rsidRDefault="00A67E98">
            <w:pPr>
              <w:ind w:left="404"/>
              <w:jc w:val="right"/>
              <w:rPr>
                <w:rFonts w:eastAsia="Calibri"/>
              </w:rPr>
            </w:pPr>
            <w:r w:rsidRPr="003132CF">
              <w:rPr>
                <w:rFonts w:eastAsia="Calibri"/>
              </w:rPr>
              <w:t>при УФНС России по Тульской области</w:t>
            </w:r>
          </w:p>
          <w:p w:rsidR="00A67E98" w:rsidRPr="003132CF" w:rsidRDefault="00A67E98">
            <w:pPr>
              <w:ind w:left="404"/>
              <w:jc w:val="right"/>
              <w:rPr>
                <w:bCs/>
              </w:rPr>
            </w:pPr>
            <w:r w:rsidRPr="003132CF">
              <w:t xml:space="preserve">______________  </w:t>
            </w:r>
            <w:proofErr w:type="spellStart"/>
            <w:r w:rsidRPr="003132CF">
              <w:t>В.В.Чернов</w:t>
            </w:r>
            <w:proofErr w:type="spellEnd"/>
            <w:r w:rsidRPr="003132CF">
              <w:rPr>
                <w:u w:val="single"/>
              </w:rPr>
              <w:t xml:space="preserve">                       </w:t>
            </w:r>
          </w:p>
          <w:p w:rsidR="00A67E98" w:rsidRPr="003132CF" w:rsidRDefault="0015071E" w:rsidP="00E87F68">
            <w:pPr>
              <w:ind w:left="404"/>
              <w:jc w:val="right"/>
              <w:rPr>
                <w:b/>
              </w:rPr>
            </w:pPr>
            <w:r>
              <w:rPr>
                <w:bCs/>
              </w:rPr>
              <w:t xml:space="preserve">      «___» ____________ 20</w:t>
            </w:r>
            <w:r w:rsidR="00E87F68">
              <w:rPr>
                <w:bCs/>
                <w:lang w:val="en-US"/>
              </w:rPr>
              <w:t>20</w:t>
            </w:r>
            <w:r w:rsidR="00A67E98" w:rsidRPr="003132CF">
              <w:rPr>
                <w:bCs/>
              </w:rPr>
              <w:t>г.</w:t>
            </w:r>
          </w:p>
        </w:tc>
      </w:tr>
    </w:tbl>
    <w:p w:rsidR="00A67E98" w:rsidRDefault="00A67E98" w:rsidP="00063ED0">
      <w:pPr>
        <w:jc w:val="center"/>
        <w:rPr>
          <w:b/>
          <w:sz w:val="26"/>
          <w:szCs w:val="26"/>
        </w:rPr>
      </w:pPr>
    </w:p>
    <w:p w:rsidR="00A67E98" w:rsidRDefault="00A67E98" w:rsidP="003132CF">
      <w:pPr>
        <w:rPr>
          <w:b/>
          <w:sz w:val="26"/>
          <w:szCs w:val="26"/>
        </w:rPr>
      </w:pPr>
    </w:p>
    <w:p w:rsidR="00063ED0" w:rsidRPr="00D062E5" w:rsidRDefault="00063ED0" w:rsidP="00063ED0">
      <w:pPr>
        <w:jc w:val="center"/>
        <w:rPr>
          <w:b/>
          <w:sz w:val="26"/>
          <w:szCs w:val="26"/>
        </w:rPr>
      </w:pPr>
      <w:r w:rsidRPr="00D062E5">
        <w:rPr>
          <w:b/>
          <w:sz w:val="26"/>
          <w:szCs w:val="26"/>
        </w:rPr>
        <w:t xml:space="preserve">План работы </w:t>
      </w:r>
    </w:p>
    <w:p w:rsidR="00ED4FCF" w:rsidRPr="00D062E5" w:rsidRDefault="00063ED0" w:rsidP="00ED4FCF">
      <w:pPr>
        <w:pStyle w:val="Default"/>
        <w:jc w:val="center"/>
        <w:rPr>
          <w:b/>
          <w:sz w:val="26"/>
          <w:szCs w:val="26"/>
        </w:rPr>
      </w:pPr>
      <w:r w:rsidRPr="00D062E5">
        <w:rPr>
          <w:b/>
          <w:sz w:val="26"/>
          <w:szCs w:val="26"/>
        </w:rPr>
        <w:t>Общественного совета</w:t>
      </w:r>
      <w:r w:rsidR="0043797C" w:rsidRPr="00D062E5">
        <w:rPr>
          <w:b/>
          <w:sz w:val="26"/>
          <w:szCs w:val="26"/>
        </w:rPr>
        <w:t xml:space="preserve"> при </w:t>
      </w:r>
      <w:r w:rsidR="00ED4FCF" w:rsidRPr="00D062E5">
        <w:rPr>
          <w:b/>
          <w:sz w:val="26"/>
          <w:szCs w:val="26"/>
        </w:rPr>
        <w:t>Управлении Федеральной налоговой службы</w:t>
      </w:r>
    </w:p>
    <w:p w:rsidR="00063ED0" w:rsidRPr="00D062E5" w:rsidRDefault="00ED4FCF" w:rsidP="00ED4FCF">
      <w:pPr>
        <w:pStyle w:val="Default"/>
        <w:jc w:val="center"/>
        <w:rPr>
          <w:b/>
          <w:sz w:val="26"/>
          <w:szCs w:val="26"/>
        </w:rPr>
      </w:pPr>
      <w:r w:rsidRPr="00D062E5">
        <w:rPr>
          <w:b/>
          <w:sz w:val="26"/>
          <w:szCs w:val="26"/>
        </w:rPr>
        <w:t xml:space="preserve">по Тульской области </w:t>
      </w:r>
      <w:r w:rsidR="00ED16F1" w:rsidRPr="00D062E5">
        <w:rPr>
          <w:b/>
          <w:sz w:val="26"/>
          <w:szCs w:val="26"/>
        </w:rPr>
        <w:t>на 20</w:t>
      </w:r>
      <w:r w:rsidR="00E87F68">
        <w:rPr>
          <w:b/>
          <w:sz w:val="26"/>
          <w:szCs w:val="26"/>
        </w:rPr>
        <w:t>2</w:t>
      </w:r>
      <w:r w:rsidR="00E87F68">
        <w:rPr>
          <w:b/>
          <w:sz w:val="26"/>
          <w:szCs w:val="26"/>
          <w:lang w:val="en-US"/>
        </w:rPr>
        <w:t>1</w:t>
      </w:r>
      <w:r w:rsidR="00063ED0" w:rsidRPr="00D062E5">
        <w:rPr>
          <w:b/>
          <w:sz w:val="26"/>
          <w:szCs w:val="26"/>
        </w:rPr>
        <w:t xml:space="preserve"> год</w:t>
      </w:r>
    </w:p>
    <w:p w:rsidR="00063ED0" w:rsidRPr="00D062E5" w:rsidRDefault="00063ED0" w:rsidP="00063ED0">
      <w:pPr>
        <w:jc w:val="center"/>
        <w:rPr>
          <w:b/>
          <w:sz w:val="26"/>
          <w:szCs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4"/>
        <w:gridCol w:w="7007"/>
        <w:gridCol w:w="4054"/>
        <w:gridCol w:w="2127"/>
      </w:tblGrid>
      <w:tr w:rsidR="00A5733A" w:rsidRPr="00657925" w:rsidTr="00407F1E">
        <w:tc>
          <w:tcPr>
            <w:tcW w:w="15276" w:type="dxa"/>
            <w:gridSpan w:val="5"/>
          </w:tcPr>
          <w:p w:rsidR="00A5733A" w:rsidRPr="00657925" w:rsidRDefault="00A5733A" w:rsidP="00A5733A">
            <w:pPr>
              <w:numPr>
                <w:ilvl w:val="0"/>
                <w:numId w:val="4"/>
              </w:numPr>
              <w:rPr>
                <w:b/>
              </w:rPr>
            </w:pPr>
            <w:r w:rsidRPr="00657925">
              <w:rPr>
                <w:b/>
              </w:rPr>
              <w:t>Проведение заседаний Общественного совета</w:t>
            </w:r>
          </w:p>
        </w:tc>
      </w:tr>
      <w:tr w:rsidR="000F2A3C" w:rsidRPr="00657925" w:rsidTr="00407F1E">
        <w:tc>
          <w:tcPr>
            <w:tcW w:w="534" w:type="dxa"/>
          </w:tcPr>
          <w:p w:rsidR="000F2A3C" w:rsidRPr="00657925" w:rsidRDefault="000F2A3C" w:rsidP="00F62109">
            <w:r w:rsidRPr="00657925">
              <w:t>№</w:t>
            </w:r>
          </w:p>
        </w:tc>
        <w:tc>
          <w:tcPr>
            <w:tcW w:w="1554" w:type="dxa"/>
          </w:tcPr>
          <w:p w:rsidR="000F2A3C" w:rsidRPr="00657925" w:rsidRDefault="000F2A3C" w:rsidP="00F62109">
            <w:pPr>
              <w:jc w:val="center"/>
            </w:pPr>
            <w:r w:rsidRPr="00657925">
              <w:rPr>
                <w:b/>
              </w:rPr>
              <w:t>Время</w:t>
            </w:r>
          </w:p>
        </w:tc>
        <w:tc>
          <w:tcPr>
            <w:tcW w:w="7007" w:type="dxa"/>
          </w:tcPr>
          <w:p w:rsidR="000F2A3C" w:rsidRPr="00657925" w:rsidRDefault="000F2A3C" w:rsidP="00F62109">
            <w:pPr>
              <w:jc w:val="center"/>
              <w:rPr>
                <w:b/>
              </w:rPr>
            </w:pPr>
            <w:r w:rsidRPr="00657925">
              <w:rPr>
                <w:b/>
              </w:rPr>
              <w:t>Вопросы для обсуждения</w:t>
            </w:r>
            <w:r w:rsidR="00E33954" w:rsidRPr="00657925">
              <w:rPr>
                <w:b/>
              </w:rPr>
              <w:t>*</w:t>
            </w:r>
          </w:p>
        </w:tc>
        <w:tc>
          <w:tcPr>
            <w:tcW w:w="4054" w:type="dxa"/>
          </w:tcPr>
          <w:p w:rsidR="000F2A3C" w:rsidRPr="00657925" w:rsidRDefault="000F2A3C" w:rsidP="00F62109">
            <w:pPr>
              <w:jc w:val="center"/>
              <w:rPr>
                <w:b/>
              </w:rPr>
            </w:pPr>
            <w:proofErr w:type="gramStart"/>
            <w:r w:rsidRPr="00657925">
              <w:rPr>
                <w:b/>
              </w:rPr>
              <w:t>Ответственный</w:t>
            </w:r>
            <w:proofErr w:type="gramEnd"/>
            <w:r w:rsidRPr="00657925">
              <w:rPr>
                <w:b/>
              </w:rPr>
              <w:t xml:space="preserve"> за подготовку материалов к заседанию</w:t>
            </w:r>
          </w:p>
        </w:tc>
        <w:tc>
          <w:tcPr>
            <w:tcW w:w="2127" w:type="dxa"/>
          </w:tcPr>
          <w:p w:rsidR="000F2A3C" w:rsidRPr="00657925" w:rsidRDefault="000F2A3C" w:rsidP="00F62109">
            <w:pPr>
              <w:jc w:val="center"/>
            </w:pPr>
            <w:r w:rsidRPr="00657925">
              <w:rPr>
                <w:b/>
              </w:rPr>
              <w:t>Место проведения</w:t>
            </w:r>
          </w:p>
        </w:tc>
      </w:tr>
      <w:tr w:rsidR="007163B0" w:rsidRPr="00657925" w:rsidTr="00407F1E">
        <w:trPr>
          <w:trHeight w:val="1029"/>
        </w:trPr>
        <w:tc>
          <w:tcPr>
            <w:tcW w:w="534" w:type="dxa"/>
            <w:vMerge w:val="restart"/>
          </w:tcPr>
          <w:p w:rsidR="007163B0" w:rsidRPr="00657925" w:rsidRDefault="007163B0" w:rsidP="00063ED0">
            <w:r w:rsidRPr="00657925">
              <w:t xml:space="preserve"> 1.</w:t>
            </w:r>
          </w:p>
        </w:tc>
        <w:tc>
          <w:tcPr>
            <w:tcW w:w="1554" w:type="dxa"/>
            <w:vMerge w:val="restart"/>
          </w:tcPr>
          <w:p w:rsidR="007163B0" w:rsidRPr="00657925" w:rsidRDefault="007163B0" w:rsidP="00063ED0">
            <w:r w:rsidRPr="00657925">
              <w:t>Март-апрель</w:t>
            </w:r>
          </w:p>
          <w:p w:rsidR="007163B0" w:rsidRPr="00657925" w:rsidRDefault="007163B0" w:rsidP="00063ED0"/>
          <w:p w:rsidR="007163B0" w:rsidRPr="00657925" w:rsidRDefault="007163B0" w:rsidP="00063ED0"/>
        </w:tc>
        <w:tc>
          <w:tcPr>
            <w:tcW w:w="7007" w:type="dxa"/>
          </w:tcPr>
          <w:p w:rsidR="007163B0" w:rsidRPr="00657925" w:rsidRDefault="007163B0" w:rsidP="00AE57CA">
            <w:pPr>
              <w:pStyle w:val="a3"/>
              <w:jc w:val="both"/>
              <w:rPr>
                <w:sz w:val="24"/>
                <w:szCs w:val="24"/>
              </w:rPr>
            </w:pPr>
            <w:r w:rsidRPr="00657925">
              <w:rPr>
                <w:sz w:val="24"/>
                <w:szCs w:val="24"/>
              </w:rPr>
              <w:t xml:space="preserve">1. Информация о результатах деятельности УФНС России по Тульской области (далее Управление) за 2020 года по важнейшим направлениям и об основных задачах на 2021 год </w:t>
            </w:r>
          </w:p>
          <w:p w:rsidR="007163B0" w:rsidRPr="00657925" w:rsidRDefault="007163B0" w:rsidP="00AE57C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7163B0" w:rsidRPr="00657925" w:rsidRDefault="007163B0" w:rsidP="00AE57CA">
            <w:r w:rsidRPr="00657925">
              <w:t xml:space="preserve">В части своей компетенции начальники отделов </w:t>
            </w:r>
          </w:p>
          <w:p w:rsidR="007163B0" w:rsidRPr="00657925" w:rsidRDefault="007163B0" w:rsidP="00AE57CA">
            <w:pPr>
              <w:rPr>
                <w:highlight w:val="yellow"/>
              </w:rPr>
            </w:pPr>
          </w:p>
        </w:tc>
        <w:tc>
          <w:tcPr>
            <w:tcW w:w="2127" w:type="dxa"/>
            <w:vMerge w:val="restart"/>
          </w:tcPr>
          <w:p w:rsidR="007163B0" w:rsidRPr="00657925" w:rsidRDefault="007163B0" w:rsidP="0043797C">
            <w:r w:rsidRPr="00657925">
              <w:t xml:space="preserve">УФНС России по  Тульской области, </w:t>
            </w:r>
          </w:p>
          <w:p w:rsidR="007163B0" w:rsidRPr="00657925" w:rsidRDefault="007163B0" w:rsidP="0043797C">
            <w:r w:rsidRPr="00657925">
              <w:t>г. Тула, ул. Тургеневская, д. 66</w:t>
            </w:r>
          </w:p>
        </w:tc>
      </w:tr>
      <w:tr w:rsidR="007163B0" w:rsidRPr="00657925" w:rsidTr="00657925">
        <w:trPr>
          <w:trHeight w:val="816"/>
        </w:trPr>
        <w:tc>
          <w:tcPr>
            <w:tcW w:w="534" w:type="dxa"/>
            <w:vMerge/>
          </w:tcPr>
          <w:p w:rsidR="007163B0" w:rsidRPr="00657925" w:rsidRDefault="007163B0" w:rsidP="00063ED0"/>
        </w:tc>
        <w:tc>
          <w:tcPr>
            <w:tcW w:w="1554" w:type="dxa"/>
            <w:vMerge/>
          </w:tcPr>
          <w:p w:rsidR="007163B0" w:rsidRPr="00657925" w:rsidRDefault="007163B0" w:rsidP="00063ED0"/>
        </w:tc>
        <w:tc>
          <w:tcPr>
            <w:tcW w:w="7007" w:type="dxa"/>
          </w:tcPr>
          <w:p w:rsidR="007163B0" w:rsidRPr="00657925" w:rsidRDefault="007163B0" w:rsidP="00E87F68">
            <w:pPr>
              <w:pStyle w:val="a3"/>
              <w:tabs>
                <w:tab w:val="clear" w:pos="4677"/>
              </w:tabs>
              <w:ind w:firstLine="39"/>
              <w:jc w:val="both"/>
              <w:rPr>
                <w:sz w:val="24"/>
                <w:szCs w:val="24"/>
              </w:rPr>
            </w:pPr>
            <w:r w:rsidRPr="00657925">
              <w:rPr>
                <w:sz w:val="24"/>
                <w:szCs w:val="24"/>
              </w:rPr>
              <w:t>2. О</w:t>
            </w:r>
            <w:r w:rsidRPr="00657925">
              <w:rPr>
                <w:sz w:val="24"/>
                <w:szCs w:val="24"/>
              </w:rPr>
              <w:t>б организации работы налоговых органов Тульской области по урегулированию и взысканию задолженности</w:t>
            </w:r>
          </w:p>
        </w:tc>
        <w:tc>
          <w:tcPr>
            <w:tcW w:w="4054" w:type="dxa"/>
          </w:tcPr>
          <w:p w:rsidR="007163B0" w:rsidRPr="00657925" w:rsidRDefault="007163B0" w:rsidP="00D26D5F">
            <w:r w:rsidRPr="00657925">
              <w:t>Начальник отдела по компетенции</w:t>
            </w:r>
          </w:p>
        </w:tc>
        <w:tc>
          <w:tcPr>
            <w:tcW w:w="2127" w:type="dxa"/>
            <w:vMerge/>
          </w:tcPr>
          <w:p w:rsidR="007163B0" w:rsidRPr="00657925" w:rsidRDefault="007163B0" w:rsidP="00063ED0"/>
        </w:tc>
      </w:tr>
      <w:tr w:rsidR="007163B0" w:rsidRPr="00657925" w:rsidTr="00407F1E">
        <w:trPr>
          <w:trHeight w:val="650"/>
        </w:trPr>
        <w:tc>
          <w:tcPr>
            <w:tcW w:w="534" w:type="dxa"/>
            <w:vMerge/>
          </w:tcPr>
          <w:p w:rsidR="007163B0" w:rsidRPr="00657925" w:rsidRDefault="007163B0" w:rsidP="00063ED0"/>
        </w:tc>
        <w:tc>
          <w:tcPr>
            <w:tcW w:w="1554" w:type="dxa"/>
            <w:vMerge/>
          </w:tcPr>
          <w:p w:rsidR="007163B0" w:rsidRPr="00657925" w:rsidRDefault="007163B0" w:rsidP="00063ED0"/>
        </w:tc>
        <w:tc>
          <w:tcPr>
            <w:tcW w:w="7007" w:type="dxa"/>
          </w:tcPr>
          <w:p w:rsidR="007163B0" w:rsidRPr="00657925" w:rsidRDefault="007163B0" w:rsidP="00CB67C9">
            <w:pPr>
              <w:pStyle w:val="a3"/>
              <w:jc w:val="both"/>
              <w:rPr>
                <w:sz w:val="24"/>
                <w:szCs w:val="24"/>
              </w:rPr>
            </w:pPr>
            <w:r w:rsidRPr="00657925">
              <w:rPr>
                <w:sz w:val="24"/>
                <w:szCs w:val="24"/>
              </w:rPr>
              <w:t>3. Особенности профилактики коррупционных проявлений в налоговых органах Тульской области  в рамках выполнения Плана противодействия коррупции в УФНС России по Тульской области 2018-2020</w:t>
            </w:r>
          </w:p>
          <w:p w:rsidR="007163B0" w:rsidRPr="00657925" w:rsidRDefault="007163B0" w:rsidP="00CB67C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7163B0" w:rsidRPr="00657925" w:rsidRDefault="007163B0" w:rsidP="00CB67C9">
            <w:r w:rsidRPr="00657925">
              <w:t>Начальник отдела по компетенции</w:t>
            </w:r>
            <w:r w:rsidRPr="00657925">
              <w:t xml:space="preserve"> </w:t>
            </w:r>
          </w:p>
        </w:tc>
        <w:tc>
          <w:tcPr>
            <w:tcW w:w="2127" w:type="dxa"/>
            <w:vMerge/>
          </w:tcPr>
          <w:p w:rsidR="007163B0" w:rsidRPr="00657925" w:rsidRDefault="007163B0" w:rsidP="00063ED0"/>
        </w:tc>
      </w:tr>
      <w:tr w:rsidR="007163B0" w:rsidRPr="00657925" w:rsidTr="003C3D46">
        <w:trPr>
          <w:trHeight w:val="926"/>
        </w:trPr>
        <w:tc>
          <w:tcPr>
            <w:tcW w:w="534" w:type="dxa"/>
            <w:vMerge/>
          </w:tcPr>
          <w:p w:rsidR="007163B0" w:rsidRPr="00657925" w:rsidRDefault="007163B0" w:rsidP="00063ED0"/>
        </w:tc>
        <w:tc>
          <w:tcPr>
            <w:tcW w:w="1554" w:type="dxa"/>
            <w:vMerge/>
          </w:tcPr>
          <w:p w:rsidR="007163B0" w:rsidRPr="00657925" w:rsidRDefault="007163B0" w:rsidP="00063ED0"/>
        </w:tc>
        <w:tc>
          <w:tcPr>
            <w:tcW w:w="7007" w:type="dxa"/>
          </w:tcPr>
          <w:p w:rsidR="007163B0" w:rsidRPr="00657925" w:rsidRDefault="007163B0" w:rsidP="000677C1">
            <w:pPr>
              <w:pStyle w:val="a3"/>
              <w:jc w:val="both"/>
              <w:rPr>
                <w:sz w:val="24"/>
                <w:szCs w:val="24"/>
              </w:rPr>
            </w:pPr>
            <w:r w:rsidRPr="00657925">
              <w:rPr>
                <w:sz w:val="24"/>
                <w:szCs w:val="24"/>
              </w:rPr>
              <w:t>4. Нововведения в применении и администрировании специальных налоговых режимов</w:t>
            </w:r>
          </w:p>
        </w:tc>
        <w:tc>
          <w:tcPr>
            <w:tcW w:w="4054" w:type="dxa"/>
          </w:tcPr>
          <w:p w:rsidR="007163B0" w:rsidRPr="00657925" w:rsidRDefault="007163B0" w:rsidP="0085354D">
            <w:r w:rsidRPr="00657925">
              <w:t>Начальник отдела по компетенции</w:t>
            </w:r>
          </w:p>
        </w:tc>
        <w:tc>
          <w:tcPr>
            <w:tcW w:w="2127" w:type="dxa"/>
            <w:vMerge/>
          </w:tcPr>
          <w:p w:rsidR="007163B0" w:rsidRPr="00657925" w:rsidRDefault="007163B0" w:rsidP="00063ED0"/>
        </w:tc>
      </w:tr>
      <w:tr w:rsidR="007163B0" w:rsidRPr="00657925" w:rsidTr="00407F1E">
        <w:trPr>
          <w:trHeight w:val="1335"/>
        </w:trPr>
        <w:tc>
          <w:tcPr>
            <w:tcW w:w="534" w:type="dxa"/>
            <w:vMerge/>
          </w:tcPr>
          <w:p w:rsidR="007163B0" w:rsidRPr="00657925" w:rsidRDefault="007163B0" w:rsidP="00063ED0"/>
        </w:tc>
        <w:tc>
          <w:tcPr>
            <w:tcW w:w="1554" w:type="dxa"/>
            <w:vMerge/>
          </w:tcPr>
          <w:p w:rsidR="007163B0" w:rsidRPr="00657925" w:rsidRDefault="007163B0" w:rsidP="00063ED0"/>
        </w:tc>
        <w:tc>
          <w:tcPr>
            <w:tcW w:w="7007" w:type="dxa"/>
          </w:tcPr>
          <w:p w:rsidR="007163B0" w:rsidRPr="00657925" w:rsidRDefault="007163B0" w:rsidP="009C3C55">
            <w:pPr>
              <w:pStyle w:val="a3"/>
              <w:jc w:val="both"/>
              <w:rPr>
                <w:sz w:val="24"/>
                <w:szCs w:val="24"/>
              </w:rPr>
            </w:pPr>
            <w:r w:rsidRPr="00657925">
              <w:rPr>
                <w:sz w:val="24"/>
                <w:szCs w:val="24"/>
              </w:rPr>
              <w:t>5. Об организации работы по декларированию доходов физических лиц. Реализация налогоплательщиками права на получение налогов</w:t>
            </w:r>
            <w:bookmarkStart w:id="0" w:name="_GoBack"/>
            <w:bookmarkEnd w:id="0"/>
            <w:r w:rsidRPr="00657925">
              <w:rPr>
                <w:sz w:val="24"/>
                <w:szCs w:val="24"/>
              </w:rPr>
              <w:t>ых вычетов по налогу на доходы физических лиц</w:t>
            </w:r>
          </w:p>
        </w:tc>
        <w:tc>
          <w:tcPr>
            <w:tcW w:w="4054" w:type="dxa"/>
          </w:tcPr>
          <w:p w:rsidR="007163B0" w:rsidRPr="00657925" w:rsidRDefault="007163B0" w:rsidP="00D02463">
            <w:r w:rsidRPr="00657925">
              <w:t>Начальник отдела по компетенции</w:t>
            </w:r>
          </w:p>
        </w:tc>
        <w:tc>
          <w:tcPr>
            <w:tcW w:w="2127" w:type="dxa"/>
          </w:tcPr>
          <w:p w:rsidR="007163B0" w:rsidRPr="00657925" w:rsidRDefault="007163B0" w:rsidP="00063ED0"/>
        </w:tc>
      </w:tr>
      <w:tr w:rsidR="00233C23" w:rsidRPr="00657925" w:rsidTr="00407F1E">
        <w:trPr>
          <w:trHeight w:val="1335"/>
        </w:trPr>
        <w:tc>
          <w:tcPr>
            <w:tcW w:w="534" w:type="dxa"/>
          </w:tcPr>
          <w:p w:rsidR="00233C23" w:rsidRPr="00657925" w:rsidRDefault="00233C23" w:rsidP="00063ED0"/>
        </w:tc>
        <w:tc>
          <w:tcPr>
            <w:tcW w:w="1554" w:type="dxa"/>
          </w:tcPr>
          <w:p w:rsidR="00233C23" w:rsidRPr="00657925" w:rsidRDefault="00233C23" w:rsidP="00063ED0"/>
        </w:tc>
        <w:tc>
          <w:tcPr>
            <w:tcW w:w="7007" w:type="dxa"/>
          </w:tcPr>
          <w:p w:rsidR="00233C23" w:rsidRPr="00657925" w:rsidRDefault="00F648C9" w:rsidP="00233C23">
            <w:pPr>
              <w:pStyle w:val="a3"/>
              <w:jc w:val="both"/>
              <w:rPr>
                <w:sz w:val="24"/>
                <w:szCs w:val="24"/>
              </w:rPr>
            </w:pPr>
            <w:r w:rsidRPr="00657925">
              <w:rPr>
                <w:sz w:val="24"/>
                <w:szCs w:val="24"/>
              </w:rPr>
              <w:t>6</w:t>
            </w:r>
            <w:r w:rsidRPr="00657925">
              <w:rPr>
                <w:sz w:val="24"/>
                <w:szCs w:val="24"/>
              </w:rPr>
              <w:t>. О результатах рассмотрения жалоб налогоплательщиков на ненормативные акты налоговых органов Тульской области за 2019-2020 годы</w:t>
            </w:r>
          </w:p>
        </w:tc>
        <w:tc>
          <w:tcPr>
            <w:tcW w:w="4054" w:type="dxa"/>
          </w:tcPr>
          <w:p w:rsidR="00233C23" w:rsidRPr="00657925" w:rsidRDefault="003C3D46" w:rsidP="00D02463">
            <w:r w:rsidRPr="00657925">
              <w:t>Начальник отдела по компетенции</w:t>
            </w:r>
          </w:p>
        </w:tc>
        <w:tc>
          <w:tcPr>
            <w:tcW w:w="2127" w:type="dxa"/>
          </w:tcPr>
          <w:p w:rsidR="00233C23" w:rsidRPr="00657925" w:rsidRDefault="00233C23" w:rsidP="00063ED0"/>
        </w:tc>
      </w:tr>
      <w:tr w:rsidR="009C3C55" w:rsidRPr="00657925" w:rsidTr="00407F1E">
        <w:trPr>
          <w:trHeight w:val="1155"/>
        </w:trPr>
        <w:tc>
          <w:tcPr>
            <w:tcW w:w="534" w:type="dxa"/>
            <w:vMerge w:val="restart"/>
          </w:tcPr>
          <w:p w:rsidR="009C3C55" w:rsidRPr="00657925" w:rsidRDefault="009C3C55" w:rsidP="00845929">
            <w:r w:rsidRPr="00657925">
              <w:t>2.</w:t>
            </w:r>
          </w:p>
        </w:tc>
        <w:tc>
          <w:tcPr>
            <w:tcW w:w="1554" w:type="dxa"/>
            <w:vMerge w:val="restart"/>
          </w:tcPr>
          <w:p w:rsidR="009C3C55" w:rsidRPr="00657925" w:rsidRDefault="009C3C55" w:rsidP="00845929"/>
          <w:p w:rsidR="009C3C55" w:rsidRPr="00657925" w:rsidRDefault="00F0547A" w:rsidP="00845929">
            <w:r w:rsidRPr="00657925">
              <w:t>Ноябрь-декабрь</w:t>
            </w:r>
          </w:p>
        </w:tc>
        <w:tc>
          <w:tcPr>
            <w:tcW w:w="7007" w:type="dxa"/>
          </w:tcPr>
          <w:p w:rsidR="009C3C55" w:rsidRPr="00657925" w:rsidRDefault="009C3C55" w:rsidP="00F0547A">
            <w:pPr>
              <w:jc w:val="both"/>
            </w:pPr>
            <w:r w:rsidRPr="00657925">
              <w:t xml:space="preserve">1. </w:t>
            </w:r>
            <w:r w:rsidR="00F0547A" w:rsidRPr="00657925">
              <w:t>Информация о результатах деятельно</w:t>
            </w:r>
            <w:r w:rsidR="00F0547A" w:rsidRPr="00657925">
              <w:t>сти Управления за 10 месяцев 202</w:t>
            </w:r>
            <w:r w:rsidR="00657925">
              <w:t>1</w:t>
            </w:r>
            <w:r w:rsidR="00F0547A" w:rsidRPr="00657925">
              <w:t xml:space="preserve"> года по важнейшим направлениям</w:t>
            </w:r>
          </w:p>
        </w:tc>
        <w:tc>
          <w:tcPr>
            <w:tcW w:w="4054" w:type="dxa"/>
          </w:tcPr>
          <w:p w:rsidR="009C3C55" w:rsidRPr="00657925" w:rsidRDefault="009C3C55" w:rsidP="00D26419">
            <w:r w:rsidRPr="00657925">
              <w:t>Руководитель Управления</w:t>
            </w:r>
          </w:p>
        </w:tc>
        <w:tc>
          <w:tcPr>
            <w:tcW w:w="2127" w:type="dxa"/>
            <w:vMerge w:val="restart"/>
          </w:tcPr>
          <w:p w:rsidR="009C3C55" w:rsidRPr="00657925" w:rsidRDefault="009C3C55" w:rsidP="00845929">
            <w:r w:rsidRPr="00657925">
              <w:t xml:space="preserve">УФНС России по  Тульской области, </w:t>
            </w:r>
          </w:p>
          <w:p w:rsidR="009C3C55" w:rsidRPr="00657925" w:rsidRDefault="009C3C55" w:rsidP="00845929">
            <w:r w:rsidRPr="00657925">
              <w:t>г. Тула, ул. Тургеневская, д. 66</w:t>
            </w:r>
          </w:p>
        </w:tc>
      </w:tr>
      <w:tr w:rsidR="00F0547A" w:rsidRPr="00657925" w:rsidTr="00407F1E">
        <w:trPr>
          <w:trHeight w:val="1155"/>
        </w:trPr>
        <w:tc>
          <w:tcPr>
            <w:tcW w:w="534" w:type="dxa"/>
            <w:vMerge/>
          </w:tcPr>
          <w:p w:rsidR="00F0547A" w:rsidRPr="00657925" w:rsidRDefault="00F0547A" w:rsidP="00845929"/>
        </w:tc>
        <w:tc>
          <w:tcPr>
            <w:tcW w:w="1554" w:type="dxa"/>
            <w:vMerge/>
          </w:tcPr>
          <w:p w:rsidR="00F0547A" w:rsidRPr="00657925" w:rsidRDefault="00F0547A" w:rsidP="00845929"/>
        </w:tc>
        <w:tc>
          <w:tcPr>
            <w:tcW w:w="7007" w:type="dxa"/>
          </w:tcPr>
          <w:p w:rsidR="00F0547A" w:rsidRPr="00657925" w:rsidRDefault="00F0547A" w:rsidP="00F0547A">
            <w:pPr>
              <w:jc w:val="both"/>
            </w:pPr>
            <w:r w:rsidRPr="00657925">
              <w:t xml:space="preserve">2. </w:t>
            </w:r>
            <w:r w:rsidRPr="00657925">
              <w:t>Информация о результатах деятельно</w:t>
            </w:r>
            <w:r w:rsidRPr="00657925">
              <w:t>сти Общественного совета за 2021</w:t>
            </w:r>
            <w:r w:rsidRPr="00657925">
              <w:t xml:space="preserve"> год</w:t>
            </w:r>
          </w:p>
        </w:tc>
        <w:tc>
          <w:tcPr>
            <w:tcW w:w="4054" w:type="dxa"/>
          </w:tcPr>
          <w:p w:rsidR="00F0547A" w:rsidRPr="00657925" w:rsidRDefault="00F0547A" w:rsidP="00D26419">
            <w:r w:rsidRPr="00657925">
              <w:t>Председатель Общественного совета</w:t>
            </w:r>
          </w:p>
        </w:tc>
        <w:tc>
          <w:tcPr>
            <w:tcW w:w="2127" w:type="dxa"/>
            <w:vMerge/>
          </w:tcPr>
          <w:p w:rsidR="00F0547A" w:rsidRPr="00657925" w:rsidRDefault="00F0547A" w:rsidP="00845929"/>
        </w:tc>
      </w:tr>
      <w:tr w:rsidR="009C3C55" w:rsidRPr="00657925" w:rsidTr="00407F1E">
        <w:trPr>
          <w:trHeight w:val="1110"/>
        </w:trPr>
        <w:tc>
          <w:tcPr>
            <w:tcW w:w="534" w:type="dxa"/>
            <w:vMerge/>
          </w:tcPr>
          <w:p w:rsidR="009C3C55" w:rsidRPr="00657925" w:rsidRDefault="009C3C55" w:rsidP="00845929"/>
        </w:tc>
        <w:tc>
          <w:tcPr>
            <w:tcW w:w="1554" w:type="dxa"/>
            <w:vMerge/>
          </w:tcPr>
          <w:p w:rsidR="009C3C55" w:rsidRPr="00657925" w:rsidRDefault="009C3C55" w:rsidP="00845929"/>
        </w:tc>
        <w:tc>
          <w:tcPr>
            <w:tcW w:w="7007" w:type="dxa"/>
          </w:tcPr>
          <w:p w:rsidR="009C3C55" w:rsidRPr="00657925" w:rsidRDefault="003C3D46" w:rsidP="00657925">
            <w:pPr>
              <w:pStyle w:val="a3"/>
              <w:jc w:val="both"/>
              <w:rPr>
                <w:sz w:val="24"/>
                <w:szCs w:val="24"/>
              </w:rPr>
            </w:pPr>
            <w:r w:rsidRPr="00657925">
              <w:rPr>
                <w:sz w:val="24"/>
                <w:szCs w:val="24"/>
              </w:rPr>
              <w:t>3</w:t>
            </w:r>
            <w:r w:rsidR="009C3C55" w:rsidRPr="00657925">
              <w:rPr>
                <w:sz w:val="24"/>
                <w:szCs w:val="24"/>
              </w:rPr>
              <w:t xml:space="preserve">. </w:t>
            </w:r>
            <w:r w:rsidR="00F0547A" w:rsidRPr="00657925">
              <w:rPr>
                <w:sz w:val="24"/>
                <w:szCs w:val="24"/>
              </w:rPr>
              <w:t>Утверждение</w:t>
            </w:r>
            <w:r w:rsidR="009C3C55" w:rsidRPr="00657925">
              <w:rPr>
                <w:sz w:val="24"/>
                <w:szCs w:val="24"/>
              </w:rPr>
              <w:t xml:space="preserve"> план</w:t>
            </w:r>
            <w:r w:rsidR="00F0547A" w:rsidRPr="00657925">
              <w:rPr>
                <w:sz w:val="24"/>
                <w:szCs w:val="24"/>
              </w:rPr>
              <w:t>а</w:t>
            </w:r>
            <w:r w:rsidR="009C3C55" w:rsidRPr="00657925">
              <w:rPr>
                <w:sz w:val="24"/>
                <w:szCs w:val="24"/>
              </w:rPr>
              <w:t xml:space="preserve"> деятельности Общественного совета при УФНС России по Тульской области на 202</w:t>
            </w:r>
            <w:r w:rsidR="00F0547A" w:rsidRPr="00657925">
              <w:rPr>
                <w:sz w:val="24"/>
                <w:szCs w:val="24"/>
              </w:rPr>
              <w:t>2</w:t>
            </w:r>
            <w:r w:rsidR="009C3C55" w:rsidRPr="0065792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054" w:type="dxa"/>
          </w:tcPr>
          <w:p w:rsidR="009C3C55" w:rsidRPr="00657925" w:rsidRDefault="009C3C55" w:rsidP="00572123">
            <w:r w:rsidRPr="00657925">
              <w:t>Председатель Общественного совета</w:t>
            </w:r>
          </w:p>
        </w:tc>
        <w:tc>
          <w:tcPr>
            <w:tcW w:w="2127" w:type="dxa"/>
            <w:vMerge/>
          </w:tcPr>
          <w:p w:rsidR="009C3C55" w:rsidRPr="00657925" w:rsidRDefault="009C3C55" w:rsidP="00845929"/>
        </w:tc>
      </w:tr>
      <w:tr w:rsidR="009C3C55" w:rsidRPr="00657925" w:rsidTr="00407F1E">
        <w:trPr>
          <w:trHeight w:val="1110"/>
        </w:trPr>
        <w:tc>
          <w:tcPr>
            <w:tcW w:w="534" w:type="dxa"/>
            <w:vMerge/>
          </w:tcPr>
          <w:p w:rsidR="009C3C55" w:rsidRPr="00657925" w:rsidRDefault="009C3C55" w:rsidP="00845929"/>
        </w:tc>
        <w:tc>
          <w:tcPr>
            <w:tcW w:w="1554" w:type="dxa"/>
            <w:vMerge/>
          </w:tcPr>
          <w:p w:rsidR="009C3C55" w:rsidRPr="00657925" w:rsidRDefault="009C3C55" w:rsidP="00845929"/>
        </w:tc>
        <w:tc>
          <w:tcPr>
            <w:tcW w:w="7007" w:type="dxa"/>
          </w:tcPr>
          <w:p w:rsidR="009C3C55" w:rsidRPr="00657925" w:rsidRDefault="00F648C9" w:rsidP="00657925">
            <w:pPr>
              <w:pStyle w:val="a3"/>
              <w:jc w:val="both"/>
              <w:rPr>
                <w:sz w:val="24"/>
                <w:szCs w:val="24"/>
              </w:rPr>
            </w:pPr>
            <w:r w:rsidRPr="00657925">
              <w:rPr>
                <w:sz w:val="24"/>
                <w:szCs w:val="24"/>
              </w:rPr>
              <w:t>4</w:t>
            </w:r>
            <w:r w:rsidRPr="00657925">
              <w:rPr>
                <w:sz w:val="24"/>
                <w:szCs w:val="24"/>
              </w:rPr>
              <w:t>. Об основных изменениях законодательства при администрировании имущественных налогов. Об особенностях организации проведения информационной кампании, направленной на повышение уровня собираемости имущественных налогов с физических лиц</w:t>
            </w:r>
          </w:p>
        </w:tc>
        <w:tc>
          <w:tcPr>
            <w:tcW w:w="4054" w:type="dxa"/>
          </w:tcPr>
          <w:p w:rsidR="009C3C55" w:rsidRPr="00657925" w:rsidRDefault="00F648C9" w:rsidP="00A31FBD">
            <w:r w:rsidRPr="00657925">
              <w:t>Начальник отдела по компетенции</w:t>
            </w:r>
          </w:p>
        </w:tc>
        <w:tc>
          <w:tcPr>
            <w:tcW w:w="2127" w:type="dxa"/>
            <w:vMerge/>
          </w:tcPr>
          <w:p w:rsidR="009C3C55" w:rsidRPr="00657925" w:rsidRDefault="009C3C55" w:rsidP="00845929"/>
        </w:tc>
      </w:tr>
      <w:tr w:rsidR="000677C1" w:rsidRPr="00657925" w:rsidTr="00407F1E">
        <w:trPr>
          <w:trHeight w:val="1110"/>
        </w:trPr>
        <w:tc>
          <w:tcPr>
            <w:tcW w:w="534" w:type="dxa"/>
            <w:vMerge/>
          </w:tcPr>
          <w:p w:rsidR="000677C1" w:rsidRPr="00657925" w:rsidRDefault="000677C1" w:rsidP="00845929"/>
        </w:tc>
        <w:tc>
          <w:tcPr>
            <w:tcW w:w="1554" w:type="dxa"/>
            <w:vMerge/>
          </w:tcPr>
          <w:p w:rsidR="000677C1" w:rsidRPr="00657925" w:rsidRDefault="000677C1" w:rsidP="00845929"/>
        </w:tc>
        <w:tc>
          <w:tcPr>
            <w:tcW w:w="7007" w:type="dxa"/>
          </w:tcPr>
          <w:p w:rsidR="000677C1" w:rsidRPr="00657925" w:rsidRDefault="00E5090B" w:rsidP="00F648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Электронные способы взаимодействия налогоплательщиков с налоговыми органами</w:t>
            </w:r>
          </w:p>
        </w:tc>
        <w:tc>
          <w:tcPr>
            <w:tcW w:w="4054" w:type="dxa"/>
          </w:tcPr>
          <w:p w:rsidR="000677C1" w:rsidRPr="00657925" w:rsidRDefault="00F648C9" w:rsidP="00A31FBD">
            <w:r w:rsidRPr="00657925">
              <w:t>Начальник отдела по компетенции</w:t>
            </w:r>
          </w:p>
        </w:tc>
        <w:tc>
          <w:tcPr>
            <w:tcW w:w="2127" w:type="dxa"/>
            <w:vMerge/>
          </w:tcPr>
          <w:p w:rsidR="000677C1" w:rsidRPr="00657925" w:rsidRDefault="000677C1" w:rsidP="00845929"/>
        </w:tc>
      </w:tr>
      <w:tr w:rsidR="003C3D46" w:rsidRPr="00657925" w:rsidTr="00407F1E">
        <w:trPr>
          <w:trHeight w:val="583"/>
        </w:trPr>
        <w:tc>
          <w:tcPr>
            <w:tcW w:w="15276" w:type="dxa"/>
            <w:gridSpan w:val="5"/>
          </w:tcPr>
          <w:p w:rsidR="003C3D46" w:rsidRPr="00657925" w:rsidRDefault="003C3D46" w:rsidP="00A31FBD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657925">
              <w:rPr>
                <w:b/>
              </w:rPr>
              <w:t xml:space="preserve">Участие Председателя Общественного совета в заседаниях коллегии Управления  </w:t>
            </w:r>
            <w:r w:rsidRPr="00657925">
              <w:t>(по мере проведения заседаний)</w:t>
            </w:r>
          </w:p>
        </w:tc>
      </w:tr>
      <w:tr w:rsidR="003C3D46" w:rsidRPr="00657925" w:rsidTr="00407F1E">
        <w:trPr>
          <w:trHeight w:val="421"/>
        </w:trPr>
        <w:tc>
          <w:tcPr>
            <w:tcW w:w="15276" w:type="dxa"/>
            <w:gridSpan w:val="5"/>
          </w:tcPr>
          <w:p w:rsidR="003C3D46" w:rsidRPr="00657925" w:rsidRDefault="003C3D46" w:rsidP="00A31FBD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657925">
              <w:rPr>
                <w:b/>
              </w:rPr>
              <w:t xml:space="preserve">Участие членов Общественного совета в работе аттестационной комиссии и конкурсной комиссии по замещению должностей </w:t>
            </w:r>
            <w:r w:rsidRPr="00657925">
              <w:t>(по мере проведения заседаний)</w:t>
            </w:r>
          </w:p>
        </w:tc>
      </w:tr>
      <w:tr w:rsidR="003C3D46" w:rsidRPr="00657925" w:rsidTr="00407F1E">
        <w:trPr>
          <w:trHeight w:val="421"/>
        </w:trPr>
        <w:tc>
          <w:tcPr>
            <w:tcW w:w="15276" w:type="dxa"/>
            <w:gridSpan w:val="5"/>
          </w:tcPr>
          <w:p w:rsidR="003C3D46" w:rsidRPr="00657925" w:rsidRDefault="003C3D46" w:rsidP="00A31FBD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657925">
              <w:rPr>
                <w:b/>
              </w:rPr>
              <w:t xml:space="preserve">Участие членов Общественного совета в публичных слушаниях, проводимых Управлением  в рамках реализации приоритетной программы Правительства Российской Федерации «Реформа контрольной и надзорной деятельности» </w:t>
            </w:r>
            <w:r w:rsidRPr="00657925">
              <w:t>(ежеквартально)</w:t>
            </w:r>
          </w:p>
        </w:tc>
      </w:tr>
    </w:tbl>
    <w:p w:rsidR="00FC0B9E" w:rsidRPr="007163B0" w:rsidRDefault="00FC0B9E" w:rsidP="00063ED0">
      <w:pPr>
        <w:rPr>
          <w:strike/>
          <w:sz w:val="28"/>
          <w:szCs w:val="28"/>
        </w:rPr>
      </w:pPr>
    </w:p>
    <w:p w:rsidR="00E33954" w:rsidRDefault="00E33954" w:rsidP="00063ED0">
      <w:pPr>
        <w:rPr>
          <w:sz w:val="28"/>
          <w:szCs w:val="28"/>
        </w:rPr>
      </w:pPr>
    </w:p>
    <w:p w:rsidR="00E33954" w:rsidRPr="003132CF" w:rsidRDefault="00E33954" w:rsidP="00E33954">
      <w:pPr>
        <w:ind w:left="360"/>
        <w:jc w:val="both"/>
        <w:rPr>
          <w:i/>
        </w:rPr>
      </w:pPr>
      <w:r w:rsidRPr="003132CF">
        <w:rPr>
          <w:i/>
        </w:rPr>
        <w:t>* В повестку дня заседания Общественного совета могут быть также включены иные актуальные на момент проведения заседания вопросы.</w:t>
      </w:r>
    </w:p>
    <w:sectPr w:rsidR="00E33954" w:rsidRPr="003132CF" w:rsidSect="00AE2357">
      <w:pgSz w:w="16838" w:h="11906" w:orient="landscape"/>
      <w:pgMar w:top="426" w:right="536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E49"/>
    <w:multiLevelType w:val="hybridMultilevel"/>
    <w:tmpl w:val="1870D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26AE6"/>
    <w:multiLevelType w:val="hybridMultilevel"/>
    <w:tmpl w:val="DEEA639E"/>
    <w:lvl w:ilvl="0" w:tplc="ADA2B922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">
    <w:nsid w:val="1732197B"/>
    <w:multiLevelType w:val="hybridMultilevel"/>
    <w:tmpl w:val="0CE4EFAE"/>
    <w:lvl w:ilvl="0" w:tplc="849CC46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">
    <w:nsid w:val="1DCD093F"/>
    <w:multiLevelType w:val="hybridMultilevel"/>
    <w:tmpl w:val="2C88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64270"/>
    <w:multiLevelType w:val="hybridMultilevel"/>
    <w:tmpl w:val="67EA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D7207"/>
    <w:multiLevelType w:val="hybridMultilevel"/>
    <w:tmpl w:val="23F25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854F6"/>
    <w:multiLevelType w:val="hybridMultilevel"/>
    <w:tmpl w:val="E86067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A6010"/>
    <w:multiLevelType w:val="hybridMultilevel"/>
    <w:tmpl w:val="1848EA70"/>
    <w:lvl w:ilvl="0" w:tplc="96E20466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8">
    <w:nsid w:val="5AEB4006"/>
    <w:multiLevelType w:val="hybridMultilevel"/>
    <w:tmpl w:val="F1222E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6B3B9A"/>
    <w:multiLevelType w:val="hybridMultilevel"/>
    <w:tmpl w:val="9BD47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D0"/>
    <w:rsid w:val="000073F0"/>
    <w:rsid w:val="000141AE"/>
    <w:rsid w:val="00044090"/>
    <w:rsid w:val="00055695"/>
    <w:rsid w:val="00055E43"/>
    <w:rsid w:val="000560D7"/>
    <w:rsid w:val="00063ED0"/>
    <w:rsid w:val="00065BA0"/>
    <w:rsid w:val="000677C1"/>
    <w:rsid w:val="00077F40"/>
    <w:rsid w:val="000921CE"/>
    <w:rsid w:val="000A4D43"/>
    <w:rsid w:val="000E452E"/>
    <w:rsid w:val="000F2A3C"/>
    <w:rsid w:val="000F37E0"/>
    <w:rsid w:val="000F7995"/>
    <w:rsid w:val="00141134"/>
    <w:rsid w:val="001478B0"/>
    <w:rsid w:val="0015071E"/>
    <w:rsid w:val="0018153B"/>
    <w:rsid w:val="00181A40"/>
    <w:rsid w:val="00183609"/>
    <w:rsid w:val="00194AE8"/>
    <w:rsid w:val="001A0B6B"/>
    <w:rsid w:val="001A15E1"/>
    <w:rsid w:val="001B0541"/>
    <w:rsid w:val="001C7D62"/>
    <w:rsid w:val="002154DC"/>
    <w:rsid w:val="00224AD4"/>
    <w:rsid w:val="0023113C"/>
    <w:rsid w:val="00233C23"/>
    <w:rsid w:val="00246E8C"/>
    <w:rsid w:val="0026719D"/>
    <w:rsid w:val="002B1AD3"/>
    <w:rsid w:val="002C2D47"/>
    <w:rsid w:val="002E6C49"/>
    <w:rsid w:val="00301907"/>
    <w:rsid w:val="003132CF"/>
    <w:rsid w:val="0033299C"/>
    <w:rsid w:val="00363FB3"/>
    <w:rsid w:val="00377745"/>
    <w:rsid w:val="0039321E"/>
    <w:rsid w:val="003A6A2D"/>
    <w:rsid w:val="003C3D46"/>
    <w:rsid w:val="003F395F"/>
    <w:rsid w:val="00407F1E"/>
    <w:rsid w:val="00413B76"/>
    <w:rsid w:val="0043529D"/>
    <w:rsid w:val="004352CB"/>
    <w:rsid w:val="0043797C"/>
    <w:rsid w:val="0045167A"/>
    <w:rsid w:val="00456044"/>
    <w:rsid w:val="004B025D"/>
    <w:rsid w:val="004D0950"/>
    <w:rsid w:val="004E75B7"/>
    <w:rsid w:val="004E78A7"/>
    <w:rsid w:val="004F6712"/>
    <w:rsid w:val="00503564"/>
    <w:rsid w:val="005172C9"/>
    <w:rsid w:val="00553588"/>
    <w:rsid w:val="00572123"/>
    <w:rsid w:val="005C337F"/>
    <w:rsid w:val="005E1F78"/>
    <w:rsid w:val="00620B1A"/>
    <w:rsid w:val="00654E25"/>
    <w:rsid w:val="00657925"/>
    <w:rsid w:val="00660FC2"/>
    <w:rsid w:val="006958A3"/>
    <w:rsid w:val="006C6190"/>
    <w:rsid w:val="006D4D9D"/>
    <w:rsid w:val="007163B0"/>
    <w:rsid w:val="0071679C"/>
    <w:rsid w:val="007516D2"/>
    <w:rsid w:val="00757D38"/>
    <w:rsid w:val="0078379A"/>
    <w:rsid w:val="00795808"/>
    <w:rsid w:val="007D058D"/>
    <w:rsid w:val="00845929"/>
    <w:rsid w:val="00851654"/>
    <w:rsid w:val="00893642"/>
    <w:rsid w:val="008A6AE2"/>
    <w:rsid w:val="008A6CAC"/>
    <w:rsid w:val="008F2517"/>
    <w:rsid w:val="00906E4D"/>
    <w:rsid w:val="0092140D"/>
    <w:rsid w:val="0093729D"/>
    <w:rsid w:val="00946CA7"/>
    <w:rsid w:val="00954CCF"/>
    <w:rsid w:val="00967E16"/>
    <w:rsid w:val="00985911"/>
    <w:rsid w:val="0099652F"/>
    <w:rsid w:val="009B0D23"/>
    <w:rsid w:val="009C3C55"/>
    <w:rsid w:val="009F2D4A"/>
    <w:rsid w:val="00A31FBD"/>
    <w:rsid w:val="00A5733A"/>
    <w:rsid w:val="00A67E98"/>
    <w:rsid w:val="00A90DFD"/>
    <w:rsid w:val="00AC3B16"/>
    <w:rsid w:val="00AE2357"/>
    <w:rsid w:val="00AE57CA"/>
    <w:rsid w:val="00AF63C7"/>
    <w:rsid w:val="00B024A6"/>
    <w:rsid w:val="00B10E09"/>
    <w:rsid w:val="00B2485E"/>
    <w:rsid w:val="00B26E7F"/>
    <w:rsid w:val="00B744CF"/>
    <w:rsid w:val="00B91551"/>
    <w:rsid w:val="00BC620A"/>
    <w:rsid w:val="00C108D4"/>
    <w:rsid w:val="00C402E6"/>
    <w:rsid w:val="00C44C74"/>
    <w:rsid w:val="00C71837"/>
    <w:rsid w:val="00C80E86"/>
    <w:rsid w:val="00C838C1"/>
    <w:rsid w:val="00C94A02"/>
    <w:rsid w:val="00CA6E15"/>
    <w:rsid w:val="00CF5F73"/>
    <w:rsid w:val="00D02463"/>
    <w:rsid w:val="00D062E5"/>
    <w:rsid w:val="00D26419"/>
    <w:rsid w:val="00D26D5F"/>
    <w:rsid w:val="00D34414"/>
    <w:rsid w:val="00D829EF"/>
    <w:rsid w:val="00D9430D"/>
    <w:rsid w:val="00E02D4B"/>
    <w:rsid w:val="00E03F28"/>
    <w:rsid w:val="00E04938"/>
    <w:rsid w:val="00E33954"/>
    <w:rsid w:val="00E37FFE"/>
    <w:rsid w:val="00E5090B"/>
    <w:rsid w:val="00E80CE7"/>
    <w:rsid w:val="00E87F68"/>
    <w:rsid w:val="00E92074"/>
    <w:rsid w:val="00EB7E71"/>
    <w:rsid w:val="00ED16F1"/>
    <w:rsid w:val="00ED4FCF"/>
    <w:rsid w:val="00ED60B7"/>
    <w:rsid w:val="00EE1C30"/>
    <w:rsid w:val="00EE4A70"/>
    <w:rsid w:val="00F0547A"/>
    <w:rsid w:val="00F056A3"/>
    <w:rsid w:val="00F335A4"/>
    <w:rsid w:val="00F4486A"/>
    <w:rsid w:val="00F55CF2"/>
    <w:rsid w:val="00F648C9"/>
    <w:rsid w:val="00F70B53"/>
    <w:rsid w:val="00FB04B8"/>
    <w:rsid w:val="00FC0B9E"/>
    <w:rsid w:val="00FC7BDA"/>
    <w:rsid w:val="00FF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E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3ED0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4">
    <w:name w:val="Нижний колонтитул Знак"/>
    <w:link w:val="a3"/>
    <w:rsid w:val="00063ED0"/>
    <w:rPr>
      <w:sz w:val="28"/>
      <w:lang w:val="ru-RU" w:eastAsia="ru-RU" w:bidi="ar-SA"/>
    </w:rPr>
  </w:style>
  <w:style w:type="paragraph" w:styleId="a5">
    <w:name w:val="Balloon Text"/>
    <w:basedOn w:val="a"/>
    <w:semiHidden/>
    <w:rsid w:val="000440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4F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05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E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3ED0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4">
    <w:name w:val="Нижний колонтитул Знак"/>
    <w:link w:val="a3"/>
    <w:rsid w:val="00063ED0"/>
    <w:rPr>
      <w:sz w:val="28"/>
      <w:lang w:val="ru-RU" w:eastAsia="ru-RU" w:bidi="ar-SA"/>
    </w:rPr>
  </w:style>
  <w:style w:type="paragraph" w:styleId="a5">
    <w:name w:val="Balloon Text"/>
    <w:basedOn w:val="a"/>
    <w:semiHidden/>
    <w:rsid w:val="000440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4F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05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UFNS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bateha</dc:creator>
  <cp:lastModifiedBy>Дятлова Ирина Михайловна</cp:lastModifiedBy>
  <cp:revision>4</cp:revision>
  <cp:lastPrinted>2020-11-25T14:24:00Z</cp:lastPrinted>
  <dcterms:created xsi:type="dcterms:W3CDTF">2020-11-25T08:07:00Z</dcterms:created>
  <dcterms:modified xsi:type="dcterms:W3CDTF">2020-11-25T14:26:00Z</dcterms:modified>
</cp:coreProperties>
</file>