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0F" w:rsidRPr="00051734" w:rsidRDefault="00F8640F" w:rsidP="006A41A1">
      <w:pPr>
        <w:autoSpaceDE w:val="0"/>
        <w:autoSpaceDN w:val="0"/>
        <w:adjustRightInd w:val="0"/>
        <w:spacing w:line="240" w:lineRule="atLeast"/>
        <w:ind w:right="-144" w:firstLine="708"/>
        <w:jc w:val="center"/>
        <w:rPr>
          <w:b/>
          <w:snapToGrid/>
          <w:szCs w:val="26"/>
        </w:rPr>
      </w:pPr>
      <w:r w:rsidRPr="00051734">
        <w:rPr>
          <w:b/>
          <w:snapToGrid/>
          <w:szCs w:val="26"/>
        </w:rPr>
        <w:t>Памятка о порядке предоставления сведений из Единого государственного реестра налогоплательщиков</w:t>
      </w:r>
    </w:p>
    <w:p w:rsidR="00F8640F" w:rsidRPr="00051734" w:rsidRDefault="00F8640F" w:rsidP="00F8640F">
      <w:pPr>
        <w:autoSpaceDE w:val="0"/>
        <w:autoSpaceDN w:val="0"/>
        <w:adjustRightInd w:val="0"/>
        <w:spacing w:line="240" w:lineRule="atLeast"/>
        <w:ind w:right="-144"/>
        <w:jc w:val="center"/>
        <w:rPr>
          <w:snapToGrid/>
          <w:szCs w:val="26"/>
        </w:rPr>
      </w:pPr>
    </w:p>
    <w:p w:rsidR="00F8640F" w:rsidRPr="00051734" w:rsidRDefault="00F8640F" w:rsidP="00F8640F">
      <w:pPr>
        <w:autoSpaceDE w:val="0"/>
        <w:autoSpaceDN w:val="0"/>
        <w:adjustRightInd w:val="0"/>
        <w:jc w:val="both"/>
        <w:outlineLvl w:val="0"/>
        <w:rPr>
          <w:b/>
          <w:bCs/>
          <w:snapToGrid/>
          <w:szCs w:val="26"/>
        </w:rPr>
      </w:pPr>
      <w:r w:rsidRPr="00051734">
        <w:rPr>
          <w:b/>
          <w:snapToGrid/>
          <w:szCs w:val="26"/>
        </w:rPr>
        <w:tab/>
      </w:r>
      <w:r w:rsidRPr="00051734">
        <w:rPr>
          <w:b/>
          <w:bCs/>
          <w:snapToGrid/>
          <w:szCs w:val="26"/>
        </w:rPr>
        <w:t xml:space="preserve">1. Что такое ЕГРН </w:t>
      </w:r>
    </w:p>
    <w:p w:rsidR="00F8640F" w:rsidRPr="00051734" w:rsidRDefault="00F8640F" w:rsidP="00F8640F">
      <w:pPr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proofErr w:type="gramStart"/>
      <w:r w:rsidRPr="00051734">
        <w:rPr>
          <w:snapToGrid/>
          <w:szCs w:val="26"/>
        </w:rPr>
        <w:t xml:space="preserve">Единый государственный реестр налогоплательщиков (далее – ЕГРН) ведется Федеральной налоговой службой и ее территориальными органами (далее – налоговые органы) на основе единых методологических и программно-технических принципов и документированной информации, имеющейся у налоговых органов, в </w:t>
      </w:r>
      <w:proofErr w:type="spellStart"/>
      <w:r w:rsidRPr="00051734">
        <w:rPr>
          <w:snapToGrid/>
          <w:szCs w:val="26"/>
        </w:rPr>
        <w:t>т.ч</w:t>
      </w:r>
      <w:proofErr w:type="spellEnd"/>
      <w:r w:rsidRPr="00051734">
        <w:rPr>
          <w:snapToGrid/>
          <w:szCs w:val="26"/>
        </w:rPr>
        <w:t>. полученной из органов (организаций, должностных лиц), осуществляющих государственную регистрацию транспортных средств,</w:t>
      </w:r>
      <w:r w:rsidRPr="00051734">
        <w:rPr>
          <w:rFonts w:eastAsia="Calibri"/>
          <w:snapToGrid/>
          <w:szCs w:val="26"/>
          <w:lang w:eastAsia="en-US"/>
        </w:rPr>
        <w:t xml:space="preserve"> </w:t>
      </w:r>
      <w:r w:rsidRPr="00051734">
        <w:rPr>
          <w:snapToGrid/>
          <w:szCs w:val="26"/>
        </w:rPr>
        <w:t>государственный кадастровый учет и государственную регистрацию прав на недвижимое имущество (</w:t>
      </w:r>
      <w:hyperlink r:id="rId7" w:history="1">
        <w:r w:rsidRPr="00051734">
          <w:rPr>
            <w:snapToGrid/>
            <w:szCs w:val="26"/>
          </w:rPr>
          <w:t>п. 8 ст. 84</w:t>
        </w:r>
      </w:hyperlink>
      <w:r w:rsidRPr="00051734">
        <w:rPr>
          <w:snapToGrid/>
          <w:szCs w:val="26"/>
        </w:rPr>
        <w:t xml:space="preserve"> НК</w:t>
      </w:r>
      <w:proofErr w:type="gramEnd"/>
      <w:r w:rsidRPr="00051734">
        <w:rPr>
          <w:snapToGrid/>
          <w:szCs w:val="26"/>
        </w:rPr>
        <w:t xml:space="preserve"> РФ, </w:t>
      </w:r>
      <w:hyperlink r:id="rId8" w:history="1">
        <w:r w:rsidRPr="00051734">
          <w:rPr>
            <w:snapToGrid/>
            <w:szCs w:val="26"/>
          </w:rPr>
          <w:t>п. 2</w:t>
        </w:r>
      </w:hyperlink>
      <w:r w:rsidRPr="00051734">
        <w:rPr>
          <w:snapToGrid/>
          <w:szCs w:val="26"/>
        </w:rPr>
        <w:t xml:space="preserve"> Порядка ведения Единого государственного реестра налогоплательщиков, утверждённого приказом Минфина России от 22.06.2017 № 99н (</w:t>
      </w:r>
      <w:proofErr w:type="gramStart"/>
      <w:r w:rsidRPr="00051734">
        <w:rPr>
          <w:snapToGrid/>
          <w:szCs w:val="26"/>
        </w:rPr>
        <w:t>зарегистрирован</w:t>
      </w:r>
      <w:proofErr w:type="gramEnd"/>
      <w:r w:rsidRPr="00051734">
        <w:rPr>
          <w:snapToGrid/>
          <w:szCs w:val="26"/>
        </w:rPr>
        <w:t xml:space="preserve"> Минюстом России 31.08.2017, регистрационный № 48047). </w:t>
      </w:r>
    </w:p>
    <w:p w:rsidR="00F8640F" w:rsidRPr="00051734" w:rsidRDefault="00F8640F" w:rsidP="00F8640F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napToGrid/>
          <w:szCs w:val="26"/>
        </w:rPr>
      </w:pPr>
    </w:p>
    <w:p w:rsidR="00F8640F" w:rsidRPr="00051734" w:rsidRDefault="00F8640F" w:rsidP="00F8640F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napToGrid/>
          <w:szCs w:val="26"/>
        </w:rPr>
      </w:pPr>
      <w:r w:rsidRPr="00051734">
        <w:rPr>
          <w:b/>
          <w:bCs/>
          <w:snapToGrid/>
          <w:szCs w:val="26"/>
        </w:rPr>
        <w:t xml:space="preserve">2. Как подать запрос о предоставлении сведений из ЕГРН </w:t>
      </w:r>
    </w:p>
    <w:p w:rsidR="00F8640F" w:rsidRPr="00051734" w:rsidRDefault="00F8640F" w:rsidP="00F8640F">
      <w:pPr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proofErr w:type="gramStart"/>
      <w:r w:rsidRPr="00051734">
        <w:rPr>
          <w:snapToGrid/>
          <w:szCs w:val="26"/>
        </w:rPr>
        <w:t>Запрос можно подать на бумажном носителе или в электронной форме (</w:t>
      </w:r>
      <w:hyperlink r:id="rId9" w:history="1">
        <w:r w:rsidRPr="00051734">
          <w:rPr>
            <w:snapToGrid/>
            <w:szCs w:val="26"/>
          </w:rPr>
          <w:t>пп. 21</w:t>
        </w:r>
      </w:hyperlink>
      <w:r w:rsidRPr="00051734">
        <w:rPr>
          <w:snapToGrid/>
          <w:szCs w:val="26"/>
        </w:rPr>
        <w:t xml:space="preserve">, </w:t>
      </w:r>
      <w:hyperlink r:id="rId10" w:history="1">
        <w:r w:rsidRPr="00051734">
          <w:rPr>
            <w:snapToGrid/>
            <w:szCs w:val="26"/>
          </w:rPr>
          <w:t>24</w:t>
        </w:r>
        <w:proofErr w:type="gramEnd"/>
      </w:hyperlink>
      <w:r w:rsidRPr="00051734">
        <w:rPr>
          <w:snapToGrid/>
          <w:szCs w:val="26"/>
        </w:rPr>
        <w:t xml:space="preserve">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 178н (</w:t>
      </w:r>
      <w:proofErr w:type="gramStart"/>
      <w:r w:rsidRPr="00051734">
        <w:rPr>
          <w:snapToGrid/>
          <w:szCs w:val="26"/>
        </w:rPr>
        <w:t>зарегистрирован</w:t>
      </w:r>
      <w:proofErr w:type="gramEnd"/>
      <w:r w:rsidRPr="00051734">
        <w:rPr>
          <w:snapToGrid/>
          <w:szCs w:val="26"/>
        </w:rPr>
        <w:t xml:space="preserve"> Минюстом России 09.04.2015, регистрационный № 36800). 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Запрос на бумажном носителе можно представить: лично (через представителя) или по почте в любой налоговый  орган. Электронный запрос можно направить: через личный кабинет на официальном сайте ФНС России (https://www.nalog.</w:t>
      </w:r>
      <w:r w:rsidR="006A41A1">
        <w:rPr>
          <w:snapToGrid/>
          <w:szCs w:val="26"/>
          <w:lang w:val="en-US"/>
        </w:rPr>
        <w:t>gov</w:t>
      </w:r>
      <w:r w:rsidR="006A41A1" w:rsidRPr="006A41A1">
        <w:rPr>
          <w:snapToGrid/>
          <w:szCs w:val="26"/>
        </w:rPr>
        <w:t>.</w:t>
      </w:r>
      <w:bookmarkStart w:id="0" w:name="_GoBack"/>
      <w:bookmarkEnd w:id="0"/>
      <w:r w:rsidRPr="00051734">
        <w:rPr>
          <w:snapToGrid/>
          <w:szCs w:val="26"/>
        </w:rPr>
        <w:t xml:space="preserve">ru/); или на Едином портале </w:t>
      </w:r>
      <w:proofErr w:type="spellStart"/>
      <w:r w:rsidRPr="00051734">
        <w:rPr>
          <w:snapToGrid/>
          <w:szCs w:val="26"/>
        </w:rPr>
        <w:t>госуслуг</w:t>
      </w:r>
      <w:proofErr w:type="spellEnd"/>
      <w:r w:rsidRPr="00051734">
        <w:rPr>
          <w:snapToGrid/>
          <w:szCs w:val="26"/>
        </w:rPr>
        <w:t xml:space="preserve"> (</w:t>
      </w:r>
      <w:hyperlink r:id="rId11" w:history="1">
        <w:r w:rsidRPr="00051734">
          <w:rPr>
            <w:rStyle w:val="a6"/>
            <w:snapToGrid/>
            <w:szCs w:val="26"/>
          </w:rPr>
          <w:t>https://www.gosuslugi.ru/</w:t>
        </w:r>
      </w:hyperlink>
      <w:r w:rsidRPr="00051734">
        <w:rPr>
          <w:snapToGrid/>
          <w:szCs w:val="26"/>
        </w:rPr>
        <w:t>). Запрос, представляемый в электронной форме, должен быть подписан усиленной квалифицированной электронной подписью заявителя.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bCs/>
          <w:snapToGrid/>
          <w:szCs w:val="26"/>
        </w:rPr>
        <w:t xml:space="preserve"> Запрос на бумажном носителе</w:t>
      </w:r>
      <w:r w:rsidRPr="00051734">
        <w:rPr>
          <w:snapToGrid/>
          <w:szCs w:val="26"/>
        </w:rPr>
        <w:t xml:space="preserve"> составляется в произвольной форме, п</w:t>
      </w:r>
      <w:r w:rsidRPr="00051734">
        <w:rPr>
          <w:bCs/>
          <w:snapToGrid/>
          <w:szCs w:val="26"/>
        </w:rPr>
        <w:t>ри этом в запросе указывается следующая информация</w:t>
      </w:r>
      <w:r w:rsidRPr="00051734">
        <w:rPr>
          <w:snapToGrid/>
          <w:szCs w:val="26"/>
        </w:rPr>
        <w:t xml:space="preserve">: 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 xml:space="preserve">- о заявителе (наименование организации, ИНН, адрес);  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- о способе получения сведений (лично или через представителя; по почте). Если запрос подается через представителя, его полномочия нужно подтвердить доверенностью (</w:t>
      </w:r>
      <w:hyperlink r:id="rId12" w:history="1">
        <w:r w:rsidRPr="00051734">
          <w:rPr>
            <w:snapToGrid/>
            <w:szCs w:val="26"/>
          </w:rPr>
          <w:t>п. 3 ст. 26</w:t>
        </w:r>
      </w:hyperlink>
      <w:r w:rsidRPr="00051734">
        <w:rPr>
          <w:snapToGrid/>
          <w:szCs w:val="26"/>
        </w:rPr>
        <w:t xml:space="preserve">, </w:t>
      </w:r>
      <w:hyperlink r:id="rId13" w:history="1">
        <w:r w:rsidRPr="00051734">
          <w:rPr>
            <w:snapToGrid/>
            <w:szCs w:val="26"/>
          </w:rPr>
          <w:t>п. 3 ст. 29</w:t>
        </w:r>
      </w:hyperlink>
      <w:r w:rsidRPr="00051734">
        <w:rPr>
          <w:snapToGrid/>
          <w:szCs w:val="26"/>
        </w:rPr>
        <w:t xml:space="preserve"> НК РФ, </w:t>
      </w:r>
      <w:hyperlink r:id="rId14" w:history="1">
        <w:r w:rsidRPr="00051734">
          <w:rPr>
            <w:snapToGrid/>
            <w:szCs w:val="26"/>
          </w:rPr>
          <w:t>п. 21</w:t>
        </w:r>
      </w:hyperlink>
      <w:r w:rsidRPr="00051734">
        <w:rPr>
          <w:snapToGrid/>
          <w:szCs w:val="26"/>
        </w:rPr>
        <w:t xml:space="preserve">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 178н).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b/>
          <w:bCs/>
          <w:snapToGrid/>
          <w:szCs w:val="26"/>
        </w:rPr>
      </w:pPr>
      <w:r w:rsidRPr="00051734">
        <w:rPr>
          <w:b/>
          <w:bCs/>
          <w:snapToGrid/>
          <w:szCs w:val="26"/>
        </w:rPr>
        <w:t xml:space="preserve">3. Как предоставят выписку из ЕГРН 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Выписка из ЕГРН должна предоставляться не позднее пяти рабочих дней со дня регистрации запроса в налоговом органе (</w:t>
      </w:r>
      <w:hyperlink r:id="rId15" w:history="1">
        <w:r w:rsidRPr="00051734">
          <w:rPr>
            <w:snapToGrid/>
            <w:szCs w:val="26"/>
          </w:rPr>
          <w:t>пп. 19</w:t>
        </w:r>
      </w:hyperlink>
      <w:r w:rsidRPr="00051734">
        <w:rPr>
          <w:snapToGrid/>
          <w:szCs w:val="26"/>
        </w:rPr>
        <w:t xml:space="preserve">, </w:t>
      </w:r>
      <w:hyperlink r:id="rId16" w:history="1">
        <w:r w:rsidRPr="00051734">
          <w:rPr>
            <w:snapToGrid/>
            <w:szCs w:val="26"/>
          </w:rPr>
          <w:t>34</w:t>
        </w:r>
      </w:hyperlink>
      <w:r w:rsidRPr="00051734">
        <w:rPr>
          <w:snapToGrid/>
          <w:szCs w:val="26"/>
        </w:rPr>
        <w:t xml:space="preserve">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налогоплательщиков, утвержденного приказом Минфина России от 30.12.2014 № 178н). Ее направят тем спо</w:t>
      </w:r>
      <w:r w:rsidR="00F8437B">
        <w:rPr>
          <w:snapToGrid/>
          <w:szCs w:val="26"/>
        </w:rPr>
        <w:t>собом, который указан в запросе</w:t>
      </w:r>
      <w:r w:rsidRPr="00051734">
        <w:rPr>
          <w:snapToGrid/>
          <w:szCs w:val="26"/>
        </w:rPr>
        <w:t xml:space="preserve">. </w:t>
      </w:r>
    </w:p>
    <w:p w:rsidR="00F8640F" w:rsidRPr="00051734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napToGrid/>
          <w:szCs w:val="26"/>
        </w:rPr>
      </w:pPr>
      <w:r w:rsidRPr="00051734">
        <w:rPr>
          <w:snapToGrid/>
          <w:szCs w:val="26"/>
        </w:rPr>
        <w:t>Выписки из ЕГРН предоставляются по формам, которые утверждены приказом ФНС России от 16.04.2015 № ММВ-7-14/153@ (зарегистрирован Минюстом России 07.05.2015, регистрационный № 37165).</w:t>
      </w:r>
    </w:p>
    <w:p w:rsidR="00F8640F" w:rsidRPr="00F8640F" w:rsidRDefault="00F8640F" w:rsidP="00F8640F">
      <w:pPr>
        <w:tabs>
          <w:tab w:val="left" w:pos="540"/>
        </w:tabs>
        <w:autoSpaceDE w:val="0"/>
        <w:autoSpaceDN w:val="0"/>
        <w:adjustRightInd w:val="0"/>
        <w:ind w:firstLine="708"/>
        <w:jc w:val="both"/>
        <w:outlineLvl w:val="0"/>
        <w:rPr>
          <w:szCs w:val="26"/>
        </w:rPr>
      </w:pPr>
      <w:r w:rsidRPr="00051734">
        <w:rPr>
          <w:snapToGrid/>
          <w:szCs w:val="26"/>
        </w:rPr>
        <w:t xml:space="preserve">За предоставление выписки из ЕГРН плата не взимается. </w:t>
      </w:r>
    </w:p>
    <w:sectPr w:rsidR="00F8640F" w:rsidRPr="00F8640F" w:rsidSect="00F8640F">
      <w:headerReference w:type="default" r:id="rId17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91" w:rsidRDefault="00651D91" w:rsidP="00F8640F">
      <w:r>
        <w:separator/>
      </w:r>
    </w:p>
  </w:endnote>
  <w:endnote w:type="continuationSeparator" w:id="0">
    <w:p w:rsidR="00651D91" w:rsidRDefault="00651D91" w:rsidP="00F8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91" w:rsidRDefault="00651D91" w:rsidP="00F8640F">
      <w:r>
        <w:separator/>
      </w:r>
    </w:p>
  </w:footnote>
  <w:footnote w:type="continuationSeparator" w:id="0">
    <w:p w:rsidR="00651D91" w:rsidRDefault="00651D91" w:rsidP="00F8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712350"/>
      <w:docPartObj>
        <w:docPartGallery w:val="Page Numbers (Top of Page)"/>
        <w:docPartUnique/>
      </w:docPartObj>
    </w:sdtPr>
    <w:sdtEndPr/>
    <w:sdtContent>
      <w:p w:rsidR="00F8640F" w:rsidRDefault="00F864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BD5">
          <w:rPr>
            <w:noProof/>
          </w:rPr>
          <w:t>2</w:t>
        </w:r>
        <w:r>
          <w:fldChar w:fldCharType="end"/>
        </w:r>
      </w:p>
    </w:sdtContent>
  </w:sdt>
  <w:p w:rsidR="00F8640F" w:rsidRDefault="00F864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0F"/>
    <w:rsid w:val="00165345"/>
    <w:rsid w:val="00232995"/>
    <w:rsid w:val="002D70A2"/>
    <w:rsid w:val="00316BFC"/>
    <w:rsid w:val="003626CD"/>
    <w:rsid w:val="004660ED"/>
    <w:rsid w:val="004A6C6D"/>
    <w:rsid w:val="004C540D"/>
    <w:rsid w:val="00500926"/>
    <w:rsid w:val="005B06A9"/>
    <w:rsid w:val="00651D91"/>
    <w:rsid w:val="006A41A1"/>
    <w:rsid w:val="008A0849"/>
    <w:rsid w:val="008E6BD5"/>
    <w:rsid w:val="00A74636"/>
    <w:rsid w:val="00A87490"/>
    <w:rsid w:val="00B75ABC"/>
    <w:rsid w:val="00B8415B"/>
    <w:rsid w:val="00C10F31"/>
    <w:rsid w:val="00D04D96"/>
    <w:rsid w:val="00D775C3"/>
    <w:rsid w:val="00DD3BA0"/>
    <w:rsid w:val="00E12C1F"/>
    <w:rsid w:val="00EE0D09"/>
    <w:rsid w:val="00F22D9C"/>
    <w:rsid w:val="00F8437B"/>
    <w:rsid w:val="00F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0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BFC"/>
    <w:pPr>
      <w:keepNext/>
      <w:jc w:val="center"/>
      <w:outlineLvl w:val="0"/>
    </w:pPr>
    <w:rPr>
      <w:b/>
      <w:snapToGrid/>
      <w:sz w:val="16"/>
      <w:szCs w:val="24"/>
    </w:rPr>
  </w:style>
  <w:style w:type="paragraph" w:styleId="2">
    <w:name w:val="heading 2"/>
    <w:basedOn w:val="a"/>
    <w:next w:val="a"/>
    <w:link w:val="20"/>
    <w:qFormat/>
    <w:rsid w:val="00316BFC"/>
    <w:pPr>
      <w:keepNext/>
      <w:jc w:val="center"/>
      <w:outlineLvl w:val="1"/>
    </w:pPr>
    <w:rPr>
      <w:b/>
      <w:snapToGrid/>
      <w:sz w:val="24"/>
      <w:szCs w:val="24"/>
    </w:rPr>
  </w:style>
  <w:style w:type="paragraph" w:styleId="4">
    <w:name w:val="heading 4"/>
    <w:basedOn w:val="a"/>
    <w:next w:val="a"/>
    <w:link w:val="40"/>
    <w:qFormat/>
    <w:rsid w:val="00316BFC"/>
    <w:pPr>
      <w:keepNext/>
      <w:outlineLvl w:val="3"/>
    </w:pPr>
    <w:rPr>
      <w:snapToGrid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8640F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8640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F8640F"/>
    <w:rPr>
      <w:vertAlign w:val="superscript"/>
    </w:rPr>
  </w:style>
  <w:style w:type="character" w:styleId="a6">
    <w:name w:val="Hyperlink"/>
    <w:rsid w:val="00F8640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F8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640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86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40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64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640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16BFC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6B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6B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316BFC"/>
    <w:rPr>
      <w:snapToGrid/>
      <w:sz w:val="18"/>
    </w:rPr>
  </w:style>
  <w:style w:type="character" w:customStyle="1" w:styleId="ae">
    <w:name w:val="Основной текст Знак"/>
    <w:basedOn w:val="a0"/>
    <w:link w:val="ad"/>
    <w:rsid w:val="00316BFC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0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BFC"/>
    <w:pPr>
      <w:keepNext/>
      <w:jc w:val="center"/>
      <w:outlineLvl w:val="0"/>
    </w:pPr>
    <w:rPr>
      <w:b/>
      <w:snapToGrid/>
      <w:sz w:val="16"/>
      <w:szCs w:val="24"/>
    </w:rPr>
  </w:style>
  <w:style w:type="paragraph" w:styleId="2">
    <w:name w:val="heading 2"/>
    <w:basedOn w:val="a"/>
    <w:next w:val="a"/>
    <w:link w:val="20"/>
    <w:qFormat/>
    <w:rsid w:val="00316BFC"/>
    <w:pPr>
      <w:keepNext/>
      <w:jc w:val="center"/>
      <w:outlineLvl w:val="1"/>
    </w:pPr>
    <w:rPr>
      <w:b/>
      <w:snapToGrid/>
      <w:sz w:val="24"/>
      <w:szCs w:val="24"/>
    </w:rPr>
  </w:style>
  <w:style w:type="paragraph" w:styleId="4">
    <w:name w:val="heading 4"/>
    <w:basedOn w:val="a"/>
    <w:next w:val="a"/>
    <w:link w:val="40"/>
    <w:qFormat/>
    <w:rsid w:val="00316BFC"/>
    <w:pPr>
      <w:keepNext/>
      <w:outlineLvl w:val="3"/>
    </w:pPr>
    <w:rPr>
      <w:snapToGrid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8640F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8640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F8640F"/>
    <w:rPr>
      <w:vertAlign w:val="superscript"/>
    </w:rPr>
  </w:style>
  <w:style w:type="character" w:styleId="a6">
    <w:name w:val="Hyperlink"/>
    <w:rsid w:val="00F8640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F8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640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86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40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64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640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16BFC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6B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6B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316BFC"/>
    <w:rPr>
      <w:snapToGrid/>
      <w:sz w:val="18"/>
    </w:rPr>
  </w:style>
  <w:style w:type="character" w:customStyle="1" w:styleId="ae">
    <w:name w:val="Основной текст Знак"/>
    <w:basedOn w:val="a0"/>
    <w:link w:val="ad"/>
    <w:rsid w:val="00316BFC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D9DE5899218458A821B4EF6DF1C9BA596A613779D54DC9F51359655979EA81C91F76311F4F2652A51DD1D3427E871D00AEBF7950BF7627Fv1J" TargetMode="External"/><Relationship Id="rId13" Type="http://schemas.openxmlformats.org/officeDocument/2006/relationships/hyperlink" Target="consultantplus://offline/ref=021D9DE5899218458A821B4EF6DF1C9BA496AA15719954DC9F51359655979EA81C91F76010FDF66F7B0BCD197D71E56CD116F4F78B087FvE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1D9DE5899218458A821B4EF6DF1C9BA496AA15719954DC9F51359655979EA81C91F76315FDFA6F7B0BCD197D71E56CD116F4F78B087FvEJ" TargetMode="External"/><Relationship Id="rId12" Type="http://schemas.openxmlformats.org/officeDocument/2006/relationships/hyperlink" Target="consultantplus://offline/ref=021D9DE5899218458A821B4EF6DF1C9BA496AA15719954DC9F51359655979EA81C91F76311F4F0602851DD1D3427E871D00AEBF7950BF7627Fv1J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1D9DE5899218458A821B4EF6DF1C9BA59CA813709A54DC9F51359655979EA81C91F76311F4F3672F51DD1D3427E871D00AEBF7950BF7627Fv1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21D9DE5899218458A821B4EF6DF1C9BA59CA813709A54DC9F51359655979EA81C91F76311F4F2632751DD1D3427E871D00AEBF7950BF7627Fv1J" TargetMode="External"/><Relationship Id="rId10" Type="http://schemas.openxmlformats.org/officeDocument/2006/relationships/hyperlink" Target="consultantplus://offline/ref=021D9DE5899218458A821B4EF6DF1C9BA59CA813709A54DC9F51359655979EA81C91F76311F4F26D2751DD1D3427E871D00AEBF7950BF7627Fv1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1D9DE5899218458A821B4EF6DF1C9BA59CA813709A54DC9F51359655979EA81C91F76311F4F26C2951DD1D3427E871D00AEBF7950BF7627Fv1J" TargetMode="External"/><Relationship Id="rId14" Type="http://schemas.openxmlformats.org/officeDocument/2006/relationships/hyperlink" Target="consultantplus://offline/ref=021D9DE5899218458A821B4EF6DF1C9BA59CA813709A54DC9F51359655979EA81C91F76311F4F26C2951DD1D3427E871D00AEBF7950BF7627F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ФКУ "Налог-Сервис" в Тульской области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Абидуллина Эльвира Наилевна</dc:creator>
  <cp:lastModifiedBy>user-7100</cp:lastModifiedBy>
  <cp:revision>3</cp:revision>
  <cp:lastPrinted>2020-01-14T14:34:00Z</cp:lastPrinted>
  <dcterms:created xsi:type="dcterms:W3CDTF">2021-09-13T12:20:00Z</dcterms:created>
  <dcterms:modified xsi:type="dcterms:W3CDTF">2021-09-14T08:06:00Z</dcterms:modified>
</cp:coreProperties>
</file>