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39" w:rsidRPr="00C95539" w:rsidRDefault="00C95539" w:rsidP="00C95539">
      <w:pPr>
        <w:pStyle w:val="ConsPlusTitle"/>
        <w:jc w:val="center"/>
      </w:pPr>
      <w:r>
        <w:t xml:space="preserve"> </w:t>
      </w:r>
      <w:bookmarkStart w:id="0" w:name="_GoBack"/>
      <w:bookmarkEnd w:id="0"/>
      <w:r>
        <w:t>Закон Тульской области от 18.12.2017 №103 –ЗТО «</w:t>
      </w:r>
      <w:r w:rsidRPr="00C95539">
        <w:t>О льготном налогообложении налогоплательщиков - резидентов территорий опережающего социально-экономического развития, созданных на территории Тульской области</w:t>
      </w:r>
      <w:r>
        <w:t>»</w:t>
      </w:r>
    </w:p>
    <w:p w:rsidR="00C95539" w:rsidRDefault="00C95539">
      <w:pPr>
        <w:pStyle w:val="ConsPlusNormal"/>
        <w:jc w:val="right"/>
      </w:pPr>
      <w:proofErr w:type="gramStart"/>
      <w:r>
        <w:t>Принят</w:t>
      </w:r>
      <w:proofErr w:type="gramEnd"/>
    </w:p>
    <w:p w:rsidR="00C95539" w:rsidRDefault="00C95539">
      <w:pPr>
        <w:pStyle w:val="ConsPlusNormal"/>
        <w:jc w:val="right"/>
      </w:pPr>
      <w:r>
        <w:t>Тульской областной Думой</w:t>
      </w:r>
    </w:p>
    <w:p w:rsidR="00C95539" w:rsidRDefault="00C95539">
      <w:pPr>
        <w:pStyle w:val="ConsPlusNormal"/>
        <w:jc w:val="right"/>
      </w:pPr>
      <w:r>
        <w:t>14 декабря 2017 года</w:t>
      </w:r>
    </w:p>
    <w:p w:rsidR="00C95539" w:rsidRDefault="00C95539">
      <w:pPr>
        <w:pStyle w:val="ConsPlusNormal"/>
        <w:jc w:val="right"/>
      </w:pPr>
    </w:p>
    <w:p w:rsidR="00C95539" w:rsidRDefault="00C95539" w:rsidP="00C95539">
      <w:pPr>
        <w:pStyle w:val="ConsPlusNormal"/>
        <w:jc w:val="center"/>
      </w:pPr>
      <w:r>
        <w:t>Список изменяющих документов</w:t>
      </w:r>
    </w:p>
    <w:p w:rsidR="00C95539" w:rsidRDefault="00C95539" w:rsidP="00C95539">
      <w:pPr>
        <w:pStyle w:val="ConsPlusNormal"/>
        <w:jc w:val="center"/>
      </w:pPr>
      <w:proofErr w:type="gramStart"/>
      <w:r>
        <w:t>(в ред. Закона Тульской области</w:t>
      </w:r>
      <w:proofErr w:type="gramEnd"/>
    </w:p>
    <w:p w:rsidR="00C95539" w:rsidRDefault="00C95539" w:rsidP="00C95539">
      <w:pPr>
        <w:pStyle w:val="ConsPlusNormal"/>
        <w:jc w:val="center"/>
      </w:pPr>
      <w:r>
        <w:t>от 30.04.2021 №</w:t>
      </w:r>
      <w:r>
        <w:t xml:space="preserve"> 38-ЗТО)</w:t>
      </w:r>
    </w:p>
    <w:p w:rsidR="00C95539" w:rsidRDefault="00C95539">
      <w:pPr>
        <w:pStyle w:val="ConsPlusNormal"/>
        <w:spacing w:after="1"/>
      </w:pP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Title"/>
        <w:ind w:firstLine="540"/>
        <w:jc w:val="both"/>
        <w:outlineLvl w:val="0"/>
      </w:pPr>
      <w:r w:rsidRPr="00C95539">
        <w:t>Статья 1</w:t>
      </w: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Normal"/>
        <w:ind w:firstLine="540"/>
        <w:jc w:val="both"/>
      </w:pPr>
      <w:bookmarkStart w:id="1" w:name="P20"/>
      <w:bookmarkEnd w:id="1"/>
      <w:r w:rsidRPr="00C95539">
        <w:t xml:space="preserve">1. </w:t>
      </w:r>
      <w:proofErr w:type="gramStart"/>
      <w:r w:rsidRPr="00C95539">
        <w:t xml:space="preserve">Установить налоговые ставки налога на прибыль организаций, подлежащего зачислению в бюджет Тульской области,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5">
        <w:r w:rsidRPr="00C95539">
          <w:t>законом</w:t>
        </w:r>
      </w:hyperlink>
      <w:r w:rsidRPr="00C95539">
        <w:t xml:space="preserve"> от 29 декабря 2014 года N 473-ФЗ "О 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Федерации"), от деятельности, осуществляемой при исполнении соглашения об</w:t>
      </w:r>
      <w:proofErr w:type="gramEnd"/>
      <w:r w:rsidRPr="00C95539">
        <w:t xml:space="preserve"> </w:t>
      </w:r>
      <w:proofErr w:type="gramStart"/>
      <w:r w:rsidRPr="00C95539">
        <w:t>осуществлении</w:t>
      </w:r>
      <w:proofErr w:type="gramEnd"/>
      <w:r w:rsidRPr="00C95539">
        <w:t xml:space="preserve"> деятельности на территории опережающего социально-экономического развития, созданной на территории Тульской области (далее - соглашение об осуществлении деятельности), в размере: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деятельности;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t>10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деятельности.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t xml:space="preserve">2. Абзацы первый - третий утратили силу. - </w:t>
      </w:r>
      <w:hyperlink r:id="rId6">
        <w:r w:rsidRPr="00C95539">
          <w:t>Закон</w:t>
        </w:r>
      </w:hyperlink>
      <w:r w:rsidRPr="00C95539">
        <w:t xml:space="preserve"> Тульской области от 30.04.2021 N 38-ЗТО.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t xml:space="preserve">Налоговые ставки, установленные </w:t>
      </w:r>
      <w:hyperlink w:anchor="P20">
        <w:r w:rsidRPr="00C95539">
          <w:t>частью 1</w:t>
        </w:r>
      </w:hyperlink>
      <w:r w:rsidRPr="00C95539">
        <w:t xml:space="preserve"> настоящей статьи, применяются с соблюдением требований и учетом особенностей, предусмотренных </w:t>
      </w:r>
      <w:hyperlink r:id="rId7">
        <w:r w:rsidRPr="00C95539">
          <w:t>статьей 284.4</w:t>
        </w:r>
      </w:hyperlink>
      <w:r w:rsidRPr="00C95539">
        <w:t xml:space="preserve"> Налогового кодекса Российской Федерации.</w:t>
      </w: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Title"/>
        <w:ind w:firstLine="540"/>
        <w:jc w:val="both"/>
        <w:outlineLvl w:val="0"/>
      </w:pPr>
      <w:r w:rsidRPr="00C95539">
        <w:t>Статья 2</w:t>
      </w: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Normal"/>
        <w:ind w:firstLine="540"/>
        <w:jc w:val="both"/>
      </w:pPr>
      <w:bookmarkStart w:id="2" w:name="P28"/>
      <w:bookmarkEnd w:id="2"/>
      <w:r w:rsidRPr="00C95539">
        <w:t xml:space="preserve">1. </w:t>
      </w:r>
      <w:proofErr w:type="gramStart"/>
      <w:r w:rsidRPr="00C95539">
        <w:t xml:space="preserve">Установить пониженные налоговые ставки налога на имущество организаций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8">
        <w:r w:rsidRPr="00C95539">
          <w:t>законом</w:t>
        </w:r>
      </w:hyperlink>
      <w:r w:rsidRPr="00C95539">
        <w:t xml:space="preserve"> "О территориях опережающего социально-экономического развития в Российской Федерации", в отношении имущества, расположенного на территории социально-экономического развития и созданного или приобретенного для деятельности, осуществляемой при исполнении соглашения об осуществлении деятельности: с первого по пятый год - 0 процентов, на шестой</w:t>
      </w:r>
      <w:proofErr w:type="gramEnd"/>
      <w:r w:rsidRPr="00C95539">
        <w:t xml:space="preserve"> и седьмой годы - 1,1 процента, с восьмого по десятый год - 1,5 процента, за исключением имущества, приобретенного этими организациями у лиц, являющихся взаимозависимыми и (или) аффилированными по отношению к таким организациям.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t xml:space="preserve">2. Организации, указанные в </w:t>
      </w:r>
      <w:hyperlink w:anchor="P28">
        <w:r w:rsidRPr="00C95539">
          <w:t>части 1</w:t>
        </w:r>
      </w:hyperlink>
      <w:r w:rsidRPr="00C95539">
        <w:t xml:space="preserve"> настоящей статьи, ведут раздельный учет имущества, которое создается, приобретается для деятельности, осуществляемой при исполнении соглашения об осуществлении деятельности.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t>Действие положений ч. 3 ст. 2 в редакции Закона Тульской области от 30.04.2021 № 38-ЗТО, распространяется на правоотношения, возникшие с 01.01.2018</w:t>
      </w:r>
    </w:p>
    <w:p w:rsidR="00C95539" w:rsidRPr="00C95539" w:rsidRDefault="00C95539" w:rsidP="00C95539">
      <w:pPr>
        <w:pStyle w:val="ConsPlusNormal"/>
        <w:spacing w:before="260"/>
        <w:ind w:firstLine="540"/>
        <w:jc w:val="both"/>
      </w:pPr>
      <w:r w:rsidRPr="00C95539">
        <w:t xml:space="preserve">3. Пониженная налоговая ставка </w:t>
      </w:r>
      <w:proofErr w:type="gramStart"/>
      <w:r w:rsidRPr="00C95539">
        <w:t>применяется</w:t>
      </w:r>
      <w:proofErr w:type="gramEnd"/>
      <w:r w:rsidRPr="00C95539">
        <w:t xml:space="preserve"> начиная с налогового периода, в котором имущество, указанное в </w:t>
      </w:r>
      <w:hyperlink w:anchor="P28">
        <w:r w:rsidRPr="00C95539">
          <w:t>части 1</w:t>
        </w:r>
      </w:hyperlink>
      <w:r w:rsidRPr="00C95539">
        <w:t xml:space="preserve"> настоящей статьи, принято на учет в качестве основных средств, при отсутствии недоимок по налогам, сборам,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ставок.</w:t>
      </w:r>
    </w:p>
    <w:p w:rsidR="00C95539" w:rsidRPr="00C95539" w:rsidRDefault="00C95539">
      <w:pPr>
        <w:pStyle w:val="ConsPlusNormal"/>
        <w:jc w:val="both"/>
      </w:pPr>
      <w:r w:rsidRPr="00C95539">
        <w:t>(</w:t>
      </w:r>
      <w:proofErr w:type="gramStart"/>
      <w:r w:rsidRPr="00C95539">
        <w:t>ч</w:t>
      </w:r>
      <w:proofErr w:type="gramEnd"/>
      <w:r w:rsidRPr="00C95539">
        <w:t xml:space="preserve">асть 3 в ред. </w:t>
      </w:r>
      <w:hyperlink r:id="rId9">
        <w:r w:rsidRPr="00C95539">
          <w:t>Закона</w:t>
        </w:r>
      </w:hyperlink>
      <w:r w:rsidRPr="00C95539">
        <w:t xml:space="preserve"> Тульской области от 30.04.2021 N 38-ЗТО)</w:t>
      </w:r>
    </w:p>
    <w:p w:rsidR="00C95539" w:rsidRPr="00C95539" w:rsidRDefault="00C95539">
      <w:pPr>
        <w:pStyle w:val="ConsPlusNormal"/>
        <w:spacing w:before="200"/>
        <w:ind w:firstLine="540"/>
        <w:jc w:val="both"/>
      </w:pPr>
      <w:r w:rsidRPr="00C95539">
        <w:lastRenderedPageBreak/>
        <w:t xml:space="preserve">4. </w:t>
      </w:r>
      <w:proofErr w:type="gramStart"/>
      <w:r w:rsidRPr="00C95539">
        <w:t xml:space="preserve">При применении налогоплательщиком пониженных налоговых ставок в соответствии с настоящей статьей имущество, созданное или приобретенное для деятельности, осуществляемой при исполнении соглашения об осуществлении деятельности, не учитывается в случае применения таким налогоплательщиком налоговых льгот по налогу на имущество организаций в соответствии с </w:t>
      </w:r>
      <w:hyperlink r:id="rId10">
        <w:r w:rsidRPr="00C95539">
          <w:t>Законом</w:t>
        </w:r>
      </w:hyperlink>
      <w:r w:rsidRPr="00C95539">
        <w:t xml:space="preserve"> Тульской области от 6 февраля 2010 года N 1390-ЗТО "О льготном налогообложении при осуществлении инвестиционной деятельности в форме</w:t>
      </w:r>
      <w:proofErr w:type="gramEnd"/>
      <w:r w:rsidRPr="00C95539">
        <w:t xml:space="preserve"> капитальных вложений на территории Тульской области".</w:t>
      </w: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Title"/>
        <w:ind w:firstLine="540"/>
        <w:jc w:val="both"/>
        <w:outlineLvl w:val="0"/>
      </w:pPr>
      <w:r w:rsidRPr="00C95539">
        <w:t>Статья 3</w:t>
      </w: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Normal"/>
        <w:ind w:firstLine="540"/>
        <w:jc w:val="both"/>
      </w:pPr>
      <w:r w:rsidRPr="00C95539">
        <w:t>Настоящий Закон вступает в силу со дня его официального опубликования.</w:t>
      </w:r>
    </w:p>
    <w:p w:rsidR="00C95539" w:rsidRPr="00C95539" w:rsidRDefault="00C95539">
      <w:pPr>
        <w:pStyle w:val="ConsPlusNormal"/>
      </w:pPr>
    </w:p>
    <w:p w:rsidR="00C95539" w:rsidRPr="00C95539" w:rsidRDefault="00C95539">
      <w:pPr>
        <w:pStyle w:val="ConsPlusNormal"/>
        <w:jc w:val="right"/>
        <w:rPr>
          <w:i/>
        </w:rPr>
      </w:pPr>
      <w:r w:rsidRPr="00C95539">
        <w:rPr>
          <w:i/>
        </w:rPr>
        <w:t>Губернатор</w:t>
      </w:r>
    </w:p>
    <w:p w:rsidR="00C95539" w:rsidRPr="00C95539" w:rsidRDefault="00C95539">
      <w:pPr>
        <w:pStyle w:val="ConsPlusNormal"/>
        <w:jc w:val="right"/>
        <w:rPr>
          <w:i/>
        </w:rPr>
      </w:pPr>
      <w:r w:rsidRPr="00C95539">
        <w:rPr>
          <w:i/>
        </w:rPr>
        <w:t>Тульской области</w:t>
      </w:r>
    </w:p>
    <w:p w:rsidR="00C95539" w:rsidRPr="00C95539" w:rsidRDefault="00C95539">
      <w:pPr>
        <w:pStyle w:val="ConsPlusNormal"/>
        <w:jc w:val="right"/>
        <w:rPr>
          <w:i/>
        </w:rPr>
      </w:pPr>
      <w:r>
        <w:rPr>
          <w:i/>
        </w:rPr>
        <w:t xml:space="preserve">А.Г. </w:t>
      </w:r>
      <w:proofErr w:type="spellStart"/>
      <w:r w:rsidRPr="00C95539">
        <w:rPr>
          <w:i/>
        </w:rPr>
        <w:t>Дюмин</w:t>
      </w:r>
      <w:proofErr w:type="spellEnd"/>
    </w:p>
    <w:sectPr w:rsidR="00C95539" w:rsidRPr="00C95539" w:rsidSect="0010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39"/>
    <w:rsid w:val="00603BC8"/>
    <w:rsid w:val="00C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5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5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5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5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FEA33980F8A107684D5749FB4C484F876FA871394527665C7B87530AE52308E9E97DBD292994EBB7F49FF030970111EEE9F572B81DECAB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FEA33980F8A107684D5749FB4C484F846DA9763F4527665C7B87530AE52308E9E97DBC212197E9E8F18AE1689B020DF0E0E26EBA1FAET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9FEA33980F8A10768535A5F9712434C8D31A0743947793C0F7DD00C5AE37648A9EF28FE6D2496E2BCA0CEBC6ECE5157A5E4FD6EA41DE7AA853614AFT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49FEA33980F8A107684D5749FB4C484F876FA871394527665C7B87530AE5231AE9B171BC2B3797EBA2A2CEB6A6T7H" TargetMode="External"/><Relationship Id="rId10" Type="http://schemas.openxmlformats.org/officeDocument/2006/relationships/hyperlink" Target="consultantplus://offline/ref=7E49FEA33980F8A10768535A5F9712434C8D31A074394D753F087DD00C5AE37648A9EF28EC6D7C9AE3BEBECEBD7B980011AF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FEA33980F8A10768535A5F9712434C8D31A0743947793C0F7DD00C5AE37648A9EF28FE6D2496E2BCA0CEBD6ECE5157A5E4FD6EA41DE7AA853614AF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2022-09-12T07:18:00Z</dcterms:created>
  <dcterms:modified xsi:type="dcterms:W3CDTF">2022-09-12T07:24:00Z</dcterms:modified>
</cp:coreProperties>
</file>