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68" w:rsidRPr="00D64468" w:rsidRDefault="00D64468" w:rsidP="00D64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4468">
        <w:rPr>
          <w:rFonts w:ascii="Times New Roman" w:hAnsi="Times New Roman" w:cs="Times New Roman"/>
          <w:b/>
          <w:sz w:val="28"/>
          <w:szCs w:val="28"/>
        </w:rPr>
        <w:t>Формы отчетности</w:t>
      </w:r>
    </w:p>
    <w:bookmarkEnd w:id="0"/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налогу, уплачиваемому в связи с применением упрощенной системы налогообложения (1152017);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налогу на добычу полезных ископаемых (1151054);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сведения о полученных разрешениях на добычу (вылов) водных биологических ресурсов, суммах сбора за пользование объектами водных биологических ресурсов, подлежащих уплате в виде разового и регулярных взносов (1110011);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акцизам на табак (табачные изделия), табачную продукцию, электронные системы доставки никотина и жидкости для электронных систем доставки никотина (1151074);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акцизам на автомобильный бензин, дизельное топливо, моторные масла для дизельных и (или) карбюраторных (</w:t>
      </w:r>
      <w:proofErr w:type="spellStart"/>
      <w:r w:rsidRPr="004966EC">
        <w:rPr>
          <w:sz w:val="28"/>
          <w:szCs w:val="28"/>
        </w:rPr>
        <w:t>инжекторных</w:t>
      </w:r>
      <w:proofErr w:type="spellEnd"/>
      <w:r w:rsidRPr="004966EC">
        <w:rPr>
          <w:sz w:val="28"/>
          <w:szCs w:val="28"/>
        </w:rPr>
        <w:t xml:space="preserve">) двигателей, прямогонный бензин, средние дистилляты, бензол, параксилол, </w:t>
      </w:r>
      <w:proofErr w:type="spellStart"/>
      <w:r w:rsidRPr="004966EC">
        <w:rPr>
          <w:sz w:val="28"/>
          <w:szCs w:val="28"/>
        </w:rPr>
        <w:t>ортоксилол</w:t>
      </w:r>
      <w:proofErr w:type="spellEnd"/>
      <w:r w:rsidRPr="004966EC">
        <w:rPr>
          <w:sz w:val="28"/>
          <w:szCs w:val="28"/>
        </w:rPr>
        <w:t>, авиационный керосин, природный газ, автомобили легковые и мотоциклы (1151089);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акцизам на этиловый спирт, алкогольную и (или) подакцизную спиртосодержащую продукцию, а также на виноград (1151090);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налоговый расчет сумм доходов, выплаченных иностранным организациям, и сумм удержанных налогов (1151056);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единому сельскохозяйственному налогу (1151059);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налогу на доходы физических лиц (3-НДФЛ) (1151020);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сведения о полученных лицензиях (разрешениях)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 (1110022);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водному налогу (1151072);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единая (упрощенная) налоговая декларация (1151085);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 xml:space="preserve">сведения о количестве объектов водных биологических ресурсов, подлежащих изъятию из среды их обитания в качестве разрешенного прилова, на основании разрешения на добычу (вылов) водных биологических ресурсов и суммах сбора, подлежащих уплате в виде единовременного взноса (1110022); 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налоговая декларация по косвенным налогам (налогу на добавленную стоимость и акцизам) при импорте товаров на территорию Российской Федерации с территории государств - членов Евразийского экономического союза (1151088);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расчет суммы утилизационного сбора в отношении колесных транспортных средств (шасси) и (или) прицепов к ним (1151091);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t>расчет суммы утилизационного сбора в отношении самоходных машин и (или) прицепов к ним (1151101);</w:t>
      </w:r>
    </w:p>
    <w:p w:rsidR="00107774" w:rsidRPr="004966EC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6EC">
        <w:rPr>
          <w:sz w:val="28"/>
          <w:szCs w:val="28"/>
        </w:rPr>
        <w:lastRenderedPageBreak/>
        <w:t>персонифицированные сведения о физических лицах (1151162);</w:t>
      </w:r>
    </w:p>
    <w:p w:rsidR="004D5984" w:rsidRDefault="00107774" w:rsidP="00107774">
      <w:pPr>
        <w:pStyle w:val="2"/>
        <w:numPr>
          <w:ilvl w:val="1"/>
          <w:numId w:val="2"/>
        </w:numPr>
        <w:tabs>
          <w:tab w:val="left" w:pos="993"/>
        </w:tabs>
        <w:ind w:left="0" w:firstLine="709"/>
        <w:jc w:val="both"/>
      </w:pPr>
      <w:r w:rsidRPr="00107774">
        <w:rPr>
          <w:sz w:val="28"/>
          <w:szCs w:val="28"/>
        </w:rPr>
        <w:t>расчет регулярных платежей за пользование недрами (1151026).</w:t>
      </w:r>
    </w:p>
    <w:sectPr w:rsidR="004D5984" w:rsidSect="001077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E49A0"/>
    <w:multiLevelType w:val="multilevel"/>
    <w:tmpl w:val="500A1EEA"/>
    <w:lvl w:ilvl="0">
      <w:start w:val="1"/>
      <w:numFmt w:val="bullet"/>
      <w:pStyle w:val="1"/>
      <w:lvlText w:val="­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552"/>
        </w:tabs>
        <w:ind w:left="2552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" w15:restartNumberingAfterBreak="0">
    <w:nsid w:val="6EAF052C"/>
    <w:multiLevelType w:val="multilevel"/>
    <w:tmpl w:val="4BC404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74"/>
    <w:rsid w:val="00107774"/>
    <w:rsid w:val="004D5984"/>
    <w:rsid w:val="00854463"/>
    <w:rsid w:val="00D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0056E3-A39A-471F-87E6-4274B568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Нумерованный 1"/>
    <w:basedOn w:val="a"/>
    <w:rsid w:val="0010777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">
    <w:name w:val="_Нумерованный 2"/>
    <w:basedOn w:val="a"/>
    <w:rsid w:val="00107774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">
    <w:name w:val="_Нумерованный 3"/>
    <w:basedOn w:val="a"/>
    <w:rsid w:val="00107774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Наталья Александровна</dc:creator>
  <cp:keywords/>
  <dc:description/>
  <cp:lastModifiedBy>Гогова Светлана Александровна</cp:lastModifiedBy>
  <cp:revision>2</cp:revision>
  <dcterms:created xsi:type="dcterms:W3CDTF">2024-02-28T12:29:00Z</dcterms:created>
  <dcterms:modified xsi:type="dcterms:W3CDTF">2024-02-28T12:29:00Z</dcterms:modified>
</cp:coreProperties>
</file>