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684" w:rsidRPr="00913684" w:rsidRDefault="00913684" w:rsidP="00163C58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91368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Решение Тульской городс</w:t>
      </w:r>
      <w:r w:rsidR="00163C58" w:rsidRPr="00163C5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кой Думы от 28 октября 2015 г. №</w:t>
      </w:r>
      <w:r w:rsidRPr="0091368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17/441 "О внесении изменений в решение Тульско</w:t>
      </w:r>
      <w:r w:rsidR="00163C58" w:rsidRPr="00163C5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й городской Думы от 28.11.2014 №</w:t>
      </w:r>
      <w:r w:rsidRPr="0091368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4/75 "Об установлении и введении в действие на территории муниципального образования город Тула налога на имущество физических лиц"</w:t>
      </w:r>
    </w:p>
    <w:p w:rsidR="00913684" w:rsidRPr="00913684" w:rsidRDefault="00913684" w:rsidP="00913684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13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hyperlink r:id="rId5" w:history="1">
        <w:r w:rsidRPr="0091368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Федеральным законом</w:t>
        </w:r>
      </w:hyperlink>
      <w:r w:rsidR="00163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04.10.2014 №</w:t>
      </w:r>
      <w:r w:rsidRPr="00913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284-ФЗ "О внесении изменений в статьи 12 и 85 части первой и часть вторую Налогового кодекса Российской Федерации и признании утратившим силу закона Российской Федерации "О налогах на имущество физических лиц", </w:t>
      </w:r>
      <w:hyperlink r:id="rId6" w:history="1">
        <w:r w:rsidRPr="0091368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Федеральным законом</w:t>
        </w:r>
      </w:hyperlink>
      <w:r w:rsidR="00163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06.10.2003 №</w:t>
      </w:r>
      <w:r w:rsidRPr="00913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131-ФЗ "Об общих принципах организации местного самоуправления в Российской Федерации", </w:t>
      </w:r>
      <w:hyperlink r:id="rId7" w:history="1">
        <w:r w:rsidRPr="0091368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913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63C58">
        <w:rPr>
          <w:rFonts w:ascii="Times New Roman" w:eastAsia="Times New Roman" w:hAnsi="Times New Roman" w:cs="Times New Roman"/>
          <w:sz w:val="24"/>
          <w:szCs w:val="24"/>
          <w:lang w:eastAsia="ru-RU"/>
        </w:rPr>
        <w:t>Тульской области от 20.11.2014 №</w:t>
      </w:r>
      <w:r w:rsidRPr="00913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2219-ЗТО "Об установлении</w:t>
      </w:r>
      <w:proofErr w:type="gramEnd"/>
      <w:r w:rsidRPr="00913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единой даты начала применения на территории Тульской области порядка определения налоговой базы по налогу на имущество физических лиц исходя из кадастровой стоимости объектов налогообложения" и </w:t>
      </w:r>
      <w:hyperlink r:id="rId8" w:history="1">
        <w:r w:rsidRPr="0091368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Уставом</w:t>
        </w:r>
      </w:hyperlink>
      <w:r w:rsidRPr="00913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 город Тула, Тульская городская Дума решила:</w:t>
      </w:r>
    </w:p>
    <w:p w:rsidR="00913684" w:rsidRPr="00913684" w:rsidRDefault="00913684" w:rsidP="00913684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Внести в </w:t>
      </w:r>
      <w:hyperlink r:id="rId9" w:history="1">
        <w:r w:rsidRPr="0091368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решение</w:t>
        </w:r>
      </w:hyperlink>
      <w:r w:rsidRPr="00913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Тульско</w:t>
      </w:r>
      <w:r w:rsidR="00163C58">
        <w:rPr>
          <w:rFonts w:ascii="Times New Roman" w:eastAsia="Times New Roman" w:hAnsi="Times New Roman" w:cs="Times New Roman"/>
          <w:sz w:val="24"/>
          <w:szCs w:val="24"/>
          <w:lang w:eastAsia="ru-RU"/>
        </w:rPr>
        <w:t>й городской Думы от 28.11.2014 №</w:t>
      </w:r>
      <w:r w:rsidRPr="00913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4/75 "Об установлении и введении в действие на территории муниципального образования город Тула налога на имущество физических лиц" следующие изменения:</w:t>
      </w:r>
    </w:p>
    <w:p w:rsidR="00913684" w:rsidRPr="00913684" w:rsidRDefault="00913684" w:rsidP="00913684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hyperlink r:id="rId10" w:anchor="block_555" w:history="1">
        <w:r w:rsidRPr="0091368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Преамбулу</w:t>
        </w:r>
      </w:hyperlink>
      <w:r w:rsidRPr="00913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решения изложить в следующей редакции:</w:t>
      </w:r>
    </w:p>
    <w:p w:rsidR="00913684" w:rsidRPr="00913684" w:rsidRDefault="00913684" w:rsidP="00913684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13684">
        <w:rPr>
          <w:rFonts w:ascii="Times New Roman" w:eastAsia="Times New Roman" w:hAnsi="Times New Roman" w:cs="Times New Roman"/>
          <w:sz w:val="24"/>
          <w:szCs w:val="24"/>
          <w:lang w:eastAsia="ru-RU"/>
        </w:rPr>
        <w:t>"В соответствии с Фед</w:t>
      </w:r>
      <w:r w:rsidR="00163C58">
        <w:rPr>
          <w:rFonts w:ascii="Times New Roman" w:eastAsia="Times New Roman" w:hAnsi="Times New Roman" w:cs="Times New Roman"/>
          <w:sz w:val="24"/>
          <w:szCs w:val="24"/>
          <w:lang w:eastAsia="ru-RU"/>
        </w:rPr>
        <w:t>еральным законом от 04.10.2014 №</w:t>
      </w:r>
      <w:r w:rsidRPr="00913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284-ФЗ "О внесении изменений в статьи 12 и 85 части первой и часть вторую Налогового кодекса Российской Федерации и признании утратившим силу закона Российской Федерации "О налогах на имущество физических лиц", Фед</w:t>
      </w:r>
      <w:r w:rsidR="00163C58">
        <w:rPr>
          <w:rFonts w:ascii="Times New Roman" w:eastAsia="Times New Roman" w:hAnsi="Times New Roman" w:cs="Times New Roman"/>
          <w:sz w:val="24"/>
          <w:szCs w:val="24"/>
          <w:lang w:eastAsia="ru-RU"/>
        </w:rPr>
        <w:t>еральным законом от 06.10.2003 №</w:t>
      </w:r>
      <w:r w:rsidRPr="00913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131-ФЗ "Об общих принципах организации местного самоуправления в Российской Федерации", Законом Тульской </w:t>
      </w:r>
      <w:r w:rsidR="00163C5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области от 20.11.2014 №</w:t>
      </w:r>
      <w:bookmarkStart w:id="0" w:name="_GoBack"/>
      <w:bookmarkEnd w:id="0"/>
      <w:r w:rsidRPr="00913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2219-ЗТО "Об установлении</w:t>
      </w:r>
      <w:proofErr w:type="gramEnd"/>
      <w:r w:rsidRPr="00913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единой даты начала применения на территории Тульской области порядка определения налоговой базы по налогу на имущество физических лиц исходя из кадастровой стоимости объектов налогообложения" и Уставом муниципального образования город Тула, Тульская городская Дума".</w:t>
      </w:r>
    </w:p>
    <w:p w:rsidR="00913684" w:rsidRPr="00913684" w:rsidRDefault="00913684" w:rsidP="00913684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</w:t>
      </w:r>
      <w:hyperlink r:id="rId11" w:anchor="block_2" w:history="1">
        <w:r w:rsidRPr="0091368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Пункты 2</w:t>
        </w:r>
      </w:hyperlink>
      <w:r w:rsidRPr="00913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2" w:anchor="block_3" w:history="1">
        <w:r w:rsidRPr="0091368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3</w:t>
        </w:r>
      </w:hyperlink>
      <w:r w:rsidRPr="00913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изложить в следующей редакции:</w:t>
      </w:r>
    </w:p>
    <w:p w:rsidR="00913684" w:rsidRPr="00913684" w:rsidRDefault="00913684" w:rsidP="00913684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684">
        <w:rPr>
          <w:rFonts w:ascii="Times New Roman" w:eastAsia="Times New Roman" w:hAnsi="Times New Roman" w:cs="Times New Roman"/>
          <w:sz w:val="24"/>
          <w:szCs w:val="24"/>
          <w:lang w:eastAsia="ru-RU"/>
        </w:rPr>
        <w:t>"2. Установить, что налоговая база по налогу в отношении объектов налогообложения определяется исходя из кадастровой стоимости.</w:t>
      </w:r>
    </w:p>
    <w:p w:rsidR="00913684" w:rsidRPr="00913684" w:rsidRDefault="00913684" w:rsidP="00913684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684">
        <w:rPr>
          <w:rFonts w:ascii="Times New Roman" w:eastAsia="Times New Roman" w:hAnsi="Times New Roman" w:cs="Times New Roman"/>
          <w:sz w:val="24"/>
          <w:szCs w:val="24"/>
          <w:lang w:eastAsia="ru-RU"/>
        </w:rPr>
        <w:t>3. Установить следующие налоговые ставки в отношении:</w:t>
      </w:r>
    </w:p>
    <w:p w:rsidR="00913684" w:rsidRPr="00913684" w:rsidRDefault="00913684" w:rsidP="00913684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жилых домов, жилых помещений; объектов незавершенного строительства в случае, если проектируемым назначением таких объектов является жилой дом; единых недвижимых комплексов, в состав которых входит хотя бы одно жилое помещение (жилой дом); гаражей и </w:t>
      </w:r>
      <w:proofErr w:type="spellStart"/>
      <w:r w:rsidRPr="0091368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машино</w:t>
      </w:r>
      <w:proofErr w:type="spellEnd"/>
      <w:r w:rsidRPr="00913684">
        <w:rPr>
          <w:rFonts w:ascii="Times New Roman" w:eastAsia="Times New Roman" w:hAnsi="Times New Roman" w:cs="Times New Roman"/>
          <w:sz w:val="24"/>
          <w:szCs w:val="24"/>
          <w:lang w:eastAsia="ru-RU"/>
        </w:rPr>
        <w:t>-мест; хозяйственных строений или сооружений,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 - 0,1 процента;</w:t>
      </w:r>
    </w:p>
    <w:p w:rsidR="00913684" w:rsidRPr="00913684" w:rsidRDefault="00913684" w:rsidP="00913684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объектов налогообложения, включенных в перечень, определяемый в соответствии с пунктом 7 статьи 378.2 Налогового кодекса Российской Федерации, в отношении объектов налогообложения, предусмотренных абзацем вторым пункта 10 статьи 378.2 Налогового кодекса Российской Федерации, а также в отношении объектов </w:t>
      </w:r>
      <w:r w:rsidRPr="0091368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налогообложения, кадастровая стоимость каждого из которых превышает 300 млн. рублей, - 2,0 процента;</w:t>
      </w:r>
    </w:p>
    <w:p w:rsidR="00913684" w:rsidRPr="00913684" w:rsidRDefault="00913684" w:rsidP="00913684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684">
        <w:rPr>
          <w:rFonts w:ascii="Times New Roman" w:eastAsia="Times New Roman" w:hAnsi="Times New Roman" w:cs="Times New Roman"/>
          <w:sz w:val="24"/>
          <w:szCs w:val="24"/>
          <w:lang w:eastAsia="ru-RU"/>
        </w:rPr>
        <w:t>3) прочих объектов налогообложения - 0,5 процента</w:t>
      </w:r>
      <w:proofErr w:type="gramStart"/>
      <w:r w:rsidRPr="00913684">
        <w:rPr>
          <w:rFonts w:ascii="Times New Roman" w:eastAsia="Times New Roman" w:hAnsi="Times New Roman" w:cs="Times New Roman"/>
          <w:sz w:val="24"/>
          <w:szCs w:val="24"/>
          <w:lang w:eastAsia="ru-RU"/>
        </w:rPr>
        <w:t>.".</w:t>
      </w:r>
      <w:proofErr w:type="gramEnd"/>
    </w:p>
    <w:p w:rsidR="00913684" w:rsidRPr="00913684" w:rsidRDefault="00913684" w:rsidP="00913684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</w:t>
      </w:r>
      <w:hyperlink r:id="rId13" w:anchor="block_10" w:history="1">
        <w:r w:rsidRPr="0091368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 11</w:t>
        </w:r>
      </w:hyperlink>
      <w:r w:rsidRPr="00913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изложить в следующей редакции:</w:t>
      </w:r>
    </w:p>
    <w:p w:rsidR="00913684" w:rsidRPr="00913684" w:rsidRDefault="00913684" w:rsidP="00913684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684">
        <w:rPr>
          <w:rFonts w:ascii="Times New Roman" w:eastAsia="Times New Roman" w:hAnsi="Times New Roman" w:cs="Times New Roman"/>
          <w:sz w:val="24"/>
          <w:szCs w:val="24"/>
          <w:lang w:eastAsia="ru-RU"/>
        </w:rPr>
        <w:t>"11. Контроль за исполнением настоящего решения возложить на первого заместителя главы администрации города Тулы и постоянную комиссию Тульской городской Думы по бюджету, налогам и собственности</w:t>
      </w:r>
      <w:proofErr w:type="gramStart"/>
      <w:r w:rsidRPr="00913684">
        <w:rPr>
          <w:rFonts w:ascii="Times New Roman" w:eastAsia="Times New Roman" w:hAnsi="Times New Roman" w:cs="Times New Roman"/>
          <w:sz w:val="24"/>
          <w:szCs w:val="24"/>
          <w:lang w:eastAsia="ru-RU"/>
        </w:rPr>
        <w:t>.".</w:t>
      </w:r>
      <w:proofErr w:type="gramEnd"/>
    </w:p>
    <w:p w:rsidR="00913684" w:rsidRPr="00913684" w:rsidRDefault="00913684" w:rsidP="00913684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hyperlink r:id="rId14" w:history="1">
        <w:r w:rsidRPr="0091368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Опубликовать</w:t>
        </w:r>
      </w:hyperlink>
      <w:r w:rsidRPr="00913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настоящее решение на официальном сайте муниципального образования город Тула в сети Интернет (http://www.npacity.tula.ru) и разместить на официальных сайтах Тульской городской Думы и администрации муниципального образования город Тула в сети Интернет.</w:t>
      </w:r>
    </w:p>
    <w:p w:rsidR="00163C58" w:rsidRPr="00913684" w:rsidRDefault="00913684" w:rsidP="00913684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684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Решение вступает в силу с 1 января 2016 года.</w:t>
      </w:r>
    </w:p>
    <w:p w:rsidR="00913684" w:rsidRPr="00913684" w:rsidRDefault="00913684" w:rsidP="00913684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3C58" w:rsidRDefault="00163C58" w:rsidP="00913684">
      <w:pPr>
        <w:shd w:val="clear" w:color="auto" w:fill="FFFFFF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163C58" w:rsidRPr="00163C58" w:rsidRDefault="00913684" w:rsidP="00913684">
      <w:pPr>
        <w:shd w:val="clear" w:color="auto" w:fill="FFFFFF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163C5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Глава </w:t>
      </w:r>
    </w:p>
    <w:p w:rsidR="00913684" w:rsidRPr="00163C58" w:rsidRDefault="00913684" w:rsidP="00913684">
      <w:pPr>
        <w:shd w:val="clear" w:color="auto" w:fill="FFFFFF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163C5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муниципального образования город Тула</w:t>
      </w:r>
      <w:r w:rsidRPr="00163C5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ab/>
      </w:r>
    </w:p>
    <w:p w:rsidR="00913684" w:rsidRPr="00163C58" w:rsidRDefault="00913684" w:rsidP="00913684">
      <w:pPr>
        <w:shd w:val="clear" w:color="auto" w:fill="FFFFFF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913684" w:rsidRPr="00913684" w:rsidRDefault="00913684" w:rsidP="00913684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C5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Ю.И. </w:t>
      </w:r>
      <w:proofErr w:type="spellStart"/>
      <w:r w:rsidRPr="00163C5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Цкипури</w:t>
      </w:r>
      <w:proofErr w:type="spellEnd"/>
      <w:r w:rsidRPr="00913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32A6E" w:rsidRDefault="00163C58" w:rsidP="00913684">
      <w:pPr>
        <w:jc w:val="left"/>
      </w:pPr>
    </w:p>
    <w:sectPr w:rsidR="00F32A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684"/>
    <w:rsid w:val="00163C58"/>
    <w:rsid w:val="00913684"/>
    <w:rsid w:val="00A2217E"/>
    <w:rsid w:val="00A746AB"/>
    <w:rsid w:val="00CE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7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6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9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23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79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072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42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30307184/" TargetMode="External"/><Relationship Id="rId13" Type="http://schemas.openxmlformats.org/officeDocument/2006/relationships/hyperlink" Target="http://base.garant.ru/30365376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ase.garant.ru/30365297/" TargetMode="External"/><Relationship Id="rId12" Type="http://schemas.openxmlformats.org/officeDocument/2006/relationships/hyperlink" Target="http://base.garant.ru/30365376/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base.garant.ru/186367/" TargetMode="External"/><Relationship Id="rId11" Type="http://schemas.openxmlformats.org/officeDocument/2006/relationships/hyperlink" Target="http://base.garant.ru/30365376/" TargetMode="External"/><Relationship Id="rId5" Type="http://schemas.openxmlformats.org/officeDocument/2006/relationships/hyperlink" Target="http://base.garant.ru/70754268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base.garant.ru/30365376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ase.garant.ru/30365376/" TargetMode="External"/><Relationship Id="rId14" Type="http://schemas.openxmlformats.org/officeDocument/2006/relationships/hyperlink" Target="http://base.garant.ru/3048028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656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2015-12-16T12:20:00Z</dcterms:created>
  <dcterms:modified xsi:type="dcterms:W3CDTF">2015-12-16T12:33:00Z</dcterms:modified>
</cp:coreProperties>
</file>