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A" w:rsidRPr="00D76BFA" w:rsidRDefault="00D76BFA" w:rsidP="00D76BFA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D76BFA">
        <w:rPr>
          <w:b/>
          <w:color w:val="000000"/>
          <w:sz w:val="28"/>
          <w:szCs w:val="28"/>
        </w:rPr>
        <w:t>Письмо ФНС России от 24.06.2014 №ГД-4-3/12065@</w:t>
      </w:r>
    </w:p>
    <w:p w:rsidR="00D76BFA" w:rsidRPr="006B4222" w:rsidRDefault="00D76BFA" w:rsidP="00D76BFA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направлении информации об аккредитованных </w:t>
      </w:r>
      <w:r>
        <w:rPr>
          <w:color w:val="000000"/>
          <w:sz w:val="28"/>
          <w:szCs w:val="28"/>
          <w:lang w:val="en-US"/>
        </w:rPr>
        <w:t>IT</w:t>
      </w:r>
      <w:r>
        <w:rPr>
          <w:color w:val="000000"/>
          <w:sz w:val="28"/>
          <w:szCs w:val="28"/>
        </w:rPr>
        <w:t>-организациях (по состоянию на 30.05.2014) для целей применения пункта 6 статьи 259 НК РФ</w:t>
      </w:r>
      <w:r>
        <w:rPr>
          <w:color w:val="000000"/>
          <w:sz w:val="28"/>
          <w:szCs w:val="28"/>
        </w:rPr>
        <w:t>»</w:t>
      </w:r>
    </w:p>
    <w:p w:rsidR="00D76BFA" w:rsidRPr="006B4222" w:rsidRDefault="00D76BFA" w:rsidP="00D76BF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76BFA" w:rsidRPr="006B4222" w:rsidRDefault="00D76BFA" w:rsidP="00D76BF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6B4222">
        <w:rPr>
          <w:color w:val="000000"/>
          <w:sz w:val="28"/>
          <w:szCs w:val="28"/>
        </w:rPr>
        <w:t>Федеральная налоговая служба направляет для использования в работе поступившую из Министерства связи и массовых коммуникаций Российской Федерации письмом от 05.06.2014 N МШ-П11-10038 копию решения о государственной аккредитации (копию реестра) организаций, осуществляющих деятельность в области информационных технологий по состоянию на 30.05.2014, в целях применения указанными организациями пункта 6 статьи 259 Налогового кодекса Российской Федерации.</w:t>
      </w:r>
      <w:proofErr w:type="gramEnd"/>
    </w:p>
    <w:p w:rsidR="00D76BFA" w:rsidRPr="006B4222" w:rsidRDefault="00D76BFA" w:rsidP="00D76BF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B4222">
        <w:rPr>
          <w:color w:val="000000"/>
          <w:sz w:val="28"/>
          <w:szCs w:val="28"/>
        </w:rPr>
        <w:t>Электронная версия реестра доступна на официальном сайте Министерства связи и массовых коммуникаций Российской Федерации по адресу http://minsvyaz.ru/ru/directions/?direction=52.</w:t>
      </w:r>
    </w:p>
    <w:p w:rsidR="00D76BFA" w:rsidRPr="006B4222" w:rsidRDefault="00D76BFA" w:rsidP="00D76BF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B4222">
        <w:rPr>
          <w:color w:val="000000"/>
          <w:sz w:val="28"/>
          <w:szCs w:val="28"/>
        </w:rPr>
        <w:t>Доведите данную информацию до подведомственных налоговых органов, а также до налогоплательщиков.</w:t>
      </w:r>
    </w:p>
    <w:p w:rsidR="00D76BFA" w:rsidRDefault="00D76BFA" w:rsidP="00D76BFA">
      <w:pPr>
        <w:autoSpaceDE w:val="0"/>
        <w:autoSpaceDN w:val="0"/>
        <w:adjustRightInd w:val="0"/>
        <w:ind w:firstLine="540"/>
        <w:jc w:val="right"/>
        <w:rPr>
          <w:i/>
          <w:color w:val="000000"/>
          <w:sz w:val="28"/>
          <w:szCs w:val="28"/>
        </w:rPr>
      </w:pPr>
    </w:p>
    <w:p w:rsidR="00D76BFA" w:rsidRPr="009F1A99" w:rsidRDefault="00D76BFA" w:rsidP="00D76BFA">
      <w:pPr>
        <w:autoSpaceDE w:val="0"/>
        <w:autoSpaceDN w:val="0"/>
        <w:adjustRightInd w:val="0"/>
        <w:ind w:firstLine="540"/>
        <w:jc w:val="right"/>
        <w:rPr>
          <w:i/>
          <w:color w:val="000000"/>
          <w:sz w:val="28"/>
          <w:szCs w:val="28"/>
        </w:rPr>
      </w:pPr>
      <w:bookmarkStart w:id="0" w:name="_GoBack"/>
      <w:bookmarkEnd w:id="0"/>
      <w:r w:rsidRPr="009F1A99">
        <w:rPr>
          <w:i/>
          <w:color w:val="000000"/>
          <w:sz w:val="28"/>
          <w:szCs w:val="28"/>
        </w:rPr>
        <w:t>Государственный советник</w:t>
      </w:r>
    </w:p>
    <w:p w:rsidR="00D76BFA" w:rsidRPr="009F1A99" w:rsidRDefault="00D76BFA" w:rsidP="00D76BFA">
      <w:pPr>
        <w:autoSpaceDE w:val="0"/>
        <w:autoSpaceDN w:val="0"/>
        <w:adjustRightInd w:val="0"/>
        <w:ind w:firstLine="540"/>
        <w:jc w:val="right"/>
        <w:rPr>
          <w:i/>
          <w:color w:val="000000"/>
          <w:sz w:val="28"/>
          <w:szCs w:val="28"/>
        </w:rPr>
      </w:pPr>
      <w:r w:rsidRPr="009F1A99">
        <w:rPr>
          <w:i/>
          <w:color w:val="000000"/>
          <w:sz w:val="28"/>
          <w:szCs w:val="28"/>
        </w:rPr>
        <w:t>Российской Федерации</w:t>
      </w:r>
    </w:p>
    <w:p w:rsidR="00D76BFA" w:rsidRPr="009F1A99" w:rsidRDefault="00D76BFA" w:rsidP="00D76BFA">
      <w:pPr>
        <w:autoSpaceDE w:val="0"/>
        <w:autoSpaceDN w:val="0"/>
        <w:adjustRightInd w:val="0"/>
        <w:ind w:firstLine="540"/>
        <w:jc w:val="right"/>
        <w:rPr>
          <w:i/>
          <w:color w:val="000000"/>
          <w:sz w:val="28"/>
          <w:szCs w:val="28"/>
        </w:rPr>
      </w:pPr>
      <w:r w:rsidRPr="009F1A99">
        <w:rPr>
          <w:i/>
          <w:color w:val="000000"/>
          <w:sz w:val="28"/>
          <w:szCs w:val="28"/>
        </w:rPr>
        <w:t>3 класса</w:t>
      </w:r>
    </w:p>
    <w:p w:rsidR="00D76BFA" w:rsidRPr="009F1A99" w:rsidRDefault="00D76BFA" w:rsidP="00D76BFA">
      <w:pPr>
        <w:autoSpaceDE w:val="0"/>
        <w:autoSpaceDN w:val="0"/>
        <w:adjustRightInd w:val="0"/>
        <w:ind w:firstLine="540"/>
        <w:jc w:val="right"/>
        <w:rPr>
          <w:i/>
          <w:color w:val="000000"/>
          <w:sz w:val="28"/>
          <w:szCs w:val="28"/>
        </w:rPr>
      </w:pPr>
      <w:r w:rsidRPr="009F1A99">
        <w:rPr>
          <w:i/>
          <w:color w:val="000000"/>
          <w:sz w:val="28"/>
          <w:szCs w:val="28"/>
        </w:rPr>
        <w:t>Д.Ю.ГРИГОРЕНКО</w:t>
      </w:r>
    </w:p>
    <w:p w:rsidR="00D76BFA" w:rsidRPr="009F1A99" w:rsidRDefault="00D76BFA" w:rsidP="00D76BFA">
      <w:pPr>
        <w:autoSpaceDE w:val="0"/>
        <w:autoSpaceDN w:val="0"/>
        <w:adjustRightInd w:val="0"/>
        <w:ind w:firstLine="540"/>
        <w:jc w:val="right"/>
        <w:rPr>
          <w:i/>
          <w:color w:val="000000"/>
          <w:sz w:val="28"/>
          <w:szCs w:val="28"/>
        </w:rPr>
      </w:pPr>
    </w:p>
    <w:p w:rsidR="00F954B8" w:rsidRDefault="00F954B8"/>
    <w:sectPr w:rsidR="00F9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FA"/>
    <w:rsid w:val="00D76BFA"/>
    <w:rsid w:val="00F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2014-07-07T10:28:00Z</dcterms:created>
  <dcterms:modified xsi:type="dcterms:W3CDTF">2014-07-07T10:30:00Z</dcterms:modified>
</cp:coreProperties>
</file>