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27" w:rsidRDefault="00903F27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903F27" w:rsidRDefault="00903F27">
      <w:pPr>
        <w:spacing w:after="1" w:line="220" w:lineRule="atLeast"/>
        <w:jc w:val="right"/>
      </w:pPr>
      <w:r>
        <w:rPr>
          <w:rFonts w:ascii="Calibri" w:hAnsi="Calibri" w:cs="Calibri"/>
        </w:rPr>
        <w:t>к распоряжению правительства</w:t>
      </w:r>
    </w:p>
    <w:p w:rsidR="00903F27" w:rsidRDefault="00903F27">
      <w:pPr>
        <w:spacing w:after="1" w:line="220" w:lineRule="atLeast"/>
        <w:jc w:val="right"/>
      </w:pPr>
      <w:r>
        <w:rPr>
          <w:rFonts w:ascii="Calibri" w:hAnsi="Calibri" w:cs="Calibri"/>
        </w:rPr>
        <w:t>Тульской области</w:t>
      </w:r>
    </w:p>
    <w:p w:rsidR="00903F27" w:rsidRDefault="00903F27">
      <w:pPr>
        <w:spacing w:after="1" w:line="220" w:lineRule="atLeast"/>
        <w:jc w:val="right"/>
      </w:pPr>
      <w:r>
        <w:rPr>
          <w:rFonts w:ascii="Calibri" w:hAnsi="Calibri" w:cs="Calibri"/>
        </w:rPr>
        <w:t>от 26.05.2017 N 263-р</w:t>
      </w:r>
    </w:p>
    <w:p w:rsidR="00903F27" w:rsidRDefault="00903F27">
      <w:pPr>
        <w:spacing w:after="1" w:line="220" w:lineRule="atLeast"/>
      </w:pPr>
    </w:p>
    <w:p w:rsidR="00903F27" w:rsidRPr="007220D2" w:rsidRDefault="00903F27">
      <w:pPr>
        <w:spacing w:after="1" w:line="220" w:lineRule="atLeast"/>
        <w:jc w:val="center"/>
      </w:pPr>
      <w:bookmarkStart w:id="0" w:name="P27"/>
      <w:bookmarkEnd w:id="0"/>
      <w:r w:rsidRPr="007220D2">
        <w:rPr>
          <w:rFonts w:ascii="Calibri" w:hAnsi="Calibri" w:cs="Calibri"/>
          <w:b/>
        </w:rPr>
        <w:t>ИЗМЕНЕНИЯ</w:t>
      </w:r>
    </w:p>
    <w:p w:rsidR="00903F27" w:rsidRPr="007220D2" w:rsidRDefault="00903F27">
      <w:pPr>
        <w:spacing w:after="1" w:line="220" w:lineRule="atLeast"/>
        <w:jc w:val="center"/>
      </w:pPr>
      <w:r w:rsidRPr="007220D2">
        <w:rPr>
          <w:rFonts w:ascii="Calibri" w:hAnsi="Calibri" w:cs="Calibri"/>
          <w:b/>
        </w:rPr>
        <w:t>И ДОПОЛНЕНИЯ, КОТОРЫЕ ВНОСЯТСЯ В РАСПОРЯЖЕНИЕ ПРАВИТЕЛЬСТВА</w:t>
      </w:r>
    </w:p>
    <w:p w:rsidR="00903F27" w:rsidRPr="007220D2" w:rsidRDefault="00903F27">
      <w:pPr>
        <w:spacing w:after="1" w:line="220" w:lineRule="atLeast"/>
        <w:jc w:val="center"/>
      </w:pPr>
      <w:r w:rsidRPr="007220D2">
        <w:rPr>
          <w:rFonts w:ascii="Calibri" w:hAnsi="Calibri" w:cs="Calibri"/>
          <w:b/>
        </w:rPr>
        <w:t>ТУЛЬСКОЙ ОБЛАСТИ ОТ 27.03.2013 N 340-Р "О СОЗДАНИИ</w:t>
      </w:r>
    </w:p>
    <w:p w:rsidR="00903F27" w:rsidRPr="007220D2" w:rsidRDefault="00903F27">
      <w:pPr>
        <w:spacing w:after="1" w:line="220" w:lineRule="atLeast"/>
        <w:jc w:val="center"/>
      </w:pPr>
      <w:r w:rsidRPr="007220D2">
        <w:rPr>
          <w:rFonts w:ascii="Calibri" w:hAnsi="Calibri" w:cs="Calibri"/>
          <w:b/>
        </w:rPr>
        <w:t>МЕЖВЕДОМСТВЕННОЙ РАБОЧЕЙ ГРУППЫ ПО КООРДИНАЦИИ МЕРОПРИЯТИЙ</w:t>
      </w:r>
    </w:p>
    <w:p w:rsidR="00903F27" w:rsidRPr="007220D2" w:rsidRDefault="00903F27">
      <w:pPr>
        <w:spacing w:after="1" w:line="220" w:lineRule="atLeast"/>
        <w:jc w:val="center"/>
      </w:pPr>
      <w:r w:rsidRPr="007220D2">
        <w:rPr>
          <w:rFonts w:ascii="Calibri" w:hAnsi="Calibri" w:cs="Calibri"/>
          <w:b/>
        </w:rPr>
        <w:t>ПО ПОВЫШЕНИЮ РОЛИ ИМУЩЕСТВЕННЫХ НАЛОГОВ В ФОРМИРОВАНИИ</w:t>
      </w:r>
    </w:p>
    <w:p w:rsidR="00903F27" w:rsidRPr="007220D2" w:rsidRDefault="00903F27">
      <w:pPr>
        <w:spacing w:after="1" w:line="220" w:lineRule="atLeast"/>
        <w:jc w:val="center"/>
      </w:pPr>
      <w:proofErr w:type="gramStart"/>
      <w:r w:rsidRPr="007220D2">
        <w:rPr>
          <w:rFonts w:ascii="Calibri" w:hAnsi="Calibri" w:cs="Calibri"/>
          <w:b/>
        </w:rPr>
        <w:t>РЕГИОНАЛЬНОГО</w:t>
      </w:r>
      <w:proofErr w:type="gramEnd"/>
      <w:r w:rsidRPr="007220D2">
        <w:rPr>
          <w:rFonts w:ascii="Calibri" w:hAnsi="Calibri" w:cs="Calibri"/>
          <w:b/>
        </w:rPr>
        <w:t xml:space="preserve"> И МЕСТНЫХ БЮДЖЕТОВ ТУЛЬСКОЙ ОБЛАСТИ"</w:t>
      </w:r>
    </w:p>
    <w:p w:rsidR="00903F27" w:rsidRPr="007220D2" w:rsidRDefault="00903F27">
      <w:pPr>
        <w:spacing w:after="1" w:line="220" w:lineRule="atLeast"/>
      </w:pP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 xml:space="preserve">1. Ввести в </w:t>
      </w:r>
      <w:hyperlink r:id="rId6" w:history="1">
        <w:r w:rsidRPr="007220D2">
          <w:rPr>
            <w:rFonts w:ascii="Calibri" w:hAnsi="Calibri" w:cs="Calibri"/>
          </w:rPr>
          <w:t>состав</w:t>
        </w:r>
      </w:hyperlink>
      <w:r w:rsidRPr="007220D2">
        <w:rPr>
          <w:rFonts w:ascii="Calibri" w:hAnsi="Calibri" w:cs="Calibri"/>
        </w:rPr>
        <w:t xml:space="preserve"> межведомственной рабочей группы по координации мероприятий по повышению роли имущественных налогов в формировании </w:t>
      </w:r>
      <w:proofErr w:type="gramStart"/>
      <w:r w:rsidRPr="007220D2">
        <w:rPr>
          <w:rFonts w:ascii="Calibri" w:hAnsi="Calibri" w:cs="Calibri"/>
        </w:rPr>
        <w:t>регионального</w:t>
      </w:r>
      <w:proofErr w:type="gramEnd"/>
      <w:r w:rsidRPr="007220D2">
        <w:rPr>
          <w:rFonts w:ascii="Calibri" w:hAnsi="Calibri" w:cs="Calibri"/>
        </w:rPr>
        <w:t xml:space="preserve"> и местных бюджетов Тульской области (далее - Рабочая группа):</w:t>
      </w:r>
    </w:p>
    <w:p w:rsidR="00903F27" w:rsidRPr="007220D2" w:rsidRDefault="00903F27">
      <w:pPr>
        <w:spacing w:after="1" w:line="220" w:lineRule="atLeast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60"/>
        <w:gridCol w:w="5159"/>
      </w:tblGrid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Пантелеева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Михаила Юрьевича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министра имущественных и земельных отношений Тульской области, председателя межведомственной рабочей группы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Азовцеву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Марину Петровну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 xml:space="preserve">главного специалиста администрации муниципального образования </w:t>
            </w:r>
            <w:proofErr w:type="gramStart"/>
            <w:r w:rsidRPr="007220D2">
              <w:rPr>
                <w:rFonts w:ascii="Calibri" w:hAnsi="Calibri" w:cs="Calibri"/>
              </w:rPr>
              <w:t>Славный</w:t>
            </w:r>
            <w:proofErr w:type="gramEnd"/>
            <w:r w:rsidRPr="007220D2">
              <w:rPr>
                <w:rFonts w:ascii="Calibri" w:hAnsi="Calibri" w:cs="Calibri"/>
              </w:rPr>
              <w:t xml:space="preserve">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proofErr w:type="spellStart"/>
            <w:r w:rsidRPr="007220D2">
              <w:rPr>
                <w:rFonts w:ascii="Calibri" w:hAnsi="Calibri" w:cs="Calibri"/>
              </w:rPr>
              <w:t>Белишева</w:t>
            </w:r>
            <w:proofErr w:type="spellEnd"/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Александра Евгеньевича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исполняющего обязанности заместителя руководителя Управления Федеральной налоговой службы по Тульской области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proofErr w:type="spellStart"/>
            <w:r w:rsidRPr="007220D2">
              <w:rPr>
                <w:rFonts w:ascii="Calibri" w:hAnsi="Calibri" w:cs="Calibri"/>
              </w:rPr>
              <w:t>Ботвинову</w:t>
            </w:r>
            <w:proofErr w:type="spellEnd"/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Оксану Владимировну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консультанта сектора архитектуры и градостроительства администрации муниципального образования Заокский район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Данилову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Римму Николаевну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начальника финансово-экономического управления администрации муниципального образования Суворовский район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Иванова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Сергея Юрьевича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инспектора 1 категории отдела административно-технического надзора администрации муниципального образования Ясногорский район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Егорычеву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Елену Ивановну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экономиста 1 категории отдела финансового управления администрации муниципального образования Ясногорский район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Елистратова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Олега Станиславовича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 xml:space="preserve">заместителя </w:t>
            </w:r>
            <w:proofErr w:type="gramStart"/>
            <w:r w:rsidRPr="007220D2">
              <w:rPr>
                <w:rFonts w:ascii="Calibri" w:hAnsi="Calibri" w:cs="Calibri"/>
              </w:rPr>
              <w:t>начальника регионального отдела информационного обеспечения Государственной инспекции безопасности дорожного движения Управления Министерства внутренних дел Российской Федерации</w:t>
            </w:r>
            <w:proofErr w:type="gramEnd"/>
            <w:r w:rsidRPr="007220D2">
              <w:rPr>
                <w:rFonts w:ascii="Calibri" w:hAnsi="Calibri" w:cs="Calibri"/>
              </w:rPr>
              <w:t xml:space="preserve"> по Тульской области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proofErr w:type="spellStart"/>
            <w:r w:rsidRPr="007220D2">
              <w:rPr>
                <w:rFonts w:ascii="Calibri" w:hAnsi="Calibri" w:cs="Calibri"/>
              </w:rPr>
              <w:t>Лохманюк</w:t>
            </w:r>
            <w:proofErr w:type="spellEnd"/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Ольгу Алексеевну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 xml:space="preserve">специалиста по земельным отношениям администрации муниципального образования </w:t>
            </w:r>
            <w:proofErr w:type="gramStart"/>
            <w:r w:rsidRPr="007220D2">
              <w:rPr>
                <w:rFonts w:ascii="Calibri" w:hAnsi="Calibri" w:cs="Calibri"/>
              </w:rPr>
              <w:lastRenderedPageBreak/>
              <w:t>Славный</w:t>
            </w:r>
            <w:proofErr w:type="gramEnd"/>
            <w:r w:rsidRPr="007220D2">
              <w:rPr>
                <w:rFonts w:ascii="Calibri" w:hAnsi="Calibri" w:cs="Calibri"/>
              </w:rPr>
              <w:t xml:space="preserve">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lastRenderedPageBreak/>
              <w:t>Макарову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Оксану Васильевну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заместителя директора департамента - начальника отдела по организационной работе и вопросам муниципальной службы департамента по развитию местного самоуправления министерства внутренней политики и развития местного самоуправления в Тульской области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Нагаеву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Евгению Владимировну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заместителя главы администрации муниципального образования город Алексин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Родионова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Павла Александровича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заместителя главы администрации муниципального образования Богородицкий район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Рязанцева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Павла Александровича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 xml:space="preserve">экономиста администрации муниципального образования </w:t>
            </w:r>
            <w:proofErr w:type="gramStart"/>
            <w:r w:rsidRPr="007220D2">
              <w:rPr>
                <w:rFonts w:ascii="Calibri" w:hAnsi="Calibri" w:cs="Calibri"/>
              </w:rPr>
              <w:t>Славный</w:t>
            </w:r>
            <w:proofErr w:type="gramEnd"/>
            <w:r w:rsidRPr="007220D2">
              <w:rPr>
                <w:rFonts w:ascii="Calibri" w:hAnsi="Calibri" w:cs="Calibri"/>
              </w:rPr>
              <w:t xml:space="preserve">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Тюлькину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Галину Николаевну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председателя комитета по управлению имуществом администрации муниципального образования город Новомосковск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Силаеву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Татьяну Сергеевну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заместителя председателя комитета имущественных и земельных отношений администрации города Тулы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proofErr w:type="spellStart"/>
            <w:r w:rsidRPr="007220D2">
              <w:rPr>
                <w:rFonts w:ascii="Calibri" w:hAnsi="Calibri" w:cs="Calibri"/>
              </w:rPr>
              <w:t>Снопка</w:t>
            </w:r>
            <w:proofErr w:type="spellEnd"/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Александра Юрьевича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 xml:space="preserve">директора </w:t>
            </w:r>
            <w:proofErr w:type="gramStart"/>
            <w:r w:rsidRPr="007220D2">
              <w:rPr>
                <w:rFonts w:ascii="Calibri" w:hAnsi="Calibri" w:cs="Calibri"/>
              </w:rPr>
              <w:t>департамента экономического развития министерства экономического развития Тульской области</w:t>
            </w:r>
            <w:proofErr w:type="gramEnd"/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Сокуренко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Владимира Сергеевича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заместителя председателя комитета имущественных и земельных отношений администрации муниципального образования Ясногорский район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Федорова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Виктора Николаевича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 xml:space="preserve">заместителя главы администрации муниципального образования </w:t>
            </w:r>
            <w:proofErr w:type="spellStart"/>
            <w:r w:rsidRPr="007220D2">
              <w:rPr>
                <w:rFonts w:ascii="Calibri" w:hAnsi="Calibri" w:cs="Calibri"/>
              </w:rPr>
              <w:t>Веневский</w:t>
            </w:r>
            <w:proofErr w:type="spellEnd"/>
            <w:r w:rsidRPr="007220D2">
              <w:rPr>
                <w:rFonts w:ascii="Calibri" w:hAnsi="Calibri" w:cs="Calibri"/>
              </w:rPr>
              <w:t xml:space="preserve"> район (по согласованию)</w:t>
            </w:r>
          </w:p>
        </w:tc>
      </w:tr>
    </w:tbl>
    <w:p w:rsidR="00903F27" w:rsidRPr="007220D2" w:rsidRDefault="00903F27">
      <w:pPr>
        <w:spacing w:after="1" w:line="220" w:lineRule="atLeast"/>
      </w:pP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 xml:space="preserve">2. </w:t>
      </w:r>
      <w:hyperlink r:id="rId7" w:history="1">
        <w:r w:rsidRPr="007220D2">
          <w:rPr>
            <w:rFonts w:ascii="Calibri" w:hAnsi="Calibri" w:cs="Calibri"/>
          </w:rPr>
          <w:t>У</w:t>
        </w:r>
        <w:r w:rsidRPr="007220D2">
          <w:rPr>
            <w:rFonts w:ascii="Calibri" w:hAnsi="Calibri" w:cs="Calibri"/>
          </w:rPr>
          <w:t>к</w:t>
        </w:r>
        <w:r w:rsidRPr="007220D2">
          <w:rPr>
            <w:rFonts w:ascii="Calibri" w:hAnsi="Calibri" w:cs="Calibri"/>
          </w:rPr>
          <w:t>азать</w:t>
        </w:r>
      </w:hyperlink>
      <w:r w:rsidRPr="007220D2">
        <w:rPr>
          <w:rFonts w:ascii="Calibri" w:hAnsi="Calibri" w:cs="Calibri"/>
        </w:rPr>
        <w:t xml:space="preserve"> новые должности членов Рабочей группы:</w:t>
      </w:r>
    </w:p>
    <w:p w:rsidR="00903F27" w:rsidRPr="007220D2" w:rsidRDefault="00903F27">
      <w:pPr>
        <w:spacing w:after="1" w:line="220" w:lineRule="atLeast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60"/>
        <w:gridCol w:w="5159"/>
      </w:tblGrid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Воробьева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Елена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начальник отдела земельных отношений департамента имущественных и земельных отношений министерства имущественных и земельных отношений Тульской области, секретарь межведомственной рабочей группы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Горчакова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Людмила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первый заместитель директора Государственного учреждения Тульской области "Областное бюро технической инвентаризации"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Жаворонков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Андрей Иванович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заместитель министра сельского хозяйства Тульской области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proofErr w:type="spellStart"/>
            <w:r w:rsidRPr="007220D2">
              <w:rPr>
                <w:rFonts w:ascii="Calibri" w:hAnsi="Calibri" w:cs="Calibri"/>
              </w:rPr>
              <w:t>Жуган</w:t>
            </w:r>
            <w:proofErr w:type="spellEnd"/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Максим Алексеевич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начальник управления экономического развития администрации города Тулы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lastRenderedPageBreak/>
              <w:t>Ивашкина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Инна Валерьевна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начальник отдела имущественных и земельных отношений администрации муниципального образования Тепло-Огаревский район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proofErr w:type="spellStart"/>
            <w:r w:rsidRPr="007220D2">
              <w:rPr>
                <w:rFonts w:ascii="Calibri" w:hAnsi="Calibri" w:cs="Calibri"/>
              </w:rPr>
              <w:t>Ишутина</w:t>
            </w:r>
            <w:proofErr w:type="spellEnd"/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Виктория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начальник отдела геодезии и картографии Управления Федеральной службы государственной регистрации, кадастра и картографии по Тульской области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Слепцов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Андрей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заместитель министра имущественных и земельных отношений Тульской области, заместитель председателя межведомственной рабочей группы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Тришина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Татьяна Юрьевна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 xml:space="preserve">начальник отдела земельных отношений администрации муниципального образования </w:t>
            </w:r>
            <w:proofErr w:type="spellStart"/>
            <w:r w:rsidRPr="007220D2">
              <w:rPr>
                <w:rFonts w:ascii="Calibri" w:hAnsi="Calibri" w:cs="Calibri"/>
              </w:rPr>
              <w:t>Чернский</w:t>
            </w:r>
            <w:proofErr w:type="spellEnd"/>
            <w:r w:rsidRPr="007220D2">
              <w:rPr>
                <w:rFonts w:ascii="Calibri" w:hAnsi="Calibri" w:cs="Calibri"/>
              </w:rPr>
              <w:t xml:space="preserve"> район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Халтурина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Ольга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начальник отдела имущественных и земельных отношений финансово-экономического управления администрации муниципального образования Суворовский район (по согласованию)</w:t>
            </w:r>
          </w:p>
        </w:tc>
      </w:tr>
      <w:tr w:rsidR="007220D2" w:rsidRPr="007220D2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Чулкова</w:t>
            </w:r>
          </w:p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>Евгения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  <w:jc w:val="center"/>
            </w:pPr>
            <w:r w:rsidRPr="007220D2">
              <w:rPr>
                <w:rFonts w:ascii="Calibri" w:hAnsi="Calibri" w:cs="Calibri"/>
              </w:rP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03F27" w:rsidRPr="007220D2" w:rsidRDefault="00903F27">
            <w:pPr>
              <w:spacing w:after="1" w:line="220" w:lineRule="atLeast"/>
            </w:pPr>
            <w:r w:rsidRPr="007220D2">
              <w:rPr>
                <w:rFonts w:ascii="Calibri" w:hAnsi="Calibri" w:cs="Calibri"/>
              </w:rPr>
              <w:t xml:space="preserve">начальник сектора финансово-экономического развития и имущественных отношений администрации муниципального образования рабочий поселок </w:t>
            </w:r>
            <w:proofErr w:type="spellStart"/>
            <w:r w:rsidRPr="007220D2">
              <w:rPr>
                <w:rFonts w:ascii="Calibri" w:hAnsi="Calibri" w:cs="Calibri"/>
              </w:rPr>
              <w:t>Новогуровский</w:t>
            </w:r>
            <w:proofErr w:type="spellEnd"/>
            <w:r w:rsidRPr="007220D2">
              <w:rPr>
                <w:rFonts w:ascii="Calibri" w:hAnsi="Calibri" w:cs="Calibri"/>
              </w:rPr>
              <w:t xml:space="preserve"> (по согласованию)</w:t>
            </w:r>
          </w:p>
        </w:tc>
      </w:tr>
    </w:tbl>
    <w:p w:rsidR="00903F27" w:rsidRPr="007220D2" w:rsidRDefault="00903F27">
      <w:pPr>
        <w:spacing w:after="1" w:line="220" w:lineRule="atLeast"/>
      </w:pP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 xml:space="preserve">3. Вывести из </w:t>
      </w:r>
      <w:hyperlink r:id="rId8" w:history="1">
        <w:r w:rsidRPr="007220D2">
          <w:rPr>
            <w:rFonts w:ascii="Calibri" w:hAnsi="Calibri" w:cs="Calibri"/>
          </w:rPr>
          <w:t>состава</w:t>
        </w:r>
      </w:hyperlink>
      <w:r w:rsidRPr="007220D2">
        <w:rPr>
          <w:rFonts w:ascii="Calibri" w:hAnsi="Calibri" w:cs="Calibri"/>
        </w:rPr>
        <w:t xml:space="preserve"> Рабочей группы </w:t>
      </w:r>
      <w:proofErr w:type="spellStart"/>
      <w:r w:rsidRPr="007220D2">
        <w:rPr>
          <w:rFonts w:ascii="Calibri" w:hAnsi="Calibri" w:cs="Calibri"/>
        </w:rPr>
        <w:t>Блажнова</w:t>
      </w:r>
      <w:proofErr w:type="spellEnd"/>
      <w:r w:rsidRPr="007220D2">
        <w:rPr>
          <w:rFonts w:ascii="Calibri" w:hAnsi="Calibri" w:cs="Calibri"/>
        </w:rPr>
        <w:t xml:space="preserve"> В.И., Игонина В.В., Лаврухина Г.В., </w:t>
      </w:r>
      <w:proofErr w:type="spellStart"/>
      <w:r w:rsidRPr="007220D2">
        <w:rPr>
          <w:rFonts w:ascii="Calibri" w:hAnsi="Calibri" w:cs="Calibri"/>
        </w:rPr>
        <w:t>Лаутена</w:t>
      </w:r>
      <w:proofErr w:type="spellEnd"/>
      <w:r w:rsidRPr="007220D2">
        <w:rPr>
          <w:rFonts w:ascii="Calibri" w:hAnsi="Calibri" w:cs="Calibri"/>
        </w:rPr>
        <w:t xml:space="preserve"> А.Р., Малыгину Е.А., Соловова И.В., Трутнева А.В., </w:t>
      </w:r>
      <w:proofErr w:type="spellStart"/>
      <w:r w:rsidRPr="007220D2">
        <w:rPr>
          <w:rFonts w:ascii="Calibri" w:hAnsi="Calibri" w:cs="Calibri"/>
        </w:rPr>
        <w:t>Тюрникова</w:t>
      </w:r>
      <w:proofErr w:type="spellEnd"/>
      <w:r w:rsidRPr="007220D2">
        <w:rPr>
          <w:rFonts w:ascii="Calibri" w:hAnsi="Calibri" w:cs="Calibri"/>
        </w:rPr>
        <w:t xml:space="preserve"> А.В., Шагину И.Е.</w:t>
      </w: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 xml:space="preserve">4. В </w:t>
      </w:r>
      <w:hyperlink r:id="rId9" w:history="1">
        <w:r w:rsidRPr="007220D2">
          <w:rPr>
            <w:rFonts w:ascii="Calibri" w:hAnsi="Calibri" w:cs="Calibri"/>
          </w:rPr>
          <w:t>приложении N 2</w:t>
        </w:r>
      </w:hyperlink>
      <w:r w:rsidRPr="007220D2">
        <w:rPr>
          <w:rFonts w:ascii="Calibri" w:hAnsi="Calibri" w:cs="Calibri"/>
        </w:rPr>
        <w:t xml:space="preserve"> к распоряжению:</w:t>
      </w: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 xml:space="preserve">а) в </w:t>
      </w:r>
      <w:hyperlink r:id="rId10" w:history="1">
        <w:r w:rsidRPr="007220D2">
          <w:rPr>
            <w:rFonts w:ascii="Calibri" w:hAnsi="Calibri" w:cs="Calibri"/>
          </w:rPr>
          <w:t>абзаце 2 пункта 4</w:t>
        </w:r>
      </w:hyperlink>
      <w:r w:rsidRPr="007220D2">
        <w:rPr>
          <w:rFonts w:ascii="Calibri" w:hAnsi="Calibri" w:cs="Calibri"/>
        </w:rPr>
        <w:t xml:space="preserve"> текст "и получать" исключить;</w:t>
      </w: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 xml:space="preserve">б) в </w:t>
      </w:r>
      <w:hyperlink r:id="rId11" w:history="1">
        <w:r w:rsidRPr="007220D2">
          <w:rPr>
            <w:rFonts w:ascii="Calibri" w:hAnsi="Calibri" w:cs="Calibri"/>
          </w:rPr>
          <w:t>пункте 5</w:t>
        </w:r>
      </w:hyperlink>
      <w:r w:rsidRPr="007220D2">
        <w:rPr>
          <w:rFonts w:ascii="Calibri" w:hAnsi="Calibri" w:cs="Calibri"/>
        </w:rPr>
        <w:t xml:space="preserve"> слово "заместителей" заменить словом "заместителя";</w:t>
      </w: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 xml:space="preserve">в) в </w:t>
      </w:r>
      <w:hyperlink r:id="rId12" w:history="1">
        <w:r w:rsidRPr="007220D2">
          <w:rPr>
            <w:rFonts w:ascii="Calibri" w:hAnsi="Calibri" w:cs="Calibri"/>
          </w:rPr>
          <w:t>пункте 12</w:t>
        </w:r>
      </w:hyperlink>
      <w:r w:rsidRPr="007220D2">
        <w:rPr>
          <w:rFonts w:ascii="Calibri" w:hAnsi="Calibri" w:cs="Calibri"/>
        </w:rPr>
        <w:t>:</w:t>
      </w:r>
    </w:p>
    <w:p w:rsidR="00903F27" w:rsidRPr="007220D2" w:rsidRDefault="007220D2">
      <w:pPr>
        <w:spacing w:after="1" w:line="220" w:lineRule="atLeast"/>
        <w:ind w:firstLine="540"/>
        <w:jc w:val="both"/>
      </w:pPr>
      <w:hyperlink r:id="rId13" w:history="1">
        <w:r w:rsidR="00903F27" w:rsidRPr="007220D2">
          <w:rPr>
            <w:rFonts w:ascii="Calibri" w:hAnsi="Calibri" w:cs="Calibri"/>
          </w:rPr>
          <w:t>абзац 2</w:t>
        </w:r>
      </w:hyperlink>
      <w:r w:rsidR="00903F27" w:rsidRPr="007220D2">
        <w:rPr>
          <w:rFonts w:ascii="Calibri" w:hAnsi="Calibri" w:cs="Calibri"/>
        </w:rPr>
        <w:t xml:space="preserve"> изложить в новой редакции:</w:t>
      </w:r>
    </w:p>
    <w:p w:rsidR="00903F27" w:rsidRPr="007220D2" w:rsidRDefault="00903F27">
      <w:pPr>
        <w:spacing w:after="1" w:line="220" w:lineRule="atLeast"/>
        <w:ind w:firstLine="540"/>
        <w:jc w:val="both"/>
      </w:pPr>
      <w:proofErr w:type="gramStart"/>
      <w:r w:rsidRPr="007220D2">
        <w:rPr>
          <w:rFonts w:ascii="Calibri" w:hAnsi="Calibri" w:cs="Calibri"/>
        </w:rPr>
        <w:t>"Решения Рабочей группы оформляются протоколом в порядке и в сроки, установленные Инструкцией по делопроизводству в органах исполнительной власти и аппарате правительства Тульской области, утвержденной Указом губернатора Тульской области от 24 августа 2012 года N 103, и в течение двух рабочих дней после подписания протокола доводятся до сведения заинтересованных органов исполнительной власти Тульской области, органов местного самоуправления Тульской области, территориальных органов</w:t>
      </w:r>
      <w:proofErr w:type="gramEnd"/>
      <w:r w:rsidRPr="007220D2">
        <w:rPr>
          <w:rFonts w:ascii="Calibri" w:hAnsi="Calibri" w:cs="Calibri"/>
        </w:rPr>
        <w:t xml:space="preserve"> федеральных органов исполнительной власти, организаций области</w:t>
      </w:r>
      <w:proofErr w:type="gramStart"/>
      <w:r w:rsidRPr="007220D2">
        <w:rPr>
          <w:rFonts w:ascii="Calibri" w:hAnsi="Calibri" w:cs="Calibri"/>
        </w:rPr>
        <w:t>.";</w:t>
      </w:r>
      <w:proofErr w:type="gramEnd"/>
    </w:p>
    <w:p w:rsidR="00903F27" w:rsidRPr="007220D2" w:rsidRDefault="007220D2">
      <w:pPr>
        <w:spacing w:after="1" w:line="220" w:lineRule="atLeast"/>
        <w:ind w:firstLine="540"/>
        <w:jc w:val="both"/>
      </w:pPr>
      <w:hyperlink r:id="rId14" w:history="1">
        <w:r w:rsidR="00903F27" w:rsidRPr="007220D2">
          <w:rPr>
            <w:rFonts w:ascii="Calibri" w:hAnsi="Calibri" w:cs="Calibri"/>
          </w:rPr>
          <w:t>дополнить</w:t>
        </w:r>
      </w:hyperlink>
      <w:r w:rsidR="00903F27" w:rsidRPr="007220D2">
        <w:rPr>
          <w:rFonts w:ascii="Calibri" w:hAnsi="Calibri" w:cs="Calibri"/>
        </w:rPr>
        <w:t xml:space="preserve"> абзацем 3 следующего содержания:</w:t>
      </w: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>"В случае несогласия с принятым решением член Рабочей группы в течение 1 рабочего дня со дня заседания Рабочей группы вправе изложить в письменном виде свое особое мнение, которое подлежит обязательному приобщению к протоколу заседания Рабочей группы</w:t>
      </w:r>
      <w:proofErr w:type="gramStart"/>
      <w:r w:rsidRPr="007220D2">
        <w:rPr>
          <w:rFonts w:ascii="Calibri" w:hAnsi="Calibri" w:cs="Calibri"/>
        </w:rPr>
        <w:t>.";</w:t>
      </w:r>
      <w:proofErr w:type="gramEnd"/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 xml:space="preserve">г) в </w:t>
      </w:r>
      <w:hyperlink r:id="rId15" w:history="1">
        <w:r w:rsidRPr="007220D2">
          <w:rPr>
            <w:rFonts w:ascii="Calibri" w:hAnsi="Calibri" w:cs="Calibri"/>
          </w:rPr>
          <w:t>пункте 13</w:t>
        </w:r>
      </w:hyperlink>
      <w:r w:rsidRPr="007220D2">
        <w:rPr>
          <w:rFonts w:ascii="Calibri" w:hAnsi="Calibri" w:cs="Calibri"/>
        </w:rPr>
        <w:t xml:space="preserve"> текст "министерством экономического развития Тульской области" заменить текстом "министерством имущественных и земельных отношений Тульской области";</w:t>
      </w: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 xml:space="preserve">д) </w:t>
      </w:r>
      <w:hyperlink r:id="rId16" w:history="1">
        <w:r w:rsidRPr="007220D2">
          <w:rPr>
            <w:rFonts w:ascii="Calibri" w:hAnsi="Calibri" w:cs="Calibri"/>
          </w:rPr>
          <w:t>дополнить</w:t>
        </w:r>
      </w:hyperlink>
      <w:r w:rsidRPr="007220D2">
        <w:rPr>
          <w:rFonts w:ascii="Calibri" w:hAnsi="Calibri" w:cs="Calibri"/>
        </w:rPr>
        <w:t xml:space="preserve"> пунктом 10 следующего содержания:</w:t>
      </w: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>"10. Секретарь межведомственной рабочей группы:</w:t>
      </w: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 xml:space="preserve">информирует членов Рабочей группы о дате, времени и месте проведения заседания Рабочей группы не </w:t>
      </w:r>
      <w:proofErr w:type="gramStart"/>
      <w:r w:rsidRPr="007220D2">
        <w:rPr>
          <w:rFonts w:ascii="Calibri" w:hAnsi="Calibri" w:cs="Calibri"/>
        </w:rPr>
        <w:t>позднее</w:t>
      </w:r>
      <w:proofErr w:type="gramEnd"/>
      <w:r w:rsidRPr="007220D2">
        <w:rPr>
          <w:rFonts w:ascii="Calibri" w:hAnsi="Calibri" w:cs="Calibri"/>
        </w:rPr>
        <w:t xml:space="preserve"> чем за два рабочих дня до даты его проведения, а также оформляет протокол заседания Рабочей группы;</w:t>
      </w: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lastRenderedPageBreak/>
        <w:t>обеспечивает подготовку материалов к заседаниям Рабочей группы, а также подготавливает проект решений Рабочей группы;</w:t>
      </w:r>
    </w:p>
    <w:p w:rsidR="00903F27" w:rsidRPr="007220D2" w:rsidRDefault="00903F27">
      <w:pPr>
        <w:spacing w:after="1" w:line="220" w:lineRule="atLeast"/>
        <w:ind w:firstLine="540"/>
        <w:jc w:val="both"/>
      </w:pPr>
      <w:r w:rsidRPr="007220D2">
        <w:rPr>
          <w:rFonts w:ascii="Calibri" w:hAnsi="Calibri" w:cs="Calibri"/>
        </w:rPr>
        <w:t>организует взаимодействие Рабочей группы с органами исполнительной власти Тульской области, органами местного самоуправления Тульской области, территориальными органами федеральных органов исполнительной власти и организациями Тульской области</w:t>
      </w:r>
      <w:proofErr w:type="gramStart"/>
      <w:r w:rsidRPr="007220D2">
        <w:rPr>
          <w:rFonts w:ascii="Calibri" w:hAnsi="Calibri" w:cs="Calibri"/>
        </w:rPr>
        <w:t xml:space="preserve">.", </w:t>
      </w:r>
      <w:proofErr w:type="gramEnd"/>
      <w:r w:rsidRPr="007220D2">
        <w:rPr>
          <w:rFonts w:ascii="Calibri" w:hAnsi="Calibri" w:cs="Calibri"/>
        </w:rPr>
        <w:t>соответственно изменив нумерацию пунктов.</w:t>
      </w:r>
    </w:p>
    <w:p w:rsidR="00903F27" w:rsidRPr="007220D2" w:rsidRDefault="00903F27">
      <w:pPr>
        <w:spacing w:after="1" w:line="220" w:lineRule="atLeast"/>
      </w:pPr>
    </w:p>
    <w:p w:rsidR="00903F27" w:rsidRPr="007220D2" w:rsidRDefault="007220D2">
      <w:pPr>
        <w:pStyle w:val="ConsPlusNormal"/>
      </w:pPr>
      <w:r w:rsidRPr="007220D2">
        <w:t xml:space="preserve"> </w:t>
      </w:r>
    </w:p>
    <w:p w:rsidR="00EA09ED" w:rsidRDefault="00EA09ED">
      <w:bookmarkStart w:id="1" w:name="_GoBack"/>
      <w:bookmarkEnd w:id="1"/>
    </w:p>
    <w:sectPr w:rsidR="00EA09ED" w:rsidSect="006F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27"/>
    <w:rsid w:val="007220D2"/>
    <w:rsid w:val="00903F27"/>
    <w:rsid w:val="00E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02AA275592F2D0050D72B0F24469FA8A4CBF43BCDCCEAB36E04EC80345F0B976B5E04A7514D171E057BCz7s6J" TargetMode="External"/><Relationship Id="rId13" Type="http://schemas.openxmlformats.org/officeDocument/2006/relationships/hyperlink" Target="consultantplus://offline/ref=F002AA275592F2D0050D72B0F24469FA8A4CBF43BCDCCEAB36E04EC80345F0B976B5E04A7514D171E057BDz7sE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002AA275592F2D0050D72B0F24469FA8A4CBF43BCDCCEAB36E04EC80345F0B976B5E04A7514D171E057BCz7s6J" TargetMode="External"/><Relationship Id="rId12" Type="http://schemas.openxmlformats.org/officeDocument/2006/relationships/hyperlink" Target="consultantplus://offline/ref=F002AA275592F2D0050D72B0F24469FA8A4CBF43BCDCCEAB36E04EC80345F0B976B5E04A7514D171E057BBz7s6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02AA275592F2D0050D72B0F24469FA8A4CBF43BCDCCEAB36E04EC80345F0B976B5E04A7514D171E057B9z7sD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02AA275592F2D0050D72B0F24469FA8A4CBF43BCDCCEAB36E04EC80345F0B976B5E04A7514D171E057BCz7s6J" TargetMode="External"/><Relationship Id="rId11" Type="http://schemas.openxmlformats.org/officeDocument/2006/relationships/hyperlink" Target="consultantplus://offline/ref=F002AA275592F2D0050D72B0F24469FA8A4CBF43BCDCCEAB36E04EC80345F0B976B5E04A7514D171E057B9z7s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02AA275592F2D0050D72B0F24469FA8A4CBF43BCDCCEAB36E04EC80345F0B976B5E04A7514D171E057BDz7sDJ" TargetMode="External"/><Relationship Id="rId10" Type="http://schemas.openxmlformats.org/officeDocument/2006/relationships/hyperlink" Target="consultantplus://offline/ref=F002AA275592F2D0050D72B0F24469FA8A4CBF43BCDCCEAB36E04EC80345F0B976B5E04A7514D171E057B9z7s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02AA275592F2D0050D72B0F24469FA8A4CBF43BCDCCEAB36E04EC80345F0B976B5E04A7514D171E057B9z7sDJ" TargetMode="External"/><Relationship Id="rId14" Type="http://schemas.openxmlformats.org/officeDocument/2006/relationships/hyperlink" Target="consultantplus://offline/ref=F002AA275592F2D0050D72B0F24469FA8A4CBF43BCDCCEAB36E04EC80345F0B976B5E04A7514D171E057BBz7s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F142-7281-4BEC-8CDF-CB727D42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admin</cp:lastModifiedBy>
  <cp:revision>2</cp:revision>
  <dcterms:created xsi:type="dcterms:W3CDTF">2017-06-19T08:56:00Z</dcterms:created>
  <dcterms:modified xsi:type="dcterms:W3CDTF">2017-06-19T08:56:00Z</dcterms:modified>
</cp:coreProperties>
</file>