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C5C" w:rsidRDefault="00E86C5C">
      <w:pPr>
        <w:pStyle w:val="ConsPlusNormal"/>
        <w:jc w:val="right"/>
        <w:outlineLvl w:val="0"/>
      </w:pPr>
      <w:r>
        <w:t>Приложение N 1</w:t>
      </w:r>
    </w:p>
    <w:p w:rsidR="00E86C5C" w:rsidRDefault="00E86C5C">
      <w:pPr>
        <w:pStyle w:val="ConsPlusNormal"/>
        <w:jc w:val="right"/>
      </w:pPr>
      <w:r>
        <w:t>к распоряжению правительства</w:t>
      </w:r>
    </w:p>
    <w:p w:rsidR="00E86C5C" w:rsidRDefault="00E86C5C">
      <w:pPr>
        <w:pStyle w:val="ConsPlusNormal"/>
        <w:jc w:val="right"/>
      </w:pPr>
      <w:r>
        <w:t>Тульской области</w:t>
      </w:r>
    </w:p>
    <w:p w:rsidR="00E86C5C" w:rsidRDefault="00E86C5C">
      <w:pPr>
        <w:pStyle w:val="ConsPlusNormal"/>
        <w:jc w:val="right"/>
      </w:pPr>
      <w:r>
        <w:t>от 10.05.2016 N 332-р</w:t>
      </w:r>
    </w:p>
    <w:p w:rsidR="00E86C5C" w:rsidRPr="00196527" w:rsidRDefault="00E86C5C">
      <w:pPr>
        <w:pStyle w:val="ConsPlusNormal"/>
        <w:jc w:val="both"/>
      </w:pPr>
    </w:p>
    <w:p w:rsidR="00E86C5C" w:rsidRPr="00196527" w:rsidRDefault="00E86C5C">
      <w:pPr>
        <w:pStyle w:val="ConsPlusTitle"/>
        <w:jc w:val="center"/>
      </w:pPr>
      <w:bookmarkStart w:id="0" w:name="P33"/>
      <w:bookmarkEnd w:id="0"/>
      <w:r w:rsidRPr="00196527">
        <w:t>СОСТАВ</w:t>
      </w:r>
    </w:p>
    <w:p w:rsidR="00E86C5C" w:rsidRPr="00196527" w:rsidRDefault="00E86C5C">
      <w:pPr>
        <w:pStyle w:val="ConsPlusTitle"/>
        <w:jc w:val="center"/>
      </w:pPr>
      <w:r w:rsidRPr="00196527">
        <w:t xml:space="preserve">МЕЖВЕДОМСТВЕННОЙ РАБОЧЕЙ ГРУППЫ ПО МОБИЛИЗАЦИИ </w:t>
      </w:r>
      <w:proofErr w:type="gramStart"/>
      <w:r w:rsidRPr="00196527">
        <w:t>НАЛОГОВЫХ</w:t>
      </w:r>
      <w:proofErr w:type="gramEnd"/>
    </w:p>
    <w:p w:rsidR="00E86C5C" w:rsidRPr="00196527" w:rsidRDefault="00E86C5C">
      <w:pPr>
        <w:pStyle w:val="ConsPlusTitle"/>
        <w:jc w:val="center"/>
      </w:pPr>
      <w:r w:rsidRPr="00196527">
        <w:t>ДОХОДОВ В КОНСОЛИДИРОВАННЫЙ БЮДЖЕТ ТУЛЬСКОЙ ОБЛАСТИ</w:t>
      </w:r>
    </w:p>
    <w:p w:rsidR="00E86C5C" w:rsidRPr="00196527" w:rsidRDefault="00E86C5C">
      <w:pPr>
        <w:pStyle w:val="ConsPlusNormal"/>
        <w:jc w:val="center"/>
      </w:pPr>
      <w:r w:rsidRPr="00196527">
        <w:t>Список изменяющих документов</w:t>
      </w:r>
    </w:p>
    <w:p w:rsidR="00E86C5C" w:rsidRPr="00196527" w:rsidRDefault="00E86C5C">
      <w:pPr>
        <w:pStyle w:val="ConsPlusNormal"/>
        <w:jc w:val="center"/>
      </w:pPr>
      <w:proofErr w:type="gramStart"/>
      <w:r w:rsidRPr="00196527">
        <w:t>(в ред. распоряжений правительства Тульской области</w:t>
      </w:r>
      <w:proofErr w:type="gramEnd"/>
    </w:p>
    <w:p w:rsidR="00E86C5C" w:rsidRPr="00196527" w:rsidRDefault="00E86C5C">
      <w:pPr>
        <w:pStyle w:val="ConsPlusNormal"/>
        <w:jc w:val="center"/>
      </w:pPr>
      <w:r w:rsidRPr="00196527">
        <w:t xml:space="preserve">от 13.09.2016 </w:t>
      </w:r>
      <w:hyperlink r:id="rId5" w:history="1">
        <w:r w:rsidRPr="00196527">
          <w:t>N 784-р</w:t>
        </w:r>
      </w:hyperlink>
      <w:r w:rsidRPr="00196527">
        <w:t xml:space="preserve">, от 22.11.2016 </w:t>
      </w:r>
      <w:hyperlink r:id="rId6" w:history="1">
        <w:r w:rsidRPr="00196527">
          <w:t>N 990-р</w:t>
        </w:r>
      </w:hyperlink>
      <w:r w:rsidRPr="00196527">
        <w:t xml:space="preserve">, от 17.02.2017 </w:t>
      </w:r>
      <w:hyperlink r:id="rId7" w:history="1">
        <w:r w:rsidRPr="00196527">
          <w:t>N 61-р</w:t>
        </w:r>
      </w:hyperlink>
      <w:r w:rsidRPr="00196527">
        <w:t>)</w:t>
      </w:r>
    </w:p>
    <w:p w:rsidR="00E86C5C" w:rsidRPr="00196527" w:rsidRDefault="00E86C5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360"/>
        <w:gridCol w:w="6009"/>
      </w:tblGrid>
      <w:tr w:rsidR="00196527" w:rsidRPr="00196527">
        <w:tc>
          <w:tcPr>
            <w:tcW w:w="2665" w:type="dxa"/>
            <w:tcBorders>
              <w:top w:val="nil"/>
              <w:left w:val="nil"/>
              <w:bottom w:val="nil"/>
              <w:right w:val="nil"/>
            </w:tcBorders>
          </w:tcPr>
          <w:p w:rsidR="00E86C5C" w:rsidRPr="00196527" w:rsidRDefault="00E86C5C">
            <w:pPr>
              <w:pStyle w:val="ConsPlusNormal"/>
            </w:pPr>
            <w:r w:rsidRPr="00196527">
              <w:t>Андрианов</w:t>
            </w:r>
          </w:p>
          <w:p w:rsidR="00E86C5C" w:rsidRPr="00196527" w:rsidRDefault="00E86C5C">
            <w:pPr>
              <w:pStyle w:val="ConsPlusNormal"/>
            </w:pPr>
            <w:r w:rsidRPr="00196527">
              <w:t>Юрий Михайлович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первый заместитель Губернатора Тульской области - председатель правительства Тульской области, председатель межведомственной рабочей группы</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Егоров</w:t>
            </w:r>
          </w:p>
          <w:p w:rsidR="00E86C5C" w:rsidRPr="00196527" w:rsidRDefault="00E86C5C">
            <w:pPr>
              <w:pStyle w:val="ConsPlusNormal"/>
            </w:pPr>
            <w:r w:rsidRPr="00196527">
              <w:t>Сергей Николаевич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заместитель Губернатора Тульской области, заместитель председателя межведомственной рабочей группы</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Юдин</w:t>
            </w:r>
          </w:p>
          <w:p w:rsidR="00E86C5C" w:rsidRPr="00196527" w:rsidRDefault="00E86C5C">
            <w:pPr>
              <w:pStyle w:val="ConsPlusNormal"/>
            </w:pPr>
            <w:r w:rsidRPr="00196527">
              <w:t>Владимир Евгеньевич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министр финансов Тульской области, секретарь межведомственной рабочей группы</w:t>
            </w:r>
          </w:p>
        </w:tc>
      </w:tr>
      <w:tr w:rsidR="00196527" w:rsidRPr="00196527">
        <w:tc>
          <w:tcPr>
            <w:tcW w:w="9034" w:type="dxa"/>
            <w:gridSpan w:val="3"/>
            <w:tcBorders>
              <w:top w:val="nil"/>
              <w:left w:val="nil"/>
              <w:bottom w:val="nil"/>
              <w:right w:val="nil"/>
            </w:tcBorders>
          </w:tcPr>
          <w:p w:rsidR="00E86C5C" w:rsidRPr="00196527" w:rsidRDefault="00E86C5C">
            <w:pPr>
              <w:pStyle w:val="ConsPlusNormal"/>
              <w:jc w:val="center"/>
            </w:pPr>
            <w:r w:rsidRPr="00196527">
              <w:t>Члены рабочей группы:</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Агеев</w:t>
            </w:r>
          </w:p>
          <w:p w:rsidR="00E86C5C" w:rsidRPr="00196527" w:rsidRDefault="00E86C5C">
            <w:pPr>
              <w:pStyle w:val="ConsPlusNormal"/>
            </w:pPr>
            <w:r w:rsidRPr="00196527">
              <w:t>Антон Валерьевич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министр внутренней политики и развития местного самоуправления в Тульской области</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Беспалов</w:t>
            </w:r>
          </w:p>
          <w:p w:rsidR="00E86C5C" w:rsidRPr="00196527" w:rsidRDefault="00E86C5C">
            <w:pPr>
              <w:pStyle w:val="ConsPlusNormal"/>
            </w:pPr>
            <w:r w:rsidRPr="00196527">
              <w:t>Илья Ильич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заместитель главы администрации муниципального образования город Тула по финансово-экономической политике (по согласованию)</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Балтабаев</w:t>
            </w:r>
          </w:p>
          <w:p w:rsidR="00E86C5C" w:rsidRPr="00196527" w:rsidRDefault="00E86C5C">
            <w:pPr>
              <w:pStyle w:val="ConsPlusNormal"/>
            </w:pPr>
            <w:r w:rsidRPr="00196527">
              <w:t>Сергей Григорьевич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глава администрации муниципального образования город Ефремов (по согласованию)</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Бутов</w:t>
            </w:r>
          </w:p>
          <w:p w:rsidR="00E86C5C" w:rsidRPr="00196527" w:rsidRDefault="00E86C5C">
            <w:pPr>
              <w:pStyle w:val="ConsPlusNormal"/>
            </w:pPr>
            <w:r w:rsidRPr="00196527">
              <w:t>Руслан Владимирович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глава администрации муниципального образования город Донской (по согласованию)</w:t>
            </w:r>
          </w:p>
        </w:tc>
      </w:tr>
      <w:tr w:rsidR="00196527" w:rsidRPr="00196527">
        <w:tc>
          <w:tcPr>
            <w:tcW w:w="2665" w:type="dxa"/>
            <w:tcBorders>
              <w:top w:val="nil"/>
              <w:left w:val="nil"/>
              <w:bottom w:val="nil"/>
              <w:right w:val="nil"/>
            </w:tcBorders>
          </w:tcPr>
          <w:p w:rsidR="00E86C5C" w:rsidRPr="00196527" w:rsidRDefault="00E86C5C">
            <w:pPr>
              <w:pStyle w:val="ConsPlusNormal"/>
            </w:pPr>
            <w:proofErr w:type="spellStart"/>
            <w:r w:rsidRPr="00196527">
              <w:t>Гирина</w:t>
            </w:r>
            <w:proofErr w:type="spellEnd"/>
          </w:p>
          <w:p w:rsidR="00E86C5C" w:rsidRPr="00196527" w:rsidRDefault="00E86C5C">
            <w:pPr>
              <w:pStyle w:val="ConsPlusNormal"/>
            </w:pPr>
            <w:r w:rsidRPr="00196527">
              <w:t>Татьяна Николаевна</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старший прокурор отдела по надзору за исполнением законодательства в сфере экономики и соблюдением прав предпринимателей прокуратуры Тульской области (по согласованию)</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Горчакова</w:t>
            </w:r>
          </w:p>
          <w:p w:rsidR="00E86C5C" w:rsidRPr="00196527" w:rsidRDefault="00E86C5C">
            <w:pPr>
              <w:pStyle w:val="ConsPlusNormal"/>
            </w:pPr>
            <w:r w:rsidRPr="00196527">
              <w:t>Людмила Николаевна</w:t>
            </w:r>
          </w:p>
        </w:tc>
        <w:tc>
          <w:tcPr>
            <w:tcW w:w="360" w:type="dxa"/>
            <w:tcBorders>
              <w:top w:val="nil"/>
              <w:left w:val="nil"/>
              <w:bottom w:val="nil"/>
              <w:right w:val="nil"/>
            </w:tcBorders>
          </w:tcPr>
          <w:p w:rsidR="00E86C5C" w:rsidRPr="00196527" w:rsidRDefault="00E86C5C">
            <w:pPr>
              <w:pStyle w:val="ConsPlusNormal"/>
            </w:pPr>
            <w:r w:rsidRPr="00196527">
              <w:t>-</w:t>
            </w:r>
          </w:p>
        </w:tc>
        <w:tc>
          <w:tcPr>
            <w:tcW w:w="6009" w:type="dxa"/>
            <w:tcBorders>
              <w:top w:val="nil"/>
              <w:left w:val="nil"/>
              <w:bottom w:val="nil"/>
              <w:right w:val="nil"/>
            </w:tcBorders>
          </w:tcPr>
          <w:p w:rsidR="00E86C5C" w:rsidRPr="00196527" w:rsidRDefault="00E86C5C">
            <w:pPr>
              <w:pStyle w:val="ConsPlusNormal"/>
            </w:pPr>
            <w:r w:rsidRPr="00196527">
              <w:t xml:space="preserve">временно </w:t>
            </w:r>
            <w:proofErr w:type="gramStart"/>
            <w:r w:rsidRPr="00196527">
              <w:t>исполняющая</w:t>
            </w:r>
            <w:proofErr w:type="gramEnd"/>
            <w:r w:rsidRPr="00196527">
              <w:t xml:space="preserve"> обязанности директора Государственного учреждения Тульской области "Областное бюро технической инвентаризации" (по согласованию)</w:t>
            </w:r>
          </w:p>
        </w:tc>
      </w:tr>
      <w:tr w:rsidR="00196527" w:rsidRPr="00196527">
        <w:tc>
          <w:tcPr>
            <w:tcW w:w="2665" w:type="dxa"/>
            <w:tcBorders>
              <w:top w:val="nil"/>
              <w:left w:val="nil"/>
              <w:bottom w:val="nil"/>
              <w:right w:val="nil"/>
            </w:tcBorders>
          </w:tcPr>
          <w:p w:rsidR="00E86C5C" w:rsidRPr="00196527" w:rsidRDefault="00E86C5C">
            <w:pPr>
              <w:pStyle w:val="ConsPlusNormal"/>
            </w:pPr>
            <w:proofErr w:type="spellStart"/>
            <w:r w:rsidRPr="00196527">
              <w:t>Есаков</w:t>
            </w:r>
            <w:proofErr w:type="spellEnd"/>
          </w:p>
          <w:p w:rsidR="00E86C5C" w:rsidRPr="00196527" w:rsidRDefault="00E86C5C">
            <w:pPr>
              <w:pStyle w:val="ConsPlusNormal"/>
            </w:pPr>
            <w:r w:rsidRPr="00196527">
              <w:t>Михаил Владимирович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 xml:space="preserve">начальник </w:t>
            </w:r>
            <w:proofErr w:type="gramStart"/>
            <w:r w:rsidRPr="00196527">
              <w:t>Управления государственной инспекции безопасности дорожного движения Управления Министерства внутренних дел Российской Федерации</w:t>
            </w:r>
            <w:proofErr w:type="gramEnd"/>
            <w:r w:rsidRPr="00196527">
              <w:t xml:space="preserve"> по Тульской области (по согласованию)</w:t>
            </w:r>
          </w:p>
        </w:tc>
      </w:tr>
      <w:tr w:rsidR="00196527" w:rsidRPr="00196527">
        <w:tc>
          <w:tcPr>
            <w:tcW w:w="2665" w:type="dxa"/>
            <w:tcBorders>
              <w:top w:val="nil"/>
              <w:left w:val="nil"/>
              <w:bottom w:val="nil"/>
              <w:right w:val="nil"/>
            </w:tcBorders>
          </w:tcPr>
          <w:p w:rsidR="00E86C5C" w:rsidRPr="00196527" w:rsidRDefault="00E86C5C">
            <w:pPr>
              <w:pStyle w:val="ConsPlusNormal"/>
            </w:pPr>
            <w:proofErr w:type="spellStart"/>
            <w:r w:rsidRPr="00196527">
              <w:t>Жерздев</w:t>
            </w:r>
            <w:proofErr w:type="spellEnd"/>
          </w:p>
          <w:p w:rsidR="00E86C5C" w:rsidRPr="00196527" w:rsidRDefault="00E86C5C">
            <w:pPr>
              <w:pStyle w:val="ConsPlusNormal"/>
            </w:pPr>
            <w:r w:rsidRPr="00196527">
              <w:t>Вадим Анатольевич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глава администрации муниципального образования город Новомосковск (по согласованию)</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Калмыкова</w:t>
            </w:r>
          </w:p>
          <w:p w:rsidR="00E86C5C" w:rsidRPr="00196527" w:rsidRDefault="00E86C5C">
            <w:pPr>
              <w:pStyle w:val="ConsPlusNormal"/>
            </w:pPr>
            <w:r w:rsidRPr="00196527">
              <w:t>Светлана Валерьевна</w:t>
            </w:r>
          </w:p>
        </w:tc>
        <w:tc>
          <w:tcPr>
            <w:tcW w:w="360" w:type="dxa"/>
            <w:tcBorders>
              <w:top w:val="nil"/>
              <w:left w:val="nil"/>
              <w:bottom w:val="nil"/>
              <w:right w:val="nil"/>
            </w:tcBorders>
          </w:tcPr>
          <w:p w:rsidR="00E86C5C" w:rsidRPr="00196527" w:rsidRDefault="00E86C5C">
            <w:pPr>
              <w:pStyle w:val="ConsPlusNormal"/>
            </w:pPr>
            <w:r w:rsidRPr="00196527">
              <w:t>-</w:t>
            </w:r>
          </w:p>
        </w:tc>
        <w:tc>
          <w:tcPr>
            <w:tcW w:w="6009" w:type="dxa"/>
            <w:tcBorders>
              <w:top w:val="nil"/>
              <w:left w:val="nil"/>
              <w:bottom w:val="nil"/>
              <w:right w:val="nil"/>
            </w:tcBorders>
          </w:tcPr>
          <w:p w:rsidR="00E86C5C" w:rsidRPr="00196527" w:rsidRDefault="00E86C5C">
            <w:pPr>
              <w:pStyle w:val="ConsPlusNormal"/>
            </w:pPr>
            <w:proofErr w:type="gramStart"/>
            <w:r w:rsidRPr="00196527">
              <w:t>исполняющая</w:t>
            </w:r>
            <w:proofErr w:type="gramEnd"/>
            <w:r w:rsidRPr="00196527">
              <w:t xml:space="preserve"> обязанности руководителя Управления Федеральной службы государственной регистрации, кадастра </w:t>
            </w:r>
            <w:r w:rsidRPr="00196527">
              <w:lastRenderedPageBreak/>
              <w:t>и картографии по Тульской области (по согласованию)</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lastRenderedPageBreak/>
              <w:t>Лаврухин</w:t>
            </w:r>
          </w:p>
          <w:p w:rsidR="00E86C5C" w:rsidRPr="00196527" w:rsidRDefault="00E86C5C">
            <w:pPr>
              <w:pStyle w:val="ConsPlusNormal"/>
            </w:pPr>
            <w:r w:rsidRPr="00196527">
              <w:t>Григорий Викторович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заместитель председателя правительства Тульской области - министр экономического развития Тульской области</w:t>
            </w:r>
          </w:p>
        </w:tc>
      </w:tr>
      <w:tr w:rsidR="00196527" w:rsidRPr="00196527">
        <w:tc>
          <w:tcPr>
            <w:tcW w:w="2665" w:type="dxa"/>
            <w:tcBorders>
              <w:top w:val="nil"/>
              <w:left w:val="nil"/>
              <w:bottom w:val="nil"/>
              <w:right w:val="nil"/>
            </w:tcBorders>
          </w:tcPr>
          <w:p w:rsidR="00E86C5C" w:rsidRPr="00196527" w:rsidRDefault="00E86C5C">
            <w:pPr>
              <w:pStyle w:val="ConsPlusNormal"/>
            </w:pPr>
            <w:proofErr w:type="spellStart"/>
            <w:r w:rsidRPr="00196527">
              <w:t>Ломовцев</w:t>
            </w:r>
            <w:proofErr w:type="spellEnd"/>
          </w:p>
          <w:p w:rsidR="00E86C5C" w:rsidRPr="00196527" w:rsidRDefault="00E86C5C">
            <w:pPr>
              <w:pStyle w:val="ConsPlusNormal"/>
            </w:pPr>
            <w:r w:rsidRPr="00196527">
              <w:t>Дмитрий Алексеевич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министр промышленности и топливно-энергетического комплекса Тульской области - директор департамента промышленной политики</w:t>
            </w:r>
          </w:p>
        </w:tc>
      </w:tr>
      <w:tr w:rsidR="00196527" w:rsidRPr="00196527">
        <w:tc>
          <w:tcPr>
            <w:tcW w:w="2665" w:type="dxa"/>
            <w:tcBorders>
              <w:top w:val="nil"/>
              <w:left w:val="nil"/>
              <w:bottom w:val="nil"/>
              <w:right w:val="nil"/>
            </w:tcBorders>
          </w:tcPr>
          <w:p w:rsidR="00E86C5C" w:rsidRPr="00196527" w:rsidRDefault="00E86C5C">
            <w:pPr>
              <w:pStyle w:val="ConsPlusNormal"/>
            </w:pPr>
            <w:proofErr w:type="spellStart"/>
            <w:r w:rsidRPr="00196527">
              <w:t>Миляев</w:t>
            </w:r>
            <w:proofErr w:type="spellEnd"/>
          </w:p>
          <w:p w:rsidR="00E86C5C" w:rsidRPr="00196527" w:rsidRDefault="00E86C5C">
            <w:pPr>
              <w:pStyle w:val="ConsPlusNormal"/>
            </w:pPr>
            <w:r w:rsidRPr="00196527">
              <w:t>Дмитрий Вячеславович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заместитель председателя правительства Тульской области - министр сельского хозяйства Тульской области</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Пантелеев</w:t>
            </w:r>
          </w:p>
          <w:p w:rsidR="00E86C5C" w:rsidRPr="00196527" w:rsidRDefault="00E86C5C">
            <w:pPr>
              <w:pStyle w:val="ConsPlusNormal"/>
            </w:pPr>
            <w:r w:rsidRPr="00196527">
              <w:t>Михаил Юрьевич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министр имущественных и земельных отношений Тульской области</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Суханов</w:t>
            </w:r>
          </w:p>
          <w:p w:rsidR="00E86C5C" w:rsidRPr="00196527" w:rsidRDefault="00E86C5C">
            <w:pPr>
              <w:pStyle w:val="ConsPlusNormal"/>
            </w:pPr>
            <w:r w:rsidRPr="00196527">
              <w:t xml:space="preserve">Вадим </w:t>
            </w:r>
            <w:proofErr w:type="spellStart"/>
            <w:r w:rsidRPr="00196527">
              <w:t>Артемьевич</w:t>
            </w:r>
            <w:proofErr w:type="spellEnd"/>
          </w:p>
        </w:tc>
        <w:tc>
          <w:tcPr>
            <w:tcW w:w="360" w:type="dxa"/>
            <w:tcBorders>
              <w:top w:val="nil"/>
              <w:left w:val="nil"/>
              <w:bottom w:val="nil"/>
              <w:right w:val="nil"/>
            </w:tcBorders>
          </w:tcPr>
          <w:p w:rsidR="00E86C5C" w:rsidRPr="00196527" w:rsidRDefault="00E86C5C">
            <w:pPr>
              <w:pStyle w:val="ConsPlusNormal"/>
            </w:pPr>
            <w:r w:rsidRPr="00196527">
              <w:t>-</w:t>
            </w:r>
          </w:p>
        </w:tc>
        <w:tc>
          <w:tcPr>
            <w:tcW w:w="6009" w:type="dxa"/>
            <w:tcBorders>
              <w:top w:val="nil"/>
              <w:left w:val="nil"/>
              <w:bottom w:val="nil"/>
              <w:right w:val="nil"/>
            </w:tcBorders>
          </w:tcPr>
          <w:p w:rsidR="00E86C5C" w:rsidRPr="00196527" w:rsidRDefault="00E86C5C">
            <w:pPr>
              <w:pStyle w:val="ConsPlusNormal"/>
            </w:pPr>
            <w:r w:rsidRPr="00196527">
              <w:t>руководитель Управления Федеральной налоговой службы по Тульской области (по согласованию)</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Терехов</w:t>
            </w:r>
          </w:p>
          <w:p w:rsidR="00E86C5C" w:rsidRPr="00196527" w:rsidRDefault="00E86C5C">
            <w:pPr>
              <w:pStyle w:val="ConsPlusNormal"/>
            </w:pPr>
            <w:r w:rsidRPr="00196527">
              <w:t>Николай Николаевич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 xml:space="preserve">глава администрации муниципального образования </w:t>
            </w:r>
            <w:proofErr w:type="spellStart"/>
            <w:r w:rsidRPr="00196527">
              <w:t>Узловский</w:t>
            </w:r>
            <w:proofErr w:type="spellEnd"/>
            <w:r w:rsidRPr="00196527">
              <w:t xml:space="preserve"> район (по согласованию)</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Трусова</w:t>
            </w:r>
          </w:p>
          <w:p w:rsidR="00E86C5C" w:rsidRPr="00196527" w:rsidRDefault="00E86C5C">
            <w:pPr>
              <w:pStyle w:val="ConsPlusNormal"/>
            </w:pPr>
            <w:r w:rsidRPr="00196527">
              <w:t>Татьяна Владимировна</w:t>
            </w:r>
          </w:p>
        </w:tc>
        <w:tc>
          <w:tcPr>
            <w:tcW w:w="360" w:type="dxa"/>
            <w:tcBorders>
              <w:top w:val="nil"/>
              <w:left w:val="nil"/>
              <w:bottom w:val="nil"/>
              <w:right w:val="nil"/>
            </w:tcBorders>
          </w:tcPr>
          <w:p w:rsidR="00E86C5C" w:rsidRPr="00196527" w:rsidRDefault="00E86C5C">
            <w:pPr>
              <w:pStyle w:val="ConsPlusNormal"/>
            </w:pPr>
            <w:r w:rsidRPr="00196527">
              <w:t>-</w:t>
            </w:r>
          </w:p>
        </w:tc>
        <w:tc>
          <w:tcPr>
            <w:tcW w:w="6009" w:type="dxa"/>
            <w:tcBorders>
              <w:top w:val="nil"/>
              <w:left w:val="nil"/>
              <w:bottom w:val="nil"/>
              <w:right w:val="nil"/>
            </w:tcBorders>
          </w:tcPr>
          <w:p w:rsidR="00E86C5C" w:rsidRPr="00196527" w:rsidRDefault="00E86C5C">
            <w:pPr>
              <w:pStyle w:val="ConsPlusNormal"/>
            </w:pPr>
            <w:r w:rsidRPr="00196527">
              <w:t>заместитель директора - главный технолог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Тульской области (по согласованию)</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Федоров</w:t>
            </w:r>
          </w:p>
          <w:p w:rsidR="00E86C5C" w:rsidRPr="00196527" w:rsidRDefault="00E86C5C">
            <w:pPr>
              <w:pStyle w:val="ConsPlusNormal"/>
            </w:pPr>
            <w:r w:rsidRPr="00196527">
              <w:t>Павел Евгеньевич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глава администрации муниципального образования город Алексин (по согласованию)</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Федосов</w:t>
            </w:r>
          </w:p>
          <w:p w:rsidR="00E86C5C" w:rsidRPr="00196527" w:rsidRDefault="00E86C5C">
            <w:pPr>
              <w:pStyle w:val="ConsPlusNormal"/>
            </w:pPr>
            <w:r w:rsidRPr="00196527">
              <w:t>Олег Анатольевич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 xml:space="preserve">глава администрации муниципального образования </w:t>
            </w:r>
            <w:proofErr w:type="spellStart"/>
            <w:r w:rsidRPr="00196527">
              <w:t>Щекинский</w:t>
            </w:r>
            <w:proofErr w:type="spellEnd"/>
            <w:r w:rsidRPr="00196527">
              <w:t xml:space="preserve"> район (по согласованию)</w:t>
            </w:r>
          </w:p>
        </w:tc>
      </w:tr>
      <w:tr w:rsidR="00196527" w:rsidRPr="00196527">
        <w:tc>
          <w:tcPr>
            <w:tcW w:w="2665" w:type="dxa"/>
            <w:tcBorders>
              <w:top w:val="nil"/>
              <w:left w:val="nil"/>
              <w:bottom w:val="nil"/>
              <w:right w:val="nil"/>
            </w:tcBorders>
          </w:tcPr>
          <w:p w:rsidR="00E86C5C" w:rsidRPr="00196527" w:rsidRDefault="00E86C5C">
            <w:pPr>
              <w:pStyle w:val="ConsPlusNormal"/>
            </w:pPr>
            <w:r w:rsidRPr="00196527">
              <w:t>Фетисов</w:t>
            </w:r>
          </w:p>
          <w:p w:rsidR="00E86C5C" w:rsidRPr="00196527" w:rsidRDefault="00E86C5C">
            <w:pPr>
              <w:pStyle w:val="ConsPlusNormal"/>
            </w:pPr>
            <w:r w:rsidRPr="00196527">
              <w:t>Виктор Владимирович</w:t>
            </w:r>
          </w:p>
        </w:tc>
        <w:tc>
          <w:tcPr>
            <w:tcW w:w="360" w:type="dxa"/>
            <w:tcBorders>
              <w:top w:val="nil"/>
              <w:left w:val="nil"/>
              <w:bottom w:val="nil"/>
              <w:right w:val="nil"/>
            </w:tcBorders>
          </w:tcPr>
          <w:p w:rsidR="00E86C5C" w:rsidRPr="00196527" w:rsidRDefault="00E86C5C">
            <w:pPr>
              <w:pStyle w:val="ConsPlusNormal"/>
              <w:jc w:val="center"/>
            </w:pPr>
            <w:r w:rsidRPr="00196527">
              <w:t>-</w:t>
            </w:r>
          </w:p>
        </w:tc>
        <w:tc>
          <w:tcPr>
            <w:tcW w:w="6009" w:type="dxa"/>
            <w:tcBorders>
              <w:top w:val="nil"/>
              <w:left w:val="nil"/>
              <w:bottom w:val="nil"/>
              <w:right w:val="nil"/>
            </w:tcBorders>
          </w:tcPr>
          <w:p w:rsidR="00E86C5C" w:rsidRPr="00196527" w:rsidRDefault="00E86C5C">
            <w:pPr>
              <w:pStyle w:val="ConsPlusNormal"/>
            </w:pPr>
            <w:r w:rsidRPr="00196527">
              <w:t>заместитель руководителя Управления Федеральной службы по ветеринарному и фитосанитарному надзору по городу Москва, Московской и Тульской областям (по согласованию)</w:t>
            </w:r>
          </w:p>
        </w:tc>
      </w:tr>
    </w:tbl>
    <w:p w:rsidR="00E86C5C" w:rsidRPr="00196527" w:rsidRDefault="00E86C5C">
      <w:pPr>
        <w:pStyle w:val="ConsPlusNormal"/>
        <w:jc w:val="both"/>
      </w:pPr>
      <w:bookmarkStart w:id="1" w:name="_GoBack"/>
      <w:bookmarkEnd w:id="1"/>
    </w:p>
    <w:p w:rsidR="00E86C5C" w:rsidRPr="00196527" w:rsidRDefault="00E86C5C">
      <w:pPr>
        <w:pStyle w:val="ConsPlusNormal"/>
        <w:jc w:val="both"/>
      </w:pPr>
    </w:p>
    <w:p w:rsidR="00E86C5C" w:rsidRPr="00196527" w:rsidRDefault="00E86C5C">
      <w:pPr>
        <w:pStyle w:val="ConsPlusNormal"/>
        <w:jc w:val="right"/>
        <w:outlineLvl w:val="0"/>
      </w:pPr>
      <w:r w:rsidRPr="00196527">
        <w:t>Приложение N 2</w:t>
      </w:r>
    </w:p>
    <w:p w:rsidR="00E86C5C" w:rsidRPr="00196527" w:rsidRDefault="00E86C5C">
      <w:pPr>
        <w:pStyle w:val="ConsPlusNormal"/>
        <w:jc w:val="right"/>
      </w:pPr>
      <w:r w:rsidRPr="00196527">
        <w:t>к распоряжению правительства</w:t>
      </w:r>
    </w:p>
    <w:p w:rsidR="00E86C5C" w:rsidRPr="00196527" w:rsidRDefault="00E86C5C">
      <w:pPr>
        <w:pStyle w:val="ConsPlusNormal"/>
        <w:jc w:val="right"/>
      </w:pPr>
      <w:r w:rsidRPr="00196527">
        <w:t>Тульской области</w:t>
      </w:r>
    </w:p>
    <w:p w:rsidR="00E86C5C" w:rsidRPr="00196527" w:rsidRDefault="00E86C5C">
      <w:pPr>
        <w:pStyle w:val="ConsPlusNormal"/>
        <w:jc w:val="right"/>
      </w:pPr>
      <w:r w:rsidRPr="00196527">
        <w:t>от 10.05.2016 N 332-р</w:t>
      </w:r>
    </w:p>
    <w:p w:rsidR="00E86C5C" w:rsidRPr="00196527" w:rsidRDefault="00E86C5C">
      <w:pPr>
        <w:pStyle w:val="ConsPlusNormal"/>
        <w:jc w:val="both"/>
      </w:pPr>
    </w:p>
    <w:p w:rsidR="00E86C5C" w:rsidRPr="00196527" w:rsidRDefault="00E86C5C">
      <w:pPr>
        <w:pStyle w:val="ConsPlusTitle"/>
        <w:jc w:val="center"/>
      </w:pPr>
      <w:bookmarkStart w:id="2" w:name="P139"/>
      <w:bookmarkEnd w:id="2"/>
      <w:r w:rsidRPr="00196527">
        <w:t>ПОЛОЖЕНИЕ</w:t>
      </w:r>
    </w:p>
    <w:p w:rsidR="00E86C5C" w:rsidRPr="00196527" w:rsidRDefault="00E86C5C">
      <w:pPr>
        <w:pStyle w:val="ConsPlusTitle"/>
        <w:jc w:val="center"/>
      </w:pPr>
      <w:r w:rsidRPr="00196527">
        <w:t>О МЕЖВЕДОМСТВЕННОЙ РАБОЧЕЙ ГРУППЕ</w:t>
      </w:r>
    </w:p>
    <w:p w:rsidR="00E86C5C" w:rsidRPr="00196527" w:rsidRDefault="00E86C5C">
      <w:pPr>
        <w:pStyle w:val="ConsPlusTitle"/>
        <w:jc w:val="center"/>
      </w:pPr>
      <w:r w:rsidRPr="00196527">
        <w:t xml:space="preserve">ПО МОБИЛИЗАЦИИ НАЛОГОВЫХ ДОХОДОВ В </w:t>
      </w:r>
      <w:proofErr w:type="gramStart"/>
      <w:r w:rsidRPr="00196527">
        <w:t>КОНСОЛИДИРОВАННЫЙ</w:t>
      </w:r>
      <w:proofErr w:type="gramEnd"/>
    </w:p>
    <w:p w:rsidR="00E86C5C" w:rsidRPr="00196527" w:rsidRDefault="00E86C5C">
      <w:pPr>
        <w:pStyle w:val="ConsPlusTitle"/>
        <w:jc w:val="center"/>
      </w:pPr>
      <w:r w:rsidRPr="00196527">
        <w:t>БЮДЖЕТ ТУЛЬСКОЙ ОБЛАСТИ</w:t>
      </w:r>
    </w:p>
    <w:p w:rsidR="00E86C5C" w:rsidRPr="00196527" w:rsidRDefault="00E86C5C">
      <w:pPr>
        <w:pStyle w:val="ConsPlusNormal"/>
        <w:jc w:val="center"/>
      </w:pPr>
      <w:r w:rsidRPr="00196527">
        <w:t>Список изменяющих документов</w:t>
      </w:r>
    </w:p>
    <w:p w:rsidR="00E86C5C" w:rsidRPr="00196527" w:rsidRDefault="00E86C5C">
      <w:pPr>
        <w:pStyle w:val="ConsPlusNormal"/>
        <w:jc w:val="center"/>
      </w:pPr>
      <w:proofErr w:type="gramStart"/>
      <w:r w:rsidRPr="00196527">
        <w:t>(в ред. распоряжений правительства Тульской области</w:t>
      </w:r>
      <w:proofErr w:type="gramEnd"/>
    </w:p>
    <w:p w:rsidR="00E86C5C" w:rsidRPr="00196527" w:rsidRDefault="00E86C5C">
      <w:pPr>
        <w:pStyle w:val="ConsPlusNormal"/>
        <w:jc w:val="center"/>
      </w:pPr>
      <w:r w:rsidRPr="00196527">
        <w:t xml:space="preserve">от 26.07.2016 </w:t>
      </w:r>
      <w:hyperlink r:id="rId8" w:history="1">
        <w:r w:rsidRPr="00196527">
          <w:t>N 629-р</w:t>
        </w:r>
      </w:hyperlink>
      <w:r w:rsidRPr="00196527">
        <w:t xml:space="preserve">, от 22.11.2016 </w:t>
      </w:r>
      <w:hyperlink r:id="rId9" w:history="1">
        <w:r w:rsidRPr="00196527">
          <w:t>N 990-р</w:t>
        </w:r>
      </w:hyperlink>
      <w:r w:rsidRPr="00196527">
        <w:t xml:space="preserve">, от 17.02.2017 </w:t>
      </w:r>
      <w:hyperlink r:id="rId10" w:history="1">
        <w:r w:rsidRPr="00196527">
          <w:t>N 61-р</w:t>
        </w:r>
      </w:hyperlink>
      <w:r w:rsidRPr="00196527">
        <w:t>)</w:t>
      </w:r>
    </w:p>
    <w:p w:rsidR="00E86C5C" w:rsidRPr="00196527" w:rsidRDefault="00E86C5C">
      <w:pPr>
        <w:pStyle w:val="ConsPlusNormal"/>
        <w:jc w:val="both"/>
      </w:pPr>
    </w:p>
    <w:p w:rsidR="00E86C5C" w:rsidRPr="00196527" w:rsidRDefault="00E86C5C">
      <w:pPr>
        <w:pStyle w:val="ConsPlusNormal"/>
        <w:ind w:firstLine="540"/>
        <w:jc w:val="both"/>
      </w:pPr>
      <w:r w:rsidRPr="00196527">
        <w:t xml:space="preserve">1. </w:t>
      </w:r>
      <w:proofErr w:type="gramStart"/>
      <w:r w:rsidRPr="00196527">
        <w:t xml:space="preserve">Межведомственная рабочая группа по мобилизации налоговых доходов в консолидированный бюджет Тульской области (далее - Рабочая группа) является совещательным и координационным органом, образованным в целях принятия мер, направленных на увеличение поступления налоговых доходов в консолидированный бюджет Тульской области, координации </w:t>
      </w:r>
      <w:r w:rsidRPr="00196527">
        <w:lastRenderedPageBreak/>
        <w:t>деятельности органов исполнительной власти Тульской области, органов местного самоуправления Тульской области, территориальных органов федеральных органов исполнительной власти.</w:t>
      </w:r>
      <w:proofErr w:type="gramEnd"/>
    </w:p>
    <w:p w:rsidR="00E86C5C" w:rsidRPr="00196527" w:rsidRDefault="00E86C5C">
      <w:pPr>
        <w:pStyle w:val="ConsPlusNormal"/>
        <w:ind w:firstLine="540"/>
        <w:jc w:val="both"/>
      </w:pPr>
      <w:r w:rsidRPr="00196527">
        <w:t xml:space="preserve">2. Рабочая группа в своей деятельности руководствуется </w:t>
      </w:r>
      <w:hyperlink r:id="rId11" w:history="1">
        <w:r w:rsidRPr="00196527">
          <w:t>Конституцией</w:t>
        </w:r>
      </w:hyperlink>
      <w:r w:rsidRPr="00196527">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Тульской области, указами и распоряжениями Губернатора Тульской области, постановлениями и распоряжениями правительства Тульской области, а также настоящим Положением.</w:t>
      </w:r>
    </w:p>
    <w:p w:rsidR="00E86C5C" w:rsidRPr="00196527" w:rsidRDefault="00E86C5C">
      <w:pPr>
        <w:pStyle w:val="ConsPlusNormal"/>
        <w:ind w:firstLine="540"/>
        <w:jc w:val="both"/>
      </w:pPr>
      <w:r w:rsidRPr="00196527">
        <w:t>3. Основной задачей Рабочей группы является организация эффективного межведомственного взаимодействия в реализации мероприятий по мобилизации налоговых доходов в консолидированный бюджет Тульской области.</w:t>
      </w:r>
    </w:p>
    <w:p w:rsidR="00E86C5C" w:rsidRPr="00196527" w:rsidRDefault="00E86C5C">
      <w:pPr>
        <w:pStyle w:val="ConsPlusNormal"/>
        <w:ind w:firstLine="540"/>
        <w:jc w:val="both"/>
      </w:pPr>
      <w:r w:rsidRPr="00196527">
        <w:t>4. Рабочая группа для решения основной задачи имеет право:</w:t>
      </w:r>
    </w:p>
    <w:p w:rsidR="00E86C5C" w:rsidRPr="00196527" w:rsidRDefault="00E86C5C">
      <w:pPr>
        <w:pStyle w:val="ConsPlusNormal"/>
        <w:ind w:firstLine="540"/>
        <w:jc w:val="both"/>
      </w:pPr>
      <w:r w:rsidRPr="00196527">
        <w:t>запрашивать в установленном порядке необходимые материалы от органов исполнительной власти Тульской области, органов местного самоуправления Тульской области, территориальных органов федеральных органов исполнительной власти, организаций Тульской области;</w:t>
      </w:r>
    </w:p>
    <w:p w:rsidR="00E86C5C" w:rsidRPr="00196527" w:rsidRDefault="00E86C5C">
      <w:pPr>
        <w:pStyle w:val="ConsPlusNormal"/>
        <w:ind w:firstLine="540"/>
        <w:jc w:val="both"/>
      </w:pPr>
      <w:proofErr w:type="gramStart"/>
      <w:r w:rsidRPr="00196527">
        <w:t>приглашать для участия в заседаниях Рабочей группы для осуществления анализа проблем и выработки предложений по вопросам, отнесенным к компетенции Рабочей группы, представителей территориальных органов федеральных органов исполнительной власти, органов исполнительной власти Тульской области, органов местного самоуправления Тульской области, представителей организаций, расположенных на территории Тульской области, а также других специалистов;</w:t>
      </w:r>
      <w:proofErr w:type="gramEnd"/>
    </w:p>
    <w:p w:rsidR="00E86C5C" w:rsidRPr="00196527" w:rsidRDefault="00E86C5C">
      <w:pPr>
        <w:pStyle w:val="ConsPlusNormal"/>
        <w:jc w:val="both"/>
      </w:pPr>
      <w:r w:rsidRPr="00196527">
        <w:t xml:space="preserve">(абзац введен </w:t>
      </w:r>
      <w:hyperlink r:id="rId12" w:history="1">
        <w:r w:rsidRPr="00196527">
          <w:t>распоряжением</w:t>
        </w:r>
      </w:hyperlink>
      <w:r w:rsidRPr="00196527">
        <w:t xml:space="preserve"> правительства Тульской области от 17.02.2017 N 61-р)</w:t>
      </w:r>
    </w:p>
    <w:p w:rsidR="00E86C5C" w:rsidRPr="00196527" w:rsidRDefault="00E86C5C">
      <w:pPr>
        <w:pStyle w:val="ConsPlusNormal"/>
        <w:ind w:firstLine="540"/>
        <w:jc w:val="both"/>
      </w:pPr>
      <w:r w:rsidRPr="00196527">
        <w:t>взаимодействовать в установленном порядке с территориальными органами федеральных органов исполнительной власти, органами исполнительной власти Тульской области, органами местного самоуправления Тульской области, организациями Тульской области по вопросам, входящим в ее компетенцию.</w:t>
      </w:r>
    </w:p>
    <w:p w:rsidR="00E86C5C" w:rsidRPr="00196527" w:rsidRDefault="00E86C5C">
      <w:pPr>
        <w:pStyle w:val="ConsPlusNormal"/>
        <w:ind w:firstLine="540"/>
        <w:jc w:val="both"/>
      </w:pPr>
      <w:r w:rsidRPr="00196527">
        <w:t>5. Рабочая группа формируется в составе председателя Рабочей группы, заместителя председателя Рабочей группы, секретаря и членов Рабочей группы.</w:t>
      </w:r>
    </w:p>
    <w:p w:rsidR="00E86C5C" w:rsidRPr="00196527" w:rsidRDefault="00E86C5C">
      <w:pPr>
        <w:pStyle w:val="ConsPlusNormal"/>
        <w:ind w:firstLine="540"/>
        <w:jc w:val="both"/>
      </w:pPr>
      <w:r w:rsidRPr="00196527">
        <w:t>6. В состав Рабочей группы входят должностные лица правительства Тульской области, представители органов исполнительной власти Тульской области, представители территориальных органов федеральных органов исполнительной власти (по согласованию), представители органов местного самоуправления Тульской области (по согласованию).</w:t>
      </w:r>
    </w:p>
    <w:p w:rsidR="00E86C5C" w:rsidRPr="00196527" w:rsidRDefault="00E86C5C">
      <w:pPr>
        <w:pStyle w:val="ConsPlusNormal"/>
        <w:ind w:firstLine="540"/>
        <w:jc w:val="both"/>
      </w:pPr>
      <w:r w:rsidRPr="00196527">
        <w:t>7. Состав Рабочей группы утверждается распоряжением правительства Тульской области.</w:t>
      </w:r>
    </w:p>
    <w:p w:rsidR="00E86C5C" w:rsidRPr="00196527" w:rsidRDefault="00E86C5C">
      <w:pPr>
        <w:pStyle w:val="ConsPlusNormal"/>
        <w:ind w:firstLine="540"/>
        <w:jc w:val="both"/>
      </w:pPr>
      <w:r w:rsidRPr="00196527">
        <w:t>8. Председатель Рабочей группы:</w:t>
      </w:r>
    </w:p>
    <w:p w:rsidR="00E86C5C" w:rsidRPr="00196527" w:rsidRDefault="00E86C5C">
      <w:pPr>
        <w:pStyle w:val="ConsPlusNormal"/>
        <w:ind w:firstLine="540"/>
        <w:jc w:val="both"/>
      </w:pPr>
      <w:r w:rsidRPr="00196527">
        <w:t xml:space="preserve">организует деятельность Рабочей группы и обеспечивает </w:t>
      </w:r>
      <w:proofErr w:type="gramStart"/>
      <w:r w:rsidRPr="00196527">
        <w:t>контроль за</w:t>
      </w:r>
      <w:proofErr w:type="gramEnd"/>
      <w:r w:rsidRPr="00196527">
        <w:t xml:space="preserve"> исполнением ее решений;</w:t>
      </w:r>
    </w:p>
    <w:p w:rsidR="00E86C5C" w:rsidRPr="00196527" w:rsidRDefault="00E86C5C">
      <w:pPr>
        <w:pStyle w:val="ConsPlusNormal"/>
        <w:ind w:firstLine="540"/>
        <w:jc w:val="both"/>
      </w:pPr>
      <w:r w:rsidRPr="00196527">
        <w:t>на первом заседании утверждает План мероприятий по мобилизации налоговых доходов в консолидированный бюджет Тульской области.</w:t>
      </w:r>
    </w:p>
    <w:p w:rsidR="00E86C5C" w:rsidRPr="00196527" w:rsidRDefault="00E86C5C">
      <w:pPr>
        <w:pStyle w:val="ConsPlusNormal"/>
        <w:ind w:firstLine="540"/>
        <w:jc w:val="both"/>
      </w:pPr>
      <w:r w:rsidRPr="00196527">
        <w:t>9. Секретарь Рабочей группы:</w:t>
      </w:r>
    </w:p>
    <w:p w:rsidR="00E86C5C" w:rsidRPr="00196527" w:rsidRDefault="00E86C5C">
      <w:pPr>
        <w:pStyle w:val="ConsPlusNormal"/>
        <w:ind w:firstLine="540"/>
        <w:jc w:val="both"/>
      </w:pPr>
      <w:r w:rsidRPr="00196527">
        <w:t xml:space="preserve">информирует членов Рабочей группы о дате, времени и месте проведения заседания Рабочей группы не </w:t>
      </w:r>
      <w:proofErr w:type="gramStart"/>
      <w:r w:rsidRPr="00196527">
        <w:t>позднее</w:t>
      </w:r>
      <w:proofErr w:type="gramEnd"/>
      <w:r w:rsidRPr="00196527">
        <w:t xml:space="preserve"> чем за 1 рабочий день до даты проведения;</w:t>
      </w:r>
    </w:p>
    <w:p w:rsidR="00E86C5C" w:rsidRPr="00196527" w:rsidRDefault="00E86C5C">
      <w:pPr>
        <w:pStyle w:val="ConsPlusNormal"/>
        <w:ind w:firstLine="540"/>
        <w:jc w:val="both"/>
      </w:pPr>
      <w:r w:rsidRPr="00196527">
        <w:t>обеспечивает подготовку материалов к заседаниям Рабочей группы, а также подготавливает проекты решений Рабочей группы;</w:t>
      </w:r>
    </w:p>
    <w:p w:rsidR="00E86C5C" w:rsidRPr="00196527" w:rsidRDefault="00E86C5C">
      <w:pPr>
        <w:pStyle w:val="ConsPlusNormal"/>
        <w:ind w:firstLine="540"/>
        <w:jc w:val="both"/>
      </w:pPr>
      <w:r w:rsidRPr="00196527">
        <w:t>организует взаимодействие Рабочей группы с органами исполнительной власти и организациями Тульской области.</w:t>
      </w:r>
    </w:p>
    <w:p w:rsidR="00E86C5C" w:rsidRPr="00196527" w:rsidRDefault="00E86C5C">
      <w:pPr>
        <w:pStyle w:val="ConsPlusNormal"/>
        <w:ind w:firstLine="540"/>
        <w:jc w:val="both"/>
      </w:pPr>
      <w:r w:rsidRPr="00196527">
        <w:t>10. Заседания Рабочей группы проводятся по мере необходимости, но не реже 1 раза в квартал. Заседание Рабочей группы считается правомочным, если на нем присутствует не менее половины ее членов. Члены Рабочей группы участвуют в ее заседаниях без права замены.</w:t>
      </w:r>
    </w:p>
    <w:p w:rsidR="00E86C5C" w:rsidRPr="00196527" w:rsidRDefault="00E86C5C">
      <w:pPr>
        <w:pStyle w:val="ConsPlusNormal"/>
        <w:jc w:val="both"/>
      </w:pPr>
      <w:r w:rsidRPr="00196527">
        <w:t>(</w:t>
      </w:r>
      <w:proofErr w:type="gramStart"/>
      <w:r w:rsidRPr="00196527">
        <w:t>в</w:t>
      </w:r>
      <w:proofErr w:type="gramEnd"/>
      <w:r w:rsidRPr="00196527">
        <w:t xml:space="preserve"> ред. распоряжений правительства Тульской области от 26.07.2016 </w:t>
      </w:r>
      <w:hyperlink r:id="rId13" w:history="1">
        <w:r w:rsidRPr="00196527">
          <w:t>N 629-р</w:t>
        </w:r>
      </w:hyperlink>
      <w:r w:rsidRPr="00196527">
        <w:t xml:space="preserve">, от 17.02.2017 </w:t>
      </w:r>
      <w:hyperlink r:id="rId14" w:history="1">
        <w:r w:rsidRPr="00196527">
          <w:t>N 61-р</w:t>
        </w:r>
      </w:hyperlink>
      <w:r w:rsidRPr="00196527">
        <w:t>)</w:t>
      </w:r>
    </w:p>
    <w:p w:rsidR="00E86C5C" w:rsidRPr="00196527" w:rsidRDefault="00E86C5C">
      <w:pPr>
        <w:pStyle w:val="ConsPlusNormal"/>
        <w:ind w:firstLine="540"/>
        <w:jc w:val="both"/>
      </w:pPr>
      <w:r w:rsidRPr="00196527">
        <w:t>11. Заседание Рабочей группы проводит председатель Рабочей группы, в случае его отсутствия - заместитель председателя Рабочей группы.</w:t>
      </w:r>
    </w:p>
    <w:p w:rsidR="00E86C5C" w:rsidRPr="00196527" w:rsidRDefault="00E86C5C">
      <w:pPr>
        <w:pStyle w:val="ConsPlusNormal"/>
        <w:ind w:firstLine="540"/>
        <w:jc w:val="both"/>
      </w:pPr>
      <w:r w:rsidRPr="00196527">
        <w:t xml:space="preserve">12. Решения Рабочей группы принимаются открытым голосованием простым большинством </w:t>
      </w:r>
      <w:r w:rsidRPr="00196527">
        <w:lastRenderedPageBreak/>
        <w:t>голосов присутствующих на заседании членов Рабочей группы. При равенстве голосов решающим является голос председательствующего на заседании.</w:t>
      </w:r>
    </w:p>
    <w:p w:rsidR="00E86C5C" w:rsidRPr="00196527" w:rsidRDefault="00E86C5C">
      <w:pPr>
        <w:pStyle w:val="ConsPlusNormal"/>
        <w:ind w:firstLine="540"/>
        <w:jc w:val="both"/>
      </w:pPr>
      <w:proofErr w:type="gramStart"/>
      <w:r w:rsidRPr="00196527">
        <w:t>В случае несогласия с принятым Рабочей группой решением члены Рабочей группы в течение 1 рабочего дня со дня заседания Рабочей группы имеют право изложить в письменном виде свое мнение, которое подлежит обязательному приобщению к протоколу заседания Рабочей группы.</w:t>
      </w:r>
      <w:proofErr w:type="gramEnd"/>
    </w:p>
    <w:p w:rsidR="00E86C5C" w:rsidRPr="00196527" w:rsidRDefault="00E86C5C">
      <w:pPr>
        <w:pStyle w:val="ConsPlusNormal"/>
        <w:jc w:val="both"/>
      </w:pPr>
      <w:r w:rsidRPr="00196527">
        <w:t xml:space="preserve">(в ред. </w:t>
      </w:r>
      <w:hyperlink r:id="rId15" w:history="1">
        <w:r w:rsidRPr="00196527">
          <w:t>распоряжения</w:t>
        </w:r>
      </w:hyperlink>
      <w:r w:rsidRPr="00196527">
        <w:t xml:space="preserve"> правительства Тульской области от 22.11.2016 N 990-р)</w:t>
      </w:r>
    </w:p>
    <w:p w:rsidR="00E86C5C" w:rsidRPr="00196527" w:rsidRDefault="00E86C5C">
      <w:pPr>
        <w:pStyle w:val="ConsPlusNormal"/>
        <w:ind w:firstLine="540"/>
        <w:jc w:val="both"/>
      </w:pPr>
      <w:proofErr w:type="gramStart"/>
      <w:r w:rsidRPr="00196527">
        <w:t>Решения Рабочей группы оформляются протоколами заседаний в течение пяти рабочих дней со дня проведения заседания, которые подписываются председателем или замещающим его лицом и доводятся в течение двух рабочих дней после подписания протокола до сведения заинтересованных органов исполнительной власти Тульской области, органов местного самоуправления Тульской области, территориальных органов федеральных органов исполнительной власти.</w:t>
      </w:r>
      <w:proofErr w:type="gramEnd"/>
      <w:r w:rsidRPr="00196527">
        <w:t xml:space="preserve"> Решения Рабочей группы носят рекомендательный характер.</w:t>
      </w:r>
    </w:p>
    <w:p w:rsidR="00E86C5C" w:rsidRPr="00196527" w:rsidRDefault="00E86C5C" w:rsidP="00196527">
      <w:pPr>
        <w:pStyle w:val="ConsPlusNormal"/>
        <w:ind w:firstLine="540"/>
        <w:jc w:val="both"/>
        <w:rPr>
          <w:sz w:val="2"/>
          <w:szCs w:val="2"/>
        </w:rPr>
      </w:pPr>
      <w:r w:rsidRPr="00196527">
        <w:t>13. Организационно-техническое и информационное обеспечение деятельности Рабочей группы осуществляется министерством финансов Тульской области.</w:t>
      </w:r>
      <w:r w:rsidR="00196527" w:rsidRPr="00196527">
        <w:t xml:space="preserve"> </w:t>
      </w:r>
    </w:p>
    <w:p w:rsidR="004226C2" w:rsidRDefault="004226C2"/>
    <w:sectPr w:rsidR="004226C2" w:rsidSect="00D71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5C"/>
    <w:rsid w:val="00196527"/>
    <w:rsid w:val="004226C2"/>
    <w:rsid w:val="00E86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6C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6C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6C5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6C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6C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6C5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D26ABECA6457034002C83D6FDDD2D976CE81C3A65835DAA08D1AA96A9E878AE9BDB582C48C9CD5447820A2V0K" TargetMode="External"/><Relationship Id="rId13" Type="http://schemas.openxmlformats.org/officeDocument/2006/relationships/hyperlink" Target="consultantplus://offline/ref=FED26ABECA6457034002C83D6FDDD2D976CE81C3A65835DAA08D1AA96A9E878AE9BDB582C48C9CD5447820A2V0K" TargetMode="External"/><Relationship Id="rId3" Type="http://schemas.openxmlformats.org/officeDocument/2006/relationships/settings" Target="settings.xml"/><Relationship Id="rId7" Type="http://schemas.openxmlformats.org/officeDocument/2006/relationships/hyperlink" Target="consultantplus://offline/ref=FED26ABECA6457034002C83D6FDDD2D976CE81C3A95E3DDAA48D1AA96A9E878AE9BDB582C48C9CD5447820A2V0K" TargetMode="External"/><Relationship Id="rId12" Type="http://schemas.openxmlformats.org/officeDocument/2006/relationships/hyperlink" Target="consultantplus://offline/ref=FED26ABECA6457034002C83D6FDDD2D976CE81C3A95E3DDAA48D1AA96A9E878AE9BDB582C48C9CD5447820A2VEK"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ED26ABECA6457034002C83D6FDDD2D976CE81C3A65632DEA08D1AA96A9E878AE9BDB582C48C9CD5447820A2V0K" TargetMode="External"/><Relationship Id="rId11" Type="http://schemas.openxmlformats.org/officeDocument/2006/relationships/hyperlink" Target="consultantplus://offline/ref=FED26ABECA6457034002D63079B18CD273CDD8CBAA08698DAB874FAFV1K" TargetMode="External"/><Relationship Id="rId5" Type="http://schemas.openxmlformats.org/officeDocument/2006/relationships/hyperlink" Target="consultantplus://offline/ref=FED26ABECA6457034002C83D6FDDD2D976CE81C3A65934DBA08D1AA96A9E878AE9BDB582C48C9CD5447820A2V0K" TargetMode="External"/><Relationship Id="rId15" Type="http://schemas.openxmlformats.org/officeDocument/2006/relationships/hyperlink" Target="consultantplus://offline/ref=FED26ABECA6457034002C83D6FDDD2D976CE81C3A65632DEA08D1AA96A9E878AE9BDB582C48C9CD5447820A2VEK" TargetMode="External"/><Relationship Id="rId10" Type="http://schemas.openxmlformats.org/officeDocument/2006/relationships/hyperlink" Target="consultantplus://offline/ref=FED26ABECA6457034002C83D6FDDD2D976CE81C3A95E3DDAA48D1AA96A9E878AE9BDB582C48C9CD5447820A2VEK" TargetMode="External"/><Relationship Id="rId4" Type="http://schemas.openxmlformats.org/officeDocument/2006/relationships/webSettings" Target="webSettings.xml"/><Relationship Id="rId9" Type="http://schemas.openxmlformats.org/officeDocument/2006/relationships/hyperlink" Target="consultantplus://offline/ref=FED26ABECA6457034002C83D6FDDD2D976CE81C3A65632DEA08D1AA96A9E878AE9BDB582C48C9CD5447820A2VEK" TargetMode="External"/><Relationship Id="rId14" Type="http://schemas.openxmlformats.org/officeDocument/2006/relationships/hyperlink" Target="consultantplus://offline/ref=FED26ABECA6457034002C83D6FDDD2D976CE81C3A95E3DDAA48D1AA96A9E878AE9BDB582C48C9CD5447821A2V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1582</Words>
  <Characters>9020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Александровна ГОГОВА</dc:creator>
  <cp:lastModifiedBy>Светлана Александровна ГОГОВА</cp:lastModifiedBy>
  <cp:revision>1</cp:revision>
  <dcterms:created xsi:type="dcterms:W3CDTF">2017-06-19T10:21:00Z</dcterms:created>
  <dcterms:modified xsi:type="dcterms:W3CDTF">2017-06-19T10:33:00Z</dcterms:modified>
</cp:coreProperties>
</file>