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56729B75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3D306482" w:rsidR="001B1A8D" w:rsidRPr="005914E7" w:rsidRDefault="007060E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Тюменской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31E57BE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0B7EEB57" w:rsidR="00C83AA7" w:rsidRPr="007060EB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</w:t>
      </w:r>
      <w:r w:rsidRPr="007060EB">
        <w:rPr>
          <w:rFonts w:ascii="Times New Roman" w:hAnsi="Times New Roman" w:cs="Times New Roman"/>
          <w:sz w:val="28"/>
          <w:szCs w:val="28"/>
        </w:rPr>
        <w:t>Пр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7060EB" w:rsidRPr="007060EB">
        <w:rPr>
          <w:rFonts w:ascii="Times New Roman" w:hAnsi="Times New Roman" w:cs="Times New Roman"/>
          <w:sz w:val="28"/>
          <w:szCs w:val="28"/>
        </w:rPr>
        <w:t>У</w:t>
      </w:r>
      <w:r w:rsidR="00C83AA7" w:rsidRPr="007060EB">
        <w:rPr>
          <w:rFonts w:ascii="Times New Roman" w:hAnsi="Times New Roman" w:cs="Times New Roman"/>
          <w:sz w:val="28"/>
          <w:szCs w:val="28"/>
        </w:rPr>
        <w:t>ФНС России</w:t>
      </w:r>
      <w:r w:rsidR="007060EB" w:rsidRPr="007060EB">
        <w:rPr>
          <w:rFonts w:ascii="Times New Roman" w:hAnsi="Times New Roman" w:cs="Times New Roman"/>
          <w:sz w:val="28"/>
          <w:szCs w:val="28"/>
        </w:rPr>
        <w:t xml:space="preserve"> по Тюменской области</w:t>
      </w:r>
      <w:r w:rsidR="007060EB" w:rsidRPr="007060EB">
        <w:rPr>
          <w:rFonts w:ascii="Times New Roman" w:hAnsi="Times New Roman" w:cs="Times New Roman"/>
          <w:bCs/>
          <w:sz w:val="28"/>
          <w:szCs w:val="28"/>
        </w:rPr>
        <w:t xml:space="preserve"> от 25.02.2020</w:t>
      </w:r>
      <w:r w:rsidR="007060EB" w:rsidRPr="007060EB">
        <w:rPr>
          <w:rFonts w:ascii="Times New Roman" w:hAnsi="Times New Roman" w:cs="Times New Roman"/>
          <w:sz w:val="28"/>
          <w:szCs w:val="28"/>
        </w:rPr>
        <w:t xml:space="preserve"> № </w:t>
      </w:r>
      <w:r w:rsidR="007060EB" w:rsidRPr="007060EB">
        <w:rPr>
          <w:rFonts w:ascii="Times New Roman" w:hAnsi="Times New Roman" w:cs="Times New Roman"/>
          <w:bCs/>
          <w:sz w:val="28"/>
          <w:szCs w:val="28"/>
        </w:rPr>
        <w:t xml:space="preserve">01-05/042@ 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7060EB" w:rsidRPr="007060EB">
        <w:rPr>
          <w:rFonts w:ascii="Times New Roman" w:hAnsi="Times New Roman" w:cs="Times New Roman"/>
          <w:sz w:val="28"/>
          <w:szCs w:val="28"/>
        </w:rPr>
        <w:t>У</w:t>
      </w:r>
      <w:r w:rsidR="00C83AA7" w:rsidRPr="007060EB">
        <w:rPr>
          <w:rFonts w:ascii="Times New Roman" w:hAnsi="Times New Roman" w:cs="Times New Roman"/>
          <w:sz w:val="28"/>
          <w:szCs w:val="28"/>
        </w:rPr>
        <w:t>ФНС России</w:t>
      </w:r>
      <w:r w:rsidR="007060EB" w:rsidRPr="007060EB">
        <w:rPr>
          <w:rFonts w:ascii="Times New Roman" w:hAnsi="Times New Roman" w:cs="Times New Roman"/>
          <w:sz w:val="28"/>
          <w:szCs w:val="28"/>
        </w:rPr>
        <w:t xml:space="preserve"> по Тюменской области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2020 год (далее – Ведомственный план).</w:t>
      </w:r>
      <w:proofErr w:type="gramEnd"/>
    </w:p>
    <w:p w14:paraId="141EB658" w14:textId="5A9015AD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7060EB">
        <w:rPr>
          <w:rFonts w:ascii="Times New Roman" w:hAnsi="Times New Roman" w:cs="Times New Roman"/>
          <w:sz w:val="28"/>
          <w:szCs w:val="28"/>
        </w:rPr>
        <w:t>У</w:t>
      </w:r>
      <w:r w:rsidR="00905F91">
        <w:rPr>
          <w:rFonts w:ascii="Times New Roman" w:hAnsi="Times New Roman" w:cs="Times New Roman"/>
          <w:sz w:val="28"/>
          <w:szCs w:val="28"/>
        </w:rPr>
        <w:t>ФНС России</w:t>
      </w:r>
      <w:r w:rsidR="007060EB">
        <w:rPr>
          <w:rFonts w:ascii="Times New Roman" w:hAnsi="Times New Roman" w:cs="Times New Roman"/>
          <w:sz w:val="28"/>
          <w:szCs w:val="28"/>
        </w:rPr>
        <w:t xml:space="preserve"> по Тюменской области (далее – У</w:t>
      </w:r>
      <w:r w:rsidR="002477D1">
        <w:rPr>
          <w:rFonts w:ascii="Times New Roman" w:hAnsi="Times New Roman" w:cs="Times New Roman"/>
          <w:sz w:val="28"/>
          <w:szCs w:val="28"/>
        </w:rPr>
        <w:t>ФНС</w:t>
      </w:r>
      <w:r w:rsidR="007060EB">
        <w:rPr>
          <w:rFonts w:ascii="Times New Roman" w:hAnsi="Times New Roman" w:cs="Times New Roman"/>
          <w:sz w:val="28"/>
          <w:szCs w:val="28"/>
        </w:rPr>
        <w:t>)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7060E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060EB">
        <w:rPr>
          <w:rFonts w:ascii="Times New Roman" w:hAnsi="Times New Roman" w:cs="Times New Roman"/>
          <w:sz w:val="28"/>
          <w:szCs w:val="28"/>
        </w:rPr>
        <w:t>.</w:t>
      </w:r>
    </w:p>
    <w:p w14:paraId="3D2DF724" w14:textId="2547C909" w:rsidR="007060EB" w:rsidRDefault="007060EB" w:rsidP="0070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Pr="00C41FB9">
        <w:rPr>
          <w:rFonts w:ascii="Times New Roman" w:hAnsi="Times New Roman" w:cs="Times New Roman"/>
          <w:sz w:val="28"/>
          <w:szCs w:val="28"/>
        </w:rPr>
        <w:t xml:space="preserve"> официа</w:t>
      </w:r>
      <w:r>
        <w:rPr>
          <w:rFonts w:ascii="Times New Roman" w:hAnsi="Times New Roman" w:cs="Times New Roman"/>
          <w:sz w:val="28"/>
          <w:szCs w:val="28"/>
        </w:rPr>
        <w:t>льного сайта</w:t>
      </w:r>
      <w:r w:rsidRPr="00C41FB9">
        <w:rPr>
          <w:rFonts w:ascii="Times New Roman" w:hAnsi="Times New Roman" w:cs="Times New Roman"/>
          <w:sz w:val="28"/>
          <w:szCs w:val="28"/>
        </w:rPr>
        <w:t xml:space="preserve"> ФНС России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 (далее - сайт ФНС России)</w:t>
      </w:r>
      <w:r w:rsidRPr="00C4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размещена и поддерживается в актуальном состоянии информация о деятельности территориальных налоговых органов Тюменской области в соответствии с требованиями Федерального закона от 09.02.2009 №8-ФЗ. </w:t>
      </w:r>
    </w:p>
    <w:p w14:paraId="276EED68" w14:textId="706B12BB" w:rsidR="007060EB" w:rsidRDefault="007060EB" w:rsidP="0070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="00B80906" w:rsidRPr="0085283A">
        <w:rPr>
          <w:rFonts w:ascii="Times New Roman" w:hAnsi="Times New Roman" w:cs="Times New Roman"/>
          <w:sz w:val="28"/>
          <w:szCs w:val="28"/>
        </w:rPr>
        <w:t xml:space="preserve">в региональных блоках </w:t>
      </w:r>
      <w:r>
        <w:rPr>
          <w:rFonts w:ascii="Times New Roman" w:hAnsi="Times New Roman" w:cs="Times New Roman"/>
          <w:sz w:val="28"/>
          <w:szCs w:val="28"/>
        </w:rPr>
        <w:t xml:space="preserve">на сайте ФНС России размещено </w:t>
      </w:r>
      <w:r w:rsidR="00B80906">
        <w:rPr>
          <w:rFonts w:ascii="Times New Roman" w:hAnsi="Times New Roman" w:cs="Times New Roman"/>
          <w:sz w:val="28"/>
          <w:szCs w:val="28"/>
        </w:rPr>
        <w:t>385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 по актуальным вопросам налогового администрирования, статистической информации о деятельности налоговых органов региона, информации о результатах работы по досудебному </w:t>
      </w:r>
      <w:r w:rsidRPr="00F03274">
        <w:rPr>
          <w:rFonts w:ascii="Times New Roman" w:hAnsi="Times New Roman" w:cs="Times New Roman"/>
          <w:sz w:val="28"/>
          <w:szCs w:val="28"/>
        </w:rPr>
        <w:t>урегулированию налоговых споров, деятельности Общественного совета</w:t>
      </w:r>
      <w:r w:rsidR="00F03274" w:rsidRPr="00F03274">
        <w:rPr>
          <w:rFonts w:ascii="Times New Roman" w:hAnsi="Times New Roman" w:cs="Times New Roman"/>
          <w:sz w:val="28"/>
          <w:szCs w:val="28"/>
        </w:rPr>
        <w:t xml:space="preserve">, </w:t>
      </w:r>
      <w:r w:rsidR="00F03274" w:rsidRPr="00F03274">
        <w:rPr>
          <w:rFonts w:ascii="Times New Roman" w:hAnsi="Times New Roman"/>
          <w:sz w:val="28"/>
          <w:szCs w:val="28"/>
          <w:lang w:eastAsia="ru-RU"/>
        </w:rPr>
        <w:t xml:space="preserve">о работе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="00F03274" w:rsidRPr="00F03274">
        <w:rPr>
          <w:rFonts w:ascii="Times New Roman" w:hAnsi="Times New Roman"/>
          <w:sz w:val="28"/>
          <w:szCs w:val="28"/>
          <w:lang w:eastAsia="ru-RU"/>
        </w:rPr>
        <w:t xml:space="preserve"> и территориальных налоговых органов с обращениями граждан </w:t>
      </w:r>
      <w:r w:rsidRPr="00F03274">
        <w:rPr>
          <w:rFonts w:ascii="Times New Roman" w:hAnsi="Times New Roman" w:cs="Times New Roman"/>
          <w:sz w:val="28"/>
          <w:szCs w:val="28"/>
        </w:rPr>
        <w:t>и противодействию коррупции.</w:t>
      </w:r>
      <w:proofErr w:type="gramEnd"/>
    </w:p>
    <w:p w14:paraId="070BCA22" w14:textId="4C7234E5" w:rsidR="0085283A" w:rsidRPr="00031D63" w:rsidRDefault="0085283A" w:rsidP="000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63">
        <w:rPr>
          <w:rFonts w:ascii="Times New Roman" w:hAnsi="Times New Roman" w:cs="Times New Roman"/>
          <w:sz w:val="28"/>
          <w:szCs w:val="24"/>
        </w:rPr>
        <w:t xml:space="preserve">В рамках публичного информирования налогоплательщиков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031D63">
        <w:rPr>
          <w:rFonts w:ascii="Times New Roman" w:hAnsi="Times New Roman" w:cs="Times New Roman"/>
          <w:sz w:val="28"/>
          <w:szCs w:val="24"/>
        </w:rPr>
        <w:t xml:space="preserve"> в течени</w:t>
      </w:r>
      <w:r w:rsidR="00F71481" w:rsidRPr="00031D63">
        <w:rPr>
          <w:rFonts w:ascii="Times New Roman" w:hAnsi="Times New Roman" w:cs="Times New Roman"/>
          <w:sz w:val="28"/>
          <w:szCs w:val="24"/>
        </w:rPr>
        <w:t>е</w:t>
      </w:r>
      <w:r w:rsidRPr="00031D63">
        <w:rPr>
          <w:rFonts w:ascii="Times New Roman" w:hAnsi="Times New Roman" w:cs="Times New Roman"/>
          <w:sz w:val="28"/>
          <w:szCs w:val="24"/>
        </w:rPr>
        <w:t xml:space="preserve"> 2020 года были разработаны 12 </w:t>
      </w:r>
      <w:r w:rsidR="00031D63" w:rsidRPr="00031D63">
        <w:rPr>
          <w:rFonts w:ascii="Times New Roman" w:hAnsi="Times New Roman" w:cs="Times New Roman"/>
          <w:sz w:val="28"/>
          <w:szCs w:val="28"/>
        </w:rPr>
        <w:t>информационно-просветительских материалов</w:t>
      </w:r>
      <w:r w:rsidR="00031D63"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Pr="00031D63">
        <w:rPr>
          <w:rFonts w:ascii="Times New Roman" w:hAnsi="Times New Roman" w:cs="Times New Roman"/>
          <w:sz w:val="28"/>
          <w:szCs w:val="24"/>
        </w:rPr>
        <w:t>(листовки, плакаты баннеры)</w:t>
      </w:r>
      <w:r w:rsidR="00031D63"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031D63" w:rsidRPr="00031D63">
        <w:rPr>
          <w:rFonts w:ascii="Times New Roman" w:hAnsi="Times New Roman" w:cs="Times New Roman"/>
          <w:sz w:val="28"/>
          <w:szCs w:val="28"/>
        </w:rPr>
        <w:t>и размещено на различных информационных площадках более</w:t>
      </w:r>
      <w:r w:rsidR="00031D63" w:rsidRPr="00031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6000</w:t>
      </w:r>
      <w:r w:rsidR="00031D63" w:rsidRPr="00031D63">
        <w:rPr>
          <w:rFonts w:ascii="Times New Roman" w:hAnsi="Times New Roman" w:cs="Times New Roman"/>
          <w:sz w:val="28"/>
          <w:szCs w:val="28"/>
        </w:rPr>
        <w:t xml:space="preserve"> </w:t>
      </w:r>
      <w:r w:rsidR="00031D63">
        <w:rPr>
          <w:rFonts w:ascii="Times New Roman" w:hAnsi="Times New Roman" w:cs="Times New Roman"/>
          <w:sz w:val="28"/>
          <w:szCs w:val="28"/>
        </w:rPr>
        <w:t>экземпляров</w:t>
      </w:r>
      <w:r w:rsidR="00031D63" w:rsidRPr="00031D63">
        <w:rPr>
          <w:rFonts w:ascii="Times New Roman" w:hAnsi="Times New Roman" w:cs="Times New Roman"/>
          <w:sz w:val="28"/>
          <w:szCs w:val="28"/>
        </w:rPr>
        <w:t>.</w:t>
      </w:r>
    </w:p>
    <w:p w14:paraId="40F695DF" w14:textId="1E734E24" w:rsidR="00F03274" w:rsidRPr="0085283A" w:rsidRDefault="002477D1" w:rsidP="0052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</w:t>
      </w:r>
      <w:r w:rsidR="00526D2F" w:rsidRPr="0085283A">
        <w:rPr>
          <w:rFonts w:ascii="Times New Roman" w:hAnsi="Times New Roman" w:cs="Times New Roman"/>
          <w:sz w:val="28"/>
          <w:szCs w:val="28"/>
        </w:rPr>
        <w:t xml:space="preserve"> в 2020 году в региональных блоках </w:t>
      </w:r>
      <w:r w:rsidR="00526D2F" w:rsidRPr="0085283A">
        <w:rPr>
          <w:rFonts w:ascii="Times New Roman" w:hAnsi="Times New Roman" w:cs="Times New Roman"/>
          <w:bCs/>
          <w:sz w:val="28"/>
          <w:szCs w:val="28"/>
        </w:rPr>
        <w:t>сайта ФНС России</w:t>
      </w:r>
      <w:r w:rsidR="00526D2F" w:rsidRPr="0085283A">
        <w:rPr>
          <w:rFonts w:ascii="Times New Roman" w:hAnsi="Times New Roman" w:cs="Times New Roman"/>
          <w:sz w:val="28"/>
          <w:szCs w:val="28"/>
        </w:rPr>
        <w:t xml:space="preserve"> была актуализирована информация </w:t>
      </w:r>
      <w:r w:rsidR="00F03274" w:rsidRPr="0085283A">
        <w:rPr>
          <w:rFonts w:ascii="Times New Roman" w:hAnsi="Times New Roman" w:cs="Times New Roman"/>
          <w:sz w:val="28"/>
          <w:szCs w:val="28"/>
        </w:rPr>
        <w:t>в базе данных «Наиболее часто задаваемые вопросы», в сервисе «Справочная информация о ставках и льготах по имущественным налогам»</w:t>
      </w:r>
      <w:r w:rsidR="0085283A" w:rsidRPr="0085283A">
        <w:rPr>
          <w:rFonts w:ascii="Times New Roman" w:hAnsi="Times New Roman" w:cs="Times New Roman"/>
          <w:sz w:val="28"/>
          <w:szCs w:val="28"/>
        </w:rPr>
        <w:t xml:space="preserve"> и по патентной системе налогообложения в налоговом калькуляторе «Расчет стоимости патента».</w:t>
      </w:r>
    </w:p>
    <w:p w14:paraId="141FF1CE" w14:textId="50EE362A" w:rsidR="00F03274" w:rsidRPr="00F03274" w:rsidRDefault="00F03274" w:rsidP="0052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3274">
        <w:rPr>
          <w:rFonts w:ascii="Times New Roman" w:hAnsi="Times New Roman" w:cs="Times New Roman"/>
          <w:sz w:val="28"/>
          <w:szCs w:val="24"/>
        </w:rPr>
        <w:t xml:space="preserve">В региональном блоке сайта ФНС России ежеквартально размещается новостной материал о докладе руководителя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F03274">
        <w:rPr>
          <w:rFonts w:ascii="Times New Roman" w:hAnsi="Times New Roman" w:cs="Times New Roman"/>
          <w:sz w:val="28"/>
          <w:szCs w:val="24"/>
        </w:rPr>
        <w:t xml:space="preserve"> по итогам работы налоговых органов Тюменской области.</w:t>
      </w:r>
    </w:p>
    <w:p w14:paraId="27FD5372" w14:textId="7DE1CB4C" w:rsidR="0015563D" w:rsidRPr="0015563D" w:rsidRDefault="002477D1" w:rsidP="0015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УФНС</w:t>
      </w:r>
      <w:r w:rsidR="0015563D" w:rsidRPr="0015563D">
        <w:rPr>
          <w:rFonts w:ascii="Times New Roman" w:hAnsi="Times New Roman" w:cs="Times New Roman"/>
          <w:sz w:val="28"/>
          <w:szCs w:val="28"/>
          <w:lang w:eastAsia="ru-RU"/>
        </w:rPr>
        <w:t xml:space="preserve"> в 2020 году проведено </w:t>
      </w:r>
      <w:r w:rsidR="008853B0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15563D" w:rsidRPr="0015563D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кампаний: </w:t>
      </w:r>
      <w:proofErr w:type="gramStart"/>
      <w:r w:rsidR="0015563D" w:rsidRPr="0015563D">
        <w:rPr>
          <w:rFonts w:ascii="Times New Roman" w:hAnsi="Times New Roman" w:cs="Times New Roman"/>
          <w:sz w:val="28"/>
          <w:szCs w:val="28"/>
          <w:lang w:eastAsia="ru-RU"/>
        </w:rPr>
        <w:t xml:space="preserve">Декларационная компания 2020, применение </w:t>
      </w:r>
      <w:r w:rsidR="0015563D" w:rsidRPr="0015563D">
        <w:rPr>
          <w:rFonts w:ascii="Times New Roman" w:hAnsi="Times New Roman" w:cs="Times New Roman"/>
          <w:sz w:val="28"/>
          <w:szCs w:val="28"/>
        </w:rPr>
        <w:t xml:space="preserve">специального налогового режима </w:t>
      </w:r>
      <w:r w:rsidR="0015563D" w:rsidRPr="0015563D">
        <w:rPr>
          <w:rFonts w:ascii="Times New Roman" w:hAnsi="Times New Roman" w:cs="Times New Roman"/>
          <w:sz w:val="28"/>
          <w:szCs w:val="28"/>
        </w:rPr>
        <w:lastRenderedPageBreak/>
        <w:t>«Налог на профессиональный доход», меры поддержки отраслей бизнеса, наиболее пострадавших от новой коронавирусной инфекции; налоговые льготы; администрирование страховых взносов; отмена специального налогового режима ЕНВД с 01.01.2021 года и переход на иные режимы налогообложения; погашение задолженности; предоставление отсрочки  (рассрочки) по уплате налогов, авансовых платежей по налогам и страховым взносам;</w:t>
      </w:r>
      <w:proofErr w:type="gramEnd"/>
      <w:r w:rsidR="0015563D" w:rsidRPr="0015563D">
        <w:rPr>
          <w:rFonts w:ascii="Times New Roman" w:hAnsi="Times New Roman" w:cs="Times New Roman"/>
          <w:sz w:val="28"/>
          <w:szCs w:val="28"/>
        </w:rPr>
        <w:t xml:space="preserve"> исполнение налоговых уведомлений, направленных в 2020 году; обеспечение уплаты налога на доходы физических лиц с использованием единого налогового платежа.</w:t>
      </w:r>
    </w:p>
    <w:p w14:paraId="3B6A7DA7" w14:textId="11EC7FC6" w:rsidR="0015563D" w:rsidRDefault="00D42082" w:rsidP="0015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Структурными подразделениями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территориальными налоговыми органами Тюменской области </w:t>
      </w:r>
      <w:r w:rsidRPr="00F71481">
        <w:rPr>
          <w:rFonts w:ascii="Times New Roman" w:hAnsi="Times New Roman" w:cs="Times New Roman"/>
          <w:sz w:val="28"/>
          <w:szCs w:val="28"/>
          <w:lang w:eastAsia="ru-RU"/>
        </w:rPr>
        <w:t>проведено</w:t>
      </w:r>
      <w:r w:rsidRPr="00F7148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71481" w:rsidRPr="00F7148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380 </w:t>
      </w:r>
      <w:r w:rsidRPr="00F71481">
        <w:rPr>
          <w:rFonts w:ascii="Times New Roman" w:hAnsi="Times New Roman" w:cs="Times New Roman"/>
          <w:sz w:val="28"/>
          <w:szCs w:val="28"/>
          <w:lang w:eastAsia="ru-RU"/>
        </w:rPr>
        <w:t>семинаров</w:t>
      </w:r>
      <w:r w:rsidR="00B80906">
        <w:rPr>
          <w:rFonts w:ascii="Times New Roman" w:hAnsi="Times New Roman" w:cs="Times New Roman"/>
          <w:sz w:val="28"/>
          <w:szCs w:val="28"/>
          <w:lang w:eastAsia="ru-RU"/>
        </w:rPr>
        <w:t>, конференций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налогоплательщиков</w:t>
      </w:r>
      <w:r w:rsidR="00F71481">
        <w:rPr>
          <w:rFonts w:ascii="Times New Roman" w:hAnsi="Times New Roman" w:cs="Times New Roman"/>
          <w:sz w:val="28"/>
          <w:szCs w:val="28"/>
          <w:lang w:eastAsia="ru-RU"/>
        </w:rPr>
        <w:t xml:space="preserve"> в онлайн и офлайн форматах, кроме того, проведено 560 горячих линий в рамках вышеуказанных информационных кампаний.</w:t>
      </w:r>
      <w:r w:rsidR="00031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F949E4C" w14:textId="349CD875" w:rsidR="00031D63" w:rsidRDefault="00031D63" w:rsidP="0015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2020 год в региональных и местных средствах массовой информации</w:t>
      </w:r>
      <w:r w:rsidR="00B80906">
        <w:rPr>
          <w:rFonts w:ascii="Times New Roman" w:hAnsi="Times New Roman" w:cs="Times New Roman"/>
          <w:sz w:val="28"/>
          <w:szCs w:val="28"/>
          <w:lang w:eastAsia="ru-RU"/>
        </w:rPr>
        <w:t xml:space="preserve"> Тюменской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размещено 299 информационных материалов для налогоплательщиков, в том числе обеспечено</w:t>
      </w:r>
      <w:r w:rsidR="00B809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1A9D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руководства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="00A21A9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1A9D">
        <w:rPr>
          <w:rFonts w:ascii="Times New Roman" w:hAnsi="Times New Roman" w:cs="Times New Roman"/>
          <w:sz w:val="28"/>
          <w:szCs w:val="28"/>
          <w:lang w:eastAsia="ru-RU"/>
        </w:rPr>
        <w:t xml:space="preserve">телевизионных программах и </w:t>
      </w:r>
      <w:proofErr w:type="gramStart"/>
      <w:r w:rsidR="00A21A9D">
        <w:rPr>
          <w:rFonts w:ascii="Times New Roman" w:hAnsi="Times New Roman" w:cs="Times New Roman"/>
          <w:sz w:val="28"/>
          <w:szCs w:val="28"/>
          <w:lang w:eastAsia="ru-RU"/>
        </w:rPr>
        <w:t>радио-передачах</w:t>
      </w:r>
      <w:proofErr w:type="gramEnd"/>
      <w:r w:rsidR="00A21A9D">
        <w:rPr>
          <w:rFonts w:ascii="Times New Roman" w:hAnsi="Times New Roman" w:cs="Times New Roman"/>
          <w:sz w:val="28"/>
          <w:szCs w:val="28"/>
          <w:lang w:eastAsia="ru-RU"/>
        </w:rPr>
        <w:t xml:space="preserve"> по освещению деятельности налоговых органов области.</w:t>
      </w:r>
    </w:p>
    <w:p w14:paraId="58B56070" w14:textId="4CDA55CF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18BE9005" w:rsidR="00F05659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</w:t>
      </w:r>
      <w:r w:rsidR="002B3209">
        <w:rPr>
          <w:rFonts w:ascii="Times New Roman" w:hAnsi="Times New Roman" w:cs="Times New Roman"/>
          <w:i/>
          <w:sz w:val="28"/>
          <w:szCs w:val="28"/>
        </w:rPr>
        <w:t>.1</w:t>
      </w:r>
      <w:r w:rsidRPr="005914E7">
        <w:rPr>
          <w:rFonts w:ascii="Times New Roman" w:hAnsi="Times New Roman" w:cs="Times New Roman"/>
          <w:i/>
          <w:sz w:val="28"/>
          <w:szCs w:val="28"/>
        </w:rPr>
        <w:t>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83172F6" w14:textId="77777777" w:rsidR="008F7536" w:rsidRPr="008F7536" w:rsidRDefault="00183194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 xml:space="preserve">Проведение уроков налоговой грамотности обучающихся в </w:t>
      </w:r>
      <w:r w:rsidRPr="008F7536">
        <w:rPr>
          <w:rFonts w:ascii="Times New Roman" w:eastAsia="Calibri" w:hAnsi="Times New Roman"/>
          <w:color w:val="000000"/>
          <w:sz w:val="28"/>
          <w:szCs w:val="24"/>
          <w:lang w:eastAsia="ru-RU"/>
        </w:rPr>
        <w:t>дошкольных и школьных учреждениях</w:t>
      </w:r>
      <w:r w:rsidRPr="008F7536">
        <w:rPr>
          <w:rFonts w:ascii="Times New Roman" w:hAnsi="Times New Roman" w:cs="Times New Roman"/>
          <w:sz w:val="28"/>
          <w:szCs w:val="24"/>
        </w:rPr>
        <w:t xml:space="preserve"> Тюменской области, влияет на </w:t>
      </w:r>
      <w:r w:rsidR="008F7536" w:rsidRPr="008F7536">
        <w:rPr>
          <w:rFonts w:ascii="Times New Roman" w:hAnsi="Times New Roman"/>
          <w:sz w:val="28"/>
          <w:szCs w:val="24"/>
        </w:rPr>
        <w:t xml:space="preserve">повышение мотивации молодежи к овладению основами налоговой грамотности и повышения использования сервисов ФНС России, </w:t>
      </w:r>
      <w:r w:rsidR="008F7536" w:rsidRPr="008F7536">
        <w:rPr>
          <w:rFonts w:ascii="Times New Roman" w:hAnsi="Times New Roman" w:cs="Times New Roman"/>
          <w:sz w:val="28"/>
          <w:szCs w:val="24"/>
        </w:rPr>
        <w:t>что способствует:</w:t>
      </w:r>
    </w:p>
    <w:p w14:paraId="3C140B7A" w14:textId="77777777" w:rsidR="008F7536" w:rsidRPr="008F7536" w:rsidRDefault="008F7536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 укреплению положительного имиджа налоговых органов Российской Федерации;</w:t>
      </w:r>
    </w:p>
    <w:p w14:paraId="6809256E" w14:textId="5ABF6ED5" w:rsidR="008F7536" w:rsidRPr="008F7536" w:rsidRDefault="008F7536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 побуждение налогоплательщиков к своевременной уплате налогов и сборов.</w:t>
      </w:r>
    </w:p>
    <w:p w14:paraId="0B66EDA1" w14:textId="7D6D1DA0" w:rsidR="00E34BA4" w:rsidRPr="005914E7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</w:t>
      </w:r>
      <w:r w:rsidR="002B3209">
        <w:rPr>
          <w:rFonts w:ascii="Times New Roman" w:hAnsi="Times New Roman" w:cs="Times New Roman"/>
          <w:i/>
          <w:sz w:val="28"/>
          <w:szCs w:val="28"/>
        </w:rPr>
        <w:t>1</w:t>
      </w:r>
      <w:r w:rsidRPr="005914E7">
        <w:rPr>
          <w:rFonts w:ascii="Times New Roman" w:hAnsi="Times New Roman" w:cs="Times New Roman"/>
          <w:i/>
          <w:sz w:val="28"/>
          <w:szCs w:val="28"/>
        </w:rPr>
        <w:t>.</w:t>
      </w:r>
      <w:r w:rsidR="002B3209"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(полностью/</w:t>
      </w:r>
      <w:r w:rsidRPr="005A3CDF">
        <w:rPr>
          <w:rFonts w:ascii="Times New Roman" w:hAnsi="Times New Roman" w:cs="Times New Roman"/>
          <w:i/>
          <w:sz w:val="28"/>
          <w:szCs w:val="28"/>
          <w:u w:val="single"/>
        </w:rPr>
        <w:t>частично</w:t>
      </w:r>
      <w:r w:rsidRPr="005914E7">
        <w:rPr>
          <w:rFonts w:ascii="Times New Roman" w:hAnsi="Times New Roman" w:cs="Times New Roman"/>
          <w:i/>
          <w:sz w:val="28"/>
          <w:szCs w:val="28"/>
        </w:rPr>
        <w:t>). Итоги реализации инициативы: какие мероприятия реализованы в отчетном году и какие результаты получены.</w:t>
      </w:r>
    </w:p>
    <w:p w14:paraId="1D40C545" w14:textId="39EE57E9" w:rsidR="005A3CDF" w:rsidRPr="005A3CDF" w:rsidRDefault="005A3CDF" w:rsidP="005A3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DF">
        <w:rPr>
          <w:rFonts w:ascii="Times New Roman" w:hAnsi="Times New Roman" w:cs="Times New Roman"/>
          <w:sz w:val="28"/>
          <w:szCs w:val="28"/>
        </w:rPr>
        <w:t>В</w:t>
      </w:r>
      <w:r w:rsidR="008F7536" w:rsidRPr="005A3CDF">
        <w:rPr>
          <w:rFonts w:ascii="Times New Roman" w:hAnsi="Times New Roman" w:cs="Times New Roman"/>
          <w:sz w:val="28"/>
          <w:szCs w:val="28"/>
        </w:rPr>
        <w:t xml:space="preserve"> связи со сложившейся в 2020 году эпидемиологической ситуацией, связанной с распространением коронавирусной инфекции</w:t>
      </w:r>
      <w:r w:rsidRPr="005A3CDF">
        <w:rPr>
          <w:rFonts w:ascii="Times New Roman" w:hAnsi="Times New Roman" w:cs="Times New Roman"/>
          <w:sz w:val="28"/>
          <w:szCs w:val="28"/>
        </w:rPr>
        <w:t xml:space="preserve">, проведение уроков налоговой грамотности  не состоялось, но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5A3CDF">
        <w:rPr>
          <w:rFonts w:ascii="Times New Roman" w:hAnsi="Times New Roman" w:cs="Times New Roman"/>
          <w:sz w:val="28"/>
          <w:szCs w:val="28"/>
        </w:rPr>
        <w:t xml:space="preserve"> </w:t>
      </w:r>
      <w:r w:rsidRPr="005A3CDF">
        <w:rPr>
          <w:rFonts w:ascii="Times New Roman" w:hAnsi="Times New Roman"/>
          <w:sz w:val="28"/>
          <w:szCs w:val="28"/>
        </w:rPr>
        <w:t>разработан план проведения занятий и  подготовлены информационные материалы для разных возрастных групп.</w:t>
      </w:r>
    </w:p>
    <w:p w14:paraId="7AB361AF" w14:textId="6B3FF703" w:rsidR="008F7536" w:rsidRPr="008F7536" w:rsidRDefault="008F7536" w:rsidP="008F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 xml:space="preserve">          Учитывая сложившиеся обстоятельства,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8F7536">
        <w:rPr>
          <w:rFonts w:ascii="Times New Roman" w:hAnsi="Times New Roman" w:cs="Times New Roman"/>
          <w:sz w:val="28"/>
          <w:szCs w:val="24"/>
        </w:rPr>
        <w:t xml:space="preserve"> вышло с инициативой о проведении уроков налоговой грамотности в 2021 году.</w:t>
      </w:r>
    </w:p>
    <w:p w14:paraId="588C2BF2" w14:textId="497F2CF6" w:rsidR="002B3209" w:rsidRDefault="002B3209" w:rsidP="002B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209">
        <w:rPr>
          <w:rFonts w:ascii="Times New Roman" w:hAnsi="Times New Roman" w:cs="Times New Roman"/>
          <w:i/>
          <w:sz w:val="28"/>
          <w:szCs w:val="24"/>
        </w:rPr>
        <w:t>2.2.1.</w:t>
      </w:r>
      <w:r w:rsidRPr="002B3209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EECB049" w14:textId="22F78392" w:rsidR="002B3209" w:rsidRPr="00480D79" w:rsidRDefault="002B3209" w:rsidP="0048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0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Участие </w:t>
      </w:r>
      <w:r w:rsidR="00480D79" w:rsidRPr="00480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="00480D79" w:rsidRPr="00480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80D7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XII</w:t>
      </w:r>
      <w:r w:rsidRPr="00480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Международном симпозиуме «Теория и практика налоговых реформ», проводимый Финансово-экономическим институтом ФГАОУ </w:t>
      </w:r>
      <w:proofErr w:type="gramStart"/>
      <w:r w:rsidRPr="00480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80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«Тюменский государственный университет».  </w:t>
      </w:r>
    </w:p>
    <w:p w14:paraId="7FEC23C1" w14:textId="2D93CF08" w:rsidR="005A3CDF" w:rsidRPr="00025D8D" w:rsidRDefault="00480D79" w:rsidP="005A3C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0D79">
        <w:rPr>
          <w:rFonts w:ascii="Times New Roman" w:hAnsi="Times New Roman" w:cs="Times New Roman"/>
          <w:sz w:val="28"/>
          <w:szCs w:val="28"/>
        </w:rPr>
        <w:t>Симпозиум проводится ежегодно в ведущих университетах России с участием государственных органов исполнительной власти, представителей академического и предпринимательского сообщества.</w:t>
      </w:r>
      <w:r w:rsidR="005A3CDF">
        <w:rPr>
          <w:rFonts w:ascii="Times New Roman" w:hAnsi="Times New Roman" w:cs="Times New Roman"/>
          <w:sz w:val="28"/>
          <w:szCs w:val="28"/>
        </w:rPr>
        <w:t xml:space="preserve"> Участие в мероприятии способство</w:t>
      </w:r>
      <w:r w:rsidR="005A3CDF" w:rsidRPr="00AF6015">
        <w:rPr>
          <w:rFonts w:ascii="Times New Roman" w:hAnsi="Times New Roman" w:cs="Times New Roman"/>
          <w:sz w:val="28"/>
          <w:szCs w:val="28"/>
        </w:rPr>
        <w:t xml:space="preserve">вало </w:t>
      </w:r>
      <w:r w:rsidR="00AF6015">
        <w:rPr>
          <w:rFonts w:ascii="Times New Roman" w:hAnsi="Times New Roman"/>
          <w:sz w:val="28"/>
          <w:szCs w:val="28"/>
        </w:rPr>
        <w:t>укреплению</w:t>
      </w:r>
      <w:r w:rsidR="005A3CDF" w:rsidRPr="00AF6015">
        <w:rPr>
          <w:rFonts w:ascii="Times New Roman" w:hAnsi="Times New Roman"/>
          <w:sz w:val="28"/>
          <w:szCs w:val="28"/>
        </w:rPr>
        <w:t xml:space="preserve"> положительного имиджа налогов</w:t>
      </w:r>
      <w:r w:rsidR="00AF6015" w:rsidRPr="00AF6015">
        <w:rPr>
          <w:rFonts w:ascii="Times New Roman" w:hAnsi="Times New Roman"/>
          <w:sz w:val="28"/>
          <w:szCs w:val="28"/>
        </w:rPr>
        <w:t>ых органов Российской Федерации</w:t>
      </w:r>
      <w:r w:rsidR="00AF6015">
        <w:rPr>
          <w:rFonts w:ascii="Times New Roman" w:hAnsi="Times New Roman"/>
          <w:sz w:val="28"/>
          <w:szCs w:val="28"/>
        </w:rPr>
        <w:t xml:space="preserve"> и освящение практических аспектов применения автоматизированной системы контроля в работе налоговых органов.</w:t>
      </w:r>
    </w:p>
    <w:p w14:paraId="4B1060D3" w14:textId="77777777" w:rsidR="002B3209" w:rsidRPr="005914E7" w:rsidRDefault="002B3209" w:rsidP="002B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5914E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</w:t>
      </w:r>
      <w:r w:rsidRPr="00CD60D4">
        <w:rPr>
          <w:rFonts w:ascii="Times New Roman" w:hAnsi="Times New Roman" w:cs="Times New Roman"/>
          <w:i/>
          <w:sz w:val="28"/>
          <w:szCs w:val="28"/>
          <w:u w:val="single"/>
        </w:rPr>
        <w:t>полностью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59D95A48" w14:textId="0C7F3CAD" w:rsidR="005A3CDF" w:rsidRPr="00480D79" w:rsidRDefault="005A3CDF" w:rsidP="005A3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D79">
        <w:rPr>
          <w:rFonts w:ascii="Times New Roman" w:hAnsi="Times New Roman" w:cs="Times New Roman"/>
          <w:sz w:val="28"/>
          <w:szCs w:val="28"/>
        </w:rPr>
        <w:t>В рамках заседания секции «Налоговый контроль и противодействие уклонению от уплаты косвенных налогов» заместитель руководителя УФНС выступила с докладом на тему: «</w:t>
      </w:r>
      <w:r w:rsidRPr="00480D79">
        <w:rPr>
          <w:rFonts w:ascii="Times New Roman" w:hAnsi="Times New Roman" w:cs="Times New Roman"/>
          <w:bCs/>
          <w:iCs/>
          <w:sz w:val="28"/>
          <w:szCs w:val="28"/>
        </w:rPr>
        <w:t>Практические аспекты применения АСК НДС-2 в работе налоговых органов</w:t>
      </w:r>
      <w:r w:rsidRPr="00480D79">
        <w:rPr>
          <w:rFonts w:ascii="Times New Roman" w:hAnsi="Times New Roman" w:cs="Times New Roman"/>
          <w:sz w:val="28"/>
          <w:szCs w:val="28"/>
        </w:rPr>
        <w:t>» и ответила на вопросы участников встречи. Наряду с этим, в ходе проведения круглых столов были рассмотрены вопросы развития теории и практики администрирования косвенного налогообложения, совершенствования налогового регулирования посредством косвенного налогообложения и таможенно-тарифного регулирования, а так же проблемы и перспективы налогообложения потребления табачной продукции.</w:t>
      </w:r>
    </w:p>
    <w:p w14:paraId="24C23FA5" w14:textId="77777777" w:rsidR="002B3209" w:rsidRDefault="002B3209" w:rsidP="002B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B764CB" w14:textId="5E168486" w:rsidR="008F7536" w:rsidRDefault="008F7536" w:rsidP="008F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FC0C8" w14:textId="0D945E0F" w:rsidR="008641AA" w:rsidRPr="0013233E" w:rsidRDefault="008641AA" w:rsidP="008F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641AA" w:rsidRPr="0013233E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FE9FC" w14:textId="77777777" w:rsidR="003D1CBD" w:rsidRDefault="003D1CBD" w:rsidP="00351537">
      <w:pPr>
        <w:spacing w:after="0" w:line="240" w:lineRule="auto"/>
      </w:pPr>
      <w:r>
        <w:separator/>
      </w:r>
    </w:p>
  </w:endnote>
  <w:endnote w:type="continuationSeparator" w:id="0">
    <w:p w14:paraId="5B560771" w14:textId="77777777" w:rsidR="003D1CBD" w:rsidRDefault="003D1CBD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50A7F" w14:textId="77777777" w:rsidR="003D1CBD" w:rsidRDefault="003D1CBD" w:rsidP="00351537">
      <w:pPr>
        <w:spacing w:after="0" w:line="240" w:lineRule="auto"/>
      </w:pPr>
      <w:r>
        <w:separator/>
      </w:r>
    </w:p>
  </w:footnote>
  <w:footnote w:type="continuationSeparator" w:id="0">
    <w:p w14:paraId="46A32D33" w14:textId="77777777" w:rsidR="003D1CBD" w:rsidRDefault="003D1CBD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D84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1D63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563D"/>
    <w:rsid w:val="001562A8"/>
    <w:rsid w:val="00157201"/>
    <w:rsid w:val="00163056"/>
    <w:rsid w:val="00181FB8"/>
    <w:rsid w:val="00183194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0505"/>
    <w:rsid w:val="002213AB"/>
    <w:rsid w:val="00226E4F"/>
    <w:rsid w:val="002278B6"/>
    <w:rsid w:val="00235FC7"/>
    <w:rsid w:val="00244D4F"/>
    <w:rsid w:val="002477D1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B3209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1CBD"/>
    <w:rsid w:val="003D466F"/>
    <w:rsid w:val="003E5DBE"/>
    <w:rsid w:val="003F6D6E"/>
    <w:rsid w:val="00403F92"/>
    <w:rsid w:val="00417244"/>
    <w:rsid w:val="0043615A"/>
    <w:rsid w:val="00436D84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0D79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26D2F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A3CDF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0947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0EB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283A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3B0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8F7536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1A9D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B56A9"/>
    <w:rsid w:val="00AC792B"/>
    <w:rsid w:val="00AE6690"/>
    <w:rsid w:val="00AE7DDD"/>
    <w:rsid w:val="00AF1C50"/>
    <w:rsid w:val="00AF1F0B"/>
    <w:rsid w:val="00AF4008"/>
    <w:rsid w:val="00AF4DB8"/>
    <w:rsid w:val="00AF6015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0906"/>
    <w:rsid w:val="00B877AB"/>
    <w:rsid w:val="00BA08C5"/>
    <w:rsid w:val="00BA22E8"/>
    <w:rsid w:val="00BA6313"/>
    <w:rsid w:val="00BB143A"/>
    <w:rsid w:val="00BB1970"/>
    <w:rsid w:val="00BB6B65"/>
    <w:rsid w:val="00BB7BDA"/>
    <w:rsid w:val="00BC0F35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2CF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D60D4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2082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5E13"/>
    <w:rsid w:val="00EC7C05"/>
    <w:rsid w:val="00EC7FF1"/>
    <w:rsid w:val="00ED2E65"/>
    <w:rsid w:val="00ED3FD6"/>
    <w:rsid w:val="00ED416C"/>
    <w:rsid w:val="00EE371F"/>
    <w:rsid w:val="00EF0481"/>
    <w:rsid w:val="00F03274"/>
    <w:rsid w:val="00F05659"/>
    <w:rsid w:val="00F27679"/>
    <w:rsid w:val="00F36D45"/>
    <w:rsid w:val="00F43B2F"/>
    <w:rsid w:val="00F447BF"/>
    <w:rsid w:val="00F700CA"/>
    <w:rsid w:val="00F71481"/>
    <w:rsid w:val="00F72D9B"/>
    <w:rsid w:val="00F74AA3"/>
    <w:rsid w:val="00F75BCA"/>
    <w:rsid w:val="00F84CAD"/>
    <w:rsid w:val="00F84E40"/>
    <w:rsid w:val="00F918AE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156F-7F05-46C7-BA71-859B3079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Вячеслав</cp:lastModifiedBy>
  <cp:revision>8</cp:revision>
  <cp:lastPrinted>2016-12-13T11:47:00Z</cp:lastPrinted>
  <dcterms:created xsi:type="dcterms:W3CDTF">2021-03-30T07:57:00Z</dcterms:created>
  <dcterms:modified xsi:type="dcterms:W3CDTF">2021-03-31T08:28:00Z</dcterms:modified>
</cp:coreProperties>
</file>