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56729B75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D306482" w:rsidR="001B1A8D" w:rsidRPr="005914E7" w:rsidRDefault="007060E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Тюменской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273D02AF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962C06">
        <w:rPr>
          <w:rFonts w:ascii="Times New Roman" w:hAnsi="Times New Roman" w:cs="Times New Roman"/>
          <w:b/>
          <w:sz w:val="28"/>
          <w:szCs w:val="28"/>
        </w:rPr>
        <w:t>власти в 2021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24CDCB52" w:rsidR="00C83AA7" w:rsidRPr="007060EB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</w:t>
      </w:r>
      <w:r w:rsidRPr="007060EB">
        <w:rPr>
          <w:rFonts w:ascii="Times New Roman" w:hAnsi="Times New Roman" w:cs="Times New Roman"/>
          <w:sz w:val="28"/>
          <w:szCs w:val="28"/>
        </w:rPr>
        <w:t>Пр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7060EB" w:rsidRPr="007060EB">
        <w:rPr>
          <w:rFonts w:ascii="Times New Roman" w:hAnsi="Times New Roman" w:cs="Times New Roman"/>
          <w:sz w:val="28"/>
          <w:szCs w:val="28"/>
        </w:rPr>
        <w:t>У</w:t>
      </w:r>
      <w:r w:rsidR="00C83AA7" w:rsidRPr="007060EB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7060EB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7060EB" w:rsidRPr="007060E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62C06" w:rsidRPr="00780398">
        <w:rPr>
          <w:rFonts w:ascii="Times New Roman" w:hAnsi="Times New Roman" w:cs="Times New Roman"/>
          <w:bCs/>
          <w:sz w:val="28"/>
          <w:szCs w:val="28"/>
        </w:rPr>
        <w:t>31.03.2021</w:t>
      </w:r>
      <w:r w:rsidR="007060EB" w:rsidRPr="00780398">
        <w:rPr>
          <w:rFonts w:ascii="Times New Roman" w:hAnsi="Times New Roman" w:cs="Times New Roman"/>
          <w:sz w:val="28"/>
          <w:szCs w:val="28"/>
        </w:rPr>
        <w:t xml:space="preserve"> № </w:t>
      </w:r>
      <w:r w:rsidR="007060EB" w:rsidRPr="00780398">
        <w:rPr>
          <w:rFonts w:ascii="Times New Roman" w:hAnsi="Times New Roman" w:cs="Times New Roman"/>
          <w:bCs/>
          <w:sz w:val="28"/>
          <w:szCs w:val="28"/>
        </w:rPr>
        <w:t>01-05/04</w:t>
      </w:r>
      <w:r w:rsidR="00962C06" w:rsidRPr="00780398">
        <w:rPr>
          <w:rFonts w:ascii="Times New Roman" w:hAnsi="Times New Roman" w:cs="Times New Roman"/>
          <w:bCs/>
          <w:sz w:val="28"/>
          <w:szCs w:val="28"/>
        </w:rPr>
        <w:t>5</w:t>
      </w:r>
      <w:r w:rsidR="007060EB" w:rsidRPr="00780398">
        <w:rPr>
          <w:rFonts w:ascii="Times New Roman" w:hAnsi="Times New Roman" w:cs="Times New Roman"/>
          <w:bCs/>
          <w:sz w:val="28"/>
          <w:szCs w:val="28"/>
        </w:rPr>
        <w:t xml:space="preserve">@ </w:t>
      </w:r>
      <w:r w:rsidR="00C83AA7" w:rsidRPr="00780398">
        <w:rPr>
          <w:rFonts w:ascii="Times New Roman" w:hAnsi="Times New Roman" w:cs="Times New Roman"/>
          <w:sz w:val="28"/>
          <w:szCs w:val="28"/>
        </w:rPr>
        <w:t>утвержден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Ведомственный план </w:t>
      </w:r>
      <w:r w:rsidR="007060EB" w:rsidRPr="007060EB">
        <w:rPr>
          <w:rFonts w:ascii="Times New Roman" w:hAnsi="Times New Roman" w:cs="Times New Roman"/>
          <w:sz w:val="28"/>
          <w:szCs w:val="28"/>
        </w:rPr>
        <w:t>У</w:t>
      </w:r>
      <w:r w:rsidR="00C83AA7" w:rsidRPr="007060EB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7060EB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</w:t>
      </w:r>
      <w:r w:rsidR="00962C06">
        <w:rPr>
          <w:rFonts w:ascii="Times New Roman" w:hAnsi="Times New Roman" w:cs="Times New Roman"/>
          <w:sz w:val="28"/>
          <w:szCs w:val="28"/>
        </w:rPr>
        <w:t>ов исполнительной власти на 2021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5A9015AD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 России</w:t>
      </w:r>
      <w:r w:rsidR="007060EB">
        <w:rPr>
          <w:rFonts w:ascii="Times New Roman" w:hAnsi="Times New Roman" w:cs="Times New Roman"/>
          <w:sz w:val="28"/>
          <w:szCs w:val="28"/>
        </w:rPr>
        <w:t xml:space="preserve"> по Тюменской области (далее – У</w:t>
      </w:r>
      <w:r w:rsidR="002477D1">
        <w:rPr>
          <w:rFonts w:ascii="Times New Roman" w:hAnsi="Times New Roman" w:cs="Times New Roman"/>
          <w:sz w:val="28"/>
          <w:szCs w:val="28"/>
        </w:rPr>
        <w:t>ФНС</w:t>
      </w:r>
      <w:r w:rsidR="007060EB">
        <w:rPr>
          <w:rFonts w:ascii="Times New Roman" w:hAnsi="Times New Roman" w:cs="Times New Roman"/>
          <w:sz w:val="28"/>
          <w:szCs w:val="28"/>
        </w:rPr>
        <w:t>)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060EB">
        <w:rPr>
          <w:rFonts w:ascii="Times New Roman" w:hAnsi="Times New Roman" w:cs="Times New Roman"/>
          <w:sz w:val="28"/>
          <w:szCs w:val="28"/>
        </w:rPr>
        <w:t>.</w:t>
      </w:r>
    </w:p>
    <w:p w14:paraId="3D2DF724" w14:textId="2547C909" w:rsidR="007060EB" w:rsidRDefault="007060EB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Pr="00C41FB9">
        <w:rPr>
          <w:rFonts w:ascii="Times New Roman" w:hAnsi="Times New Roman" w:cs="Times New Roman"/>
          <w:sz w:val="28"/>
          <w:szCs w:val="28"/>
        </w:rPr>
        <w:t xml:space="preserve"> официа</w:t>
      </w:r>
      <w:r>
        <w:rPr>
          <w:rFonts w:ascii="Times New Roman" w:hAnsi="Times New Roman" w:cs="Times New Roman"/>
          <w:sz w:val="28"/>
          <w:szCs w:val="28"/>
        </w:rPr>
        <w:t>льного сайта</w:t>
      </w:r>
      <w:r w:rsidRPr="00C41FB9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 (далее - сайт ФНС России)</w:t>
      </w:r>
      <w:r w:rsidRPr="00C4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территориальных налоговых органов Тюменской области в соответствии с требованиями Федерального закона от 09.02.2009 №8-ФЗ. </w:t>
      </w:r>
    </w:p>
    <w:p w14:paraId="276EED68" w14:textId="45A10973" w:rsidR="007060EB" w:rsidRDefault="00780398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2021</w:t>
      </w:r>
      <w:r w:rsidR="007060EB">
        <w:rPr>
          <w:rFonts w:ascii="Times New Roman" w:hAnsi="Times New Roman" w:cs="Times New Roman"/>
          <w:sz w:val="28"/>
          <w:szCs w:val="28"/>
        </w:rPr>
        <w:t xml:space="preserve"> год </w:t>
      </w:r>
      <w:r w:rsidR="00B80906" w:rsidRPr="0085283A">
        <w:rPr>
          <w:rFonts w:ascii="Times New Roman" w:hAnsi="Times New Roman" w:cs="Times New Roman"/>
          <w:sz w:val="28"/>
          <w:szCs w:val="28"/>
        </w:rPr>
        <w:t xml:space="preserve">в региональных блоках </w:t>
      </w:r>
      <w:r w:rsidR="007060EB">
        <w:rPr>
          <w:rFonts w:ascii="Times New Roman" w:hAnsi="Times New Roman" w:cs="Times New Roman"/>
          <w:sz w:val="28"/>
          <w:szCs w:val="28"/>
        </w:rPr>
        <w:t xml:space="preserve">на сайте ФНС России размещено </w:t>
      </w:r>
      <w:r w:rsidR="00996046">
        <w:rPr>
          <w:rFonts w:ascii="Times New Roman" w:hAnsi="Times New Roman" w:cs="Times New Roman"/>
          <w:sz w:val="28"/>
          <w:szCs w:val="28"/>
        </w:rPr>
        <w:t>297</w:t>
      </w:r>
      <w:r w:rsidR="007060EB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актуальным вопросам налогового администрирования, статистической информации о деятельности налоговых органов региона, информации о результатах работы по досудебному </w:t>
      </w:r>
      <w:r w:rsidR="007060EB" w:rsidRPr="00F03274">
        <w:rPr>
          <w:rFonts w:ascii="Times New Roman" w:hAnsi="Times New Roman" w:cs="Times New Roman"/>
          <w:sz w:val="28"/>
          <w:szCs w:val="28"/>
        </w:rPr>
        <w:t>урегулированию налоговых споров, деятельности Общественного совета</w:t>
      </w:r>
      <w:r w:rsidR="00F03274" w:rsidRPr="00F03274">
        <w:rPr>
          <w:rFonts w:ascii="Times New Roman" w:hAnsi="Times New Roman" w:cs="Times New Roman"/>
          <w:sz w:val="28"/>
          <w:szCs w:val="28"/>
        </w:rPr>
        <w:t xml:space="preserve">, 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о работе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 и территориальных налоговых органов с обращениями граждан </w:t>
      </w:r>
      <w:r w:rsidR="007060EB" w:rsidRPr="00F03274">
        <w:rPr>
          <w:rFonts w:ascii="Times New Roman" w:hAnsi="Times New Roman" w:cs="Times New Roman"/>
          <w:sz w:val="28"/>
          <w:szCs w:val="28"/>
        </w:rPr>
        <w:t>и противодействию коррупции.</w:t>
      </w:r>
      <w:proofErr w:type="gramEnd"/>
    </w:p>
    <w:p w14:paraId="070BCA22" w14:textId="05857662" w:rsidR="0085283A" w:rsidRPr="00031D63" w:rsidRDefault="0085283A" w:rsidP="000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63">
        <w:rPr>
          <w:rFonts w:ascii="Times New Roman" w:hAnsi="Times New Roman" w:cs="Times New Roman"/>
          <w:sz w:val="28"/>
          <w:szCs w:val="24"/>
        </w:rPr>
        <w:t xml:space="preserve">В рамках публичного информирования налогоплательщиков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031D63">
        <w:rPr>
          <w:rFonts w:ascii="Times New Roman" w:hAnsi="Times New Roman" w:cs="Times New Roman"/>
          <w:sz w:val="28"/>
          <w:szCs w:val="24"/>
        </w:rPr>
        <w:t xml:space="preserve"> в течени</w:t>
      </w:r>
      <w:r w:rsidR="00F71481" w:rsidRPr="00031D63">
        <w:rPr>
          <w:rFonts w:ascii="Times New Roman" w:hAnsi="Times New Roman" w:cs="Times New Roman"/>
          <w:sz w:val="28"/>
          <w:szCs w:val="24"/>
        </w:rPr>
        <w:t>е</w:t>
      </w:r>
      <w:r w:rsidR="00780398">
        <w:rPr>
          <w:rFonts w:ascii="Times New Roman" w:hAnsi="Times New Roman" w:cs="Times New Roman"/>
          <w:sz w:val="28"/>
          <w:szCs w:val="24"/>
        </w:rPr>
        <w:t xml:space="preserve"> 2021</w:t>
      </w:r>
      <w:r w:rsidR="00C46443">
        <w:rPr>
          <w:rFonts w:ascii="Times New Roman" w:hAnsi="Times New Roman" w:cs="Times New Roman"/>
          <w:sz w:val="28"/>
          <w:szCs w:val="24"/>
        </w:rPr>
        <w:t xml:space="preserve"> года был</w:t>
      </w:r>
      <w:r w:rsidR="00B9261D">
        <w:rPr>
          <w:rFonts w:ascii="Times New Roman" w:hAnsi="Times New Roman" w:cs="Times New Roman"/>
          <w:sz w:val="28"/>
          <w:szCs w:val="24"/>
        </w:rPr>
        <w:t>о</w:t>
      </w:r>
      <w:bookmarkStart w:id="0" w:name="_GoBack"/>
      <w:bookmarkEnd w:id="0"/>
      <w:r w:rsidR="00C46443">
        <w:rPr>
          <w:rFonts w:ascii="Times New Roman" w:hAnsi="Times New Roman" w:cs="Times New Roman"/>
          <w:sz w:val="28"/>
          <w:szCs w:val="24"/>
        </w:rPr>
        <w:t xml:space="preserve"> разработано</w:t>
      </w:r>
      <w:r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C46443">
        <w:rPr>
          <w:rFonts w:ascii="Times New Roman" w:hAnsi="Times New Roman" w:cs="Times New Roman"/>
          <w:sz w:val="28"/>
          <w:szCs w:val="24"/>
        </w:rPr>
        <w:t>68</w:t>
      </w:r>
      <w:r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>информационно-просветительских материалов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Pr="00031D63">
        <w:rPr>
          <w:rFonts w:ascii="Times New Roman" w:hAnsi="Times New Roman" w:cs="Times New Roman"/>
          <w:sz w:val="28"/>
          <w:szCs w:val="24"/>
        </w:rPr>
        <w:t>(листовки, плакаты</w:t>
      </w:r>
      <w:r w:rsidR="00C46443">
        <w:rPr>
          <w:rFonts w:ascii="Times New Roman" w:hAnsi="Times New Roman" w:cs="Times New Roman"/>
          <w:sz w:val="28"/>
          <w:szCs w:val="24"/>
        </w:rPr>
        <w:t>,</w:t>
      </w:r>
      <w:r w:rsidRPr="00031D63">
        <w:rPr>
          <w:rFonts w:ascii="Times New Roman" w:hAnsi="Times New Roman" w:cs="Times New Roman"/>
          <w:sz w:val="28"/>
          <w:szCs w:val="24"/>
        </w:rPr>
        <w:t xml:space="preserve"> баннеры)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>и размещено на различных информационных площадках более</w:t>
      </w:r>
      <w:r w:rsidR="00031D63" w:rsidRPr="00031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31D63" w:rsidRPr="009960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6000</w:t>
      </w:r>
      <w:r w:rsidR="00031D63" w:rsidRPr="00031D63">
        <w:rPr>
          <w:rFonts w:ascii="Times New Roman" w:hAnsi="Times New Roman" w:cs="Times New Roman"/>
          <w:sz w:val="28"/>
          <w:szCs w:val="28"/>
        </w:rPr>
        <w:t xml:space="preserve"> </w:t>
      </w:r>
      <w:r w:rsidR="00031D63">
        <w:rPr>
          <w:rFonts w:ascii="Times New Roman" w:hAnsi="Times New Roman" w:cs="Times New Roman"/>
          <w:sz w:val="28"/>
          <w:szCs w:val="28"/>
        </w:rPr>
        <w:t>экземпляров</w:t>
      </w:r>
      <w:r w:rsidR="00031D63" w:rsidRPr="00031D63">
        <w:rPr>
          <w:rFonts w:ascii="Times New Roman" w:hAnsi="Times New Roman" w:cs="Times New Roman"/>
          <w:sz w:val="28"/>
          <w:szCs w:val="28"/>
        </w:rPr>
        <w:t>.</w:t>
      </w:r>
    </w:p>
    <w:p w14:paraId="40F695DF" w14:textId="194E0B91" w:rsidR="00F03274" w:rsidRPr="0085283A" w:rsidRDefault="002477D1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780398">
        <w:rPr>
          <w:rFonts w:ascii="Times New Roman" w:hAnsi="Times New Roman" w:cs="Times New Roman"/>
          <w:sz w:val="28"/>
          <w:szCs w:val="28"/>
        </w:rPr>
        <w:t xml:space="preserve"> в 2021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году в региональных блоках </w:t>
      </w:r>
      <w:r w:rsidR="00526D2F" w:rsidRPr="0085283A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была актуализирована информация </w:t>
      </w:r>
      <w:r w:rsidR="00F03274" w:rsidRPr="0085283A">
        <w:rPr>
          <w:rFonts w:ascii="Times New Roman" w:hAnsi="Times New Roman" w:cs="Times New Roman"/>
          <w:sz w:val="28"/>
          <w:szCs w:val="28"/>
        </w:rPr>
        <w:t>в базе данных «Наиболее часто задаваемые вопросы», в сервисе «Справочная информация о ставках и льготах по имущественным налогам»</w:t>
      </w:r>
      <w:r w:rsidR="0085283A" w:rsidRPr="0085283A">
        <w:rPr>
          <w:rFonts w:ascii="Times New Roman" w:hAnsi="Times New Roman" w:cs="Times New Roman"/>
          <w:sz w:val="28"/>
          <w:szCs w:val="28"/>
        </w:rPr>
        <w:t xml:space="preserve"> и по патентной системе налогообложения в налоговом калькуляторе «Расчет стоимости патента».</w:t>
      </w:r>
    </w:p>
    <w:p w14:paraId="141FF1CE" w14:textId="50EE362A" w:rsidR="00F03274" w:rsidRPr="00F03274" w:rsidRDefault="00F03274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3274">
        <w:rPr>
          <w:rFonts w:ascii="Times New Roman" w:hAnsi="Times New Roman" w:cs="Times New Roman"/>
          <w:sz w:val="28"/>
          <w:szCs w:val="24"/>
        </w:rPr>
        <w:t xml:space="preserve">В региональном блоке сайта ФНС России ежеквартально размещается новостной материал о докладе руководителя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F03274">
        <w:rPr>
          <w:rFonts w:ascii="Times New Roman" w:hAnsi="Times New Roman" w:cs="Times New Roman"/>
          <w:sz w:val="28"/>
          <w:szCs w:val="24"/>
        </w:rPr>
        <w:t xml:space="preserve"> по итогам работы налоговых органов Тюменской области.</w:t>
      </w:r>
    </w:p>
    <w:p w14:paraId="27FD5372" w14:textId="469B786D" w:rsidR="0015563D" w:rsidRPr="0015563D" w:rsidRDefault="002477D1" w:rsidP="0015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780398">
        <w:rPr>
          <w:rFonts w:ascii="Times New Roman" w:hAnsi="Times New Roman" w:cs="Times New Roman"/>
          <w:sz w:val="28"/>
          <w:szCs w:val="28"/>
          <w:lang w:eastAsia="ru-RU"/>
        </w:rPr>
        <w:t xml:space="preserve"> в 2021</w:t>
      </w:r>
      <w:r w:rsidR="0015563D" w:rsidRPr="0015563D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78039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5563D" w:rsidRPr="0015563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кампаний: </w:t>
      </w:r>
      <w:proofErr w:type="gramStart"/>
      <w:r w:rsidR="0015563D" w:rsidRPr="0015563D">
        <w:rPr>
          <w:rFonts w:ascii="Times New Roman" w:hAnsi="Times New Roman" w:cs="Times New Roman"/>
          <w:sz w:val="28"/>
          <w:szCs w:val="28"/>
          <w:lang w:eastAsia="ru-RU"/>
        </w:rPr>
        <w:t xml:space="preserve">Декларационная компания 2020, применение </w:t>
      </w:r>
      <w:r w:rsidR="0015563D" w:rsidRPr="0015563D">
        <w:rPr>
          <w:rFonts w:ascii="Times New Roman" w:hAnsi="Times New Roman" w:cs="Times New Roman"/>
          <w:sz w:val="28"/>
          <w:szCs w:val="28"/>
        </w:rPr>
        <w:t xml:space="preserve">специального налогового режима </w:t>
      </w:r>
      <w:r w:rsidR="0015563D" w:rsidRPr="0015563D">
        <w:rPr>
          <w:rFonts w:ascii="Times New Roman" w:hAnsi="Times New Roman" w:cs="Times New Roman"/>
          <w:sz w:val="28"/>
          <w:szCs w:val="28"/>
        </w:rPr>
        <w:lastRenderedPageBreak/>
        <w:t>«Налог на профессиональный доход», меры поддержки отраслей бизнеса, наиболее пострадавших от новой коронавирусной инфекции; налоговые льготы; администрирование страховых взносов; отмена специального налогового режима ЕНВД с 01.01.2021 года и переход на иные режимы налогообложения; погашение задолженности; предоставление отсрочки  (рассрочки) по уплате налогов, авансовых платежей по налогам и страховым взносам;</w:t>
      </w:r>
      <w:proofErr w:type="gramEnd"/>
      <w:r w:rsidR="0015563D" w:rsidRPr="0015563D">
        <w:rPr>
          <w:rFonts w:ascii="Times New Roman" w:hAnsi="Times New Roman" w:cs="Times New Roman"/>
          <w:sz w:val="28"/>
          <w:szCs w:val="28"/>
        </w:rPr>
        <w:t xml:space="preserve"> исполнение налоговых </w:t>
      </w:r>
      <w:r w:rsidR="00780398">
        <w:rPr>
          <w:rFonts w:ascii="Times New Roman" w:hAnsi="Times New Roman" w:cs="Times New Roman"/>
          <w:sz w:val="28"/>
          <w:szCs w:val="28"/>
        </w:rPr>
        <w:t>уведомлений, направленных в 2021</w:t>
      </w:r>
      <w:r w:rsidR="0015563D" w:rsidRPr="0015563D">
        <w:rPr>
          <w:rFonts w:ascii="Times New Roman" w:hAnsi="Times New Roman" w:cs="Times New Roman"/>
          <w:sz w:val="28"/>
          <w:szCs w:val="28"/>
        </w:rPr>
        <w:t xml:space="preserve"> году; обеспечение уплаты налога на доходы физических лиц с использованием единого налогового платежа</w:t>
      </w:r>
      <w:r w:rsidR="00780398">
        <w:rPr>
          <w:rFonts w:ascii="Times New Roman" w:hAnsi="Times New Roman" w:cs="Times New Roman"/>
          <w:sz w:val="28"/>
          <w:szCs w:val="28"/>
        </w:rPr>
        <w:t>, отраслевой проект «Общественное питание»</w:t>
      </w:r>
      <w:r w:rsidR="0015563D" w:rsidRPr="0015563D">
        <w:rPr>
          <w:rFonts w:ascii="Times New Roman" w:hAnsi="Times New Roman" w:cs="Times New Roman"/>
          <w:sz w:val="28"/>
          <w:szCs w:val="28"/>
        </w:rPr>
        <w:t>.</w:t>
      </w:r>
    </w:p>
    <w:p w14:paraId="3B6A7DA7" w14:textId="00479C06" w:rsidR="0015563D" w:rsidRDefault="00D42082" w:rsidP="0015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территориальными налоговыми органами Тюменской области </w:t>
      </w:r>
      <w:r w:rsidRPr="00F71481">
        <w:rPr>
          <w:rFonts w:ascii="Times New Roman" w:hAnsi="Times New Roman" w:cs="Times New Roman"/>
          <w:sz w:val="28"/>
          <w:szCs w:val="28"/>
          <w:lang w:eastAsia="ru-RU"/>
        </w:rPr>
        <w:t>проведено</w:t>
      </w:r>
      <w:r w:rsidRPr="00F7148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6484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628</w:t>
      </w:r>
      <w:r w:rsidR="00F71481" w:rsidRPr="00F7148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F71481">
        <w:rPr>
          <w:rFonts w:ascii="Times New Roman" w:hAnsi="Times New Roman" w:cs="Times New Roman"/>
          <w:sz w:val="28"/>
          <w:szCs w:val="28"/>
          <w:lang w:eastAsia="ru-RU"/>
        </w:rPr>
        <w:t>семинаров</w:t>
      </w:r>
      <w:r w:rsidR="00B80906">
        <w:rPr>
          <w:rFonts w:ascii="Times New Roman" w:hAnsi="Times New Roman" w:cs="Times New Roman"/>
          <w:sz w:val="28"/>
          <w:szCs w:val="28"/>
          <w:lang w:eastAsia="ru-RU"/>
        </w:rPr>
        <w:t>, конференций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налогоплательщиков</w:t>
      </w:r>
      <w:r w:rsidR="00F71481">
        <w:rPr>
          <w:rFonts w:ascii="Times New Roman" w:hAnsi="Times New Roman" w:cs="Times New Roman"/>
          <w:sz w:val="28"/>
          <w:szCs w:val="28"/>
          <w:lang w:eastAsia="ru-RU"/>
        </w:rPr>
        <w:t xml:space="preserve"> в онлайн и офлайн форматах, кроме того, проведено 5</w:t>
      </w:r>
      <w:r w:rsidR="00F64843">
        <w:rPr>
          <w:rFonts w:ascii="Times New Roman" w:hAnsi="Times New Roman" w:cs="Times New Roman"/>
          <w:sz w:val="28"/>
          <w:szCs w:val="28"/>
          <w:lang w:eastAsia="ru-RU"/>
        </w:rPr>
        <w:t xml:space="preserve">09 </w:t>
      </w:r>
      <w:r w:rsidR="00F71481">
        <w:rPr>
          <w:rFonts w:ascii="Times New Roman" w:hAnsi="Times New Roman" w:cs="Times New Roman"/>
          <w:sz w:val="28"/>
          <w:szCs w:val="28"/>
          <w:lang w:eastAsia="ru-RU"/>
        </w:rPr>
        <w:t>горячих линий в рамках вышеуказанных информационных кампаний.</w:t>
      </w:r>
      <w:r w:rsidR="00031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F949E4C" w14:textId="32E0B24E" w:rsidR="00031D63" w:rsidRDefault="00F64843" w:rsidP="0015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2021</w:t>
      </w:r>
      <w:r w:rsidR="00031D63">
        <w:rPr>
          <w:rFonts w:ascii="Times New Roman" w:hAnsi="Times New Roman" w:cs="Times New Roman"/>
          <w:sz w:val="28"/>
          <w:szCs w:val="28"/>
          <w:lang w:eastAsia="ru-RU"/>
        </w:rPr>
        <w:t xml:space="preserve"> год в региональных и местных средствах массовой информации</w:t>
      </w:r>
      <w:r w:rsidR="00B80906">
        <w:rPr>
          <w:rFonts w:ascii="Times New Roman" w:hAnsi="Times New Roman" w:cs="Times New Roman"/>
          <w:sz w:val="28"/>
          <w:szCs w:val="28"/>
          <w:lang w:eastAsia="ru-RU"/>
        </w:rPr>
        <w:t xml:space="preserve"> Тюменской области</w:t>
      </w:r>
      <w:r w:rsidR="00031D63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CA49F9">
        <w:rPr>
          <w:rFonts w:ascii="Times New Roman" w:hAnsi="Times New Roman" w:cs="Times New Roman"/>
          <w:sz w:val="28"/>
          <w:szCs w:val="28"/>
          <w:lang w:eastAsia="ru-RU"/>
        </w:rPr>
        <w:t>226</w:t>
      </w:r>
      <w:r w:rsidR="00031D6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материалов для налогоплательщиков, в том числе обеспечено</w:t>
      </w:r>
      <w:r w:rsidR="00B809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1A9D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руководства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="00A21A9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031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1A9D">
        <w:rPr>
          <w:rFonts w:ascii="Times New Roman" w:hAnsi="Times New Roman" w:cs="Times New Roman"/>
          <w:sz w:val="28"/>
          <w:szCs w:val="28"/>
          <w:lang w:eastAsia="ru-RU"/>
        </w:rPr>
        <w:t xml:space="preserve">телевизионных программах и </w:t>
      </w:r>
      <w:proofErr w:type="gramStart"/>
      <w:r w:rsidR="00A21A9D">
        <w:rPr>
          <w:rFonts w:ascii="Times New Roman" w:hAnsi="Times New Roman" w:cs="Times New Roman"/>
          <w:sz w:val="28"/>
          <w:szCs w:val="28"/>
          <w:lang w:eastAsia="ru-RU"/>
        </w:rPr>
        <w:t>радио-передачах</w:t>
      </w:r>
      <w:proofErr w:type="gramEnd"/>
      <w:r w:rsidR="00A21A9D">
        <w:rPr>
          <w:rFonts w:ascii="Times New Roman" w:hAnsi="Times New Roman" w:cs="Times New Roman"/>
          <w:sz w:val="28"/>
          <w:szCs w:val="28"/>
          <w:lang w:eastAsia="ru-RU"/>
        </w:rPr>
        <w:t xml:space="preserve"> по освещению деятельности налоговых органов области.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18BE9005" w:rsidR="00F0565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</w:t>
      </w:r>
      <w:r w:rsidR="002B3209">
        <w:rPr>
          <w:rFonts w:ascii="Times New Roman" w:hAnsi="Times New Roman" w:cs="Times New Roman"/>
          <w:i/>
          <w:sz w:val="28"/>
          <w:szCs w:val="28"/>
        </w:rPr>
        <w:t>.1</w:t>
      </w:r>
      <w:r w:rsidRPr="005914E7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83172F6" w14:textId="77777777" w:rsidR="008F7536" w:rsidRPr="008F7536" w:rsidRDefault="00183194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Проведение уроков налоговой грамотности обучающихся в </w:t>
      </w:r>
      <w:r w:rsidRPr="008F7536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дошкольных и школьных учреждениях</w:t>
      </w:r>
      <w:r w:rsidRPr="008F7536">
        <w:rPr>
          <w:rFonts w:ascii="Times New Roman" w:hAnsi="Times New Roman" w:cs="Times New Roman"/>
          <w:sz w:val="28"/>
          <w:szCs w:val="24"/>
        </w:rPr>
        <w:t xml:space="preserve"> Тюменской области, влияет на </w:t>
      </w:r>
      <w:r w:rsidR="008F7536" w:rsidRPr="008F7536">
        <w:rPr>
          <w:rFonts w:ascii="Times New Roman" w:hAnsi="Times New Roman"/>
          <w:sz w:val="28"/>
          <w:szCs w:val="24"/>
        </w:rPr>
        <w:t xml:space="preserve">повышение мотивации молодежи к овладению основами налоговой грамотности и повышения использования сервисов ФНС России, </w:t>
      </w:r>
      <w:r w:rsidR="008F7536" w:rsidRPr="008F7536">
        <w:rPr>
          <w:rFonts w:ascii="Times New Roman" w:hAnsi="Times New Roman" w:cs="Times New Roman"/>
          <w:sz w:val="28"/>
          <w:szCs w:val="24"/>
        </w:rPr>
        <w:t>что способствует:</w:t>
      </w:r>
    </w:p>
    <w:p w14:paraId="3C140B7A" w14:textId="77777777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 укреплению положительного имиджа налоговых органов Российской Федерации;</w:t>
      </w:r>
    </w:p>
    <w:p w14:paraId="6809256E" w14:textId="5ABF6ED5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 побуждение налогоплательщиков к своевременной уплате налогов и сборов.</w:t>
      </w:r>
    </w:p>
    <w:p w14:paraId="0B66EDA1" w14:textId="7D6D1DA0" w:rsidR="00E34BA4" w:rsidRPr="005914E7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2B3209">
        <w:rPr>
          <w:rFonts w:ascii="Times New Roman" w:hAnsi="Times New Roman" w:cs="Times New Roman"/>
          <w:i/>
          <w:sz w:val="28"/>
          <w:szCs w:val="28"/>
        </w:rPr>
        <w:t>1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 w:rsidR="002B3209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(полностью/</w:t>
      </w:r>
      <w:r w:rsidRPr="005A3CDF">
        <w:rPr>
          <w:rFonts w:ascii="Times New Roman" w:hAnsi="Times New Roman" w:cs="Times New Roman"/>
          <w:i/>
          <w:sz w:val="28"/>
          <w:szCs w:val="28"/>
          <w:u w:val="single"/>
        </w:rPr>
        <w:t>частично</w:t>
      </w:r>
      <w:r w:rsidRPr="005914E7">
        <w:rPr>
          <w:rFonts w:ascii="Times New Roman" w:hAnsi="Times New Roman" w:cs="Times New Roman"/>
          <w:i/>
          <w:sz w:val="28"/>
          <w:szCs w:val="28"/>
        </w:rPr>
        <w:t>). Итоги реализации инициативы: какие мероприятия реализованы в отчетном году и какие результаты получены.</w:t>
      </w:r>
    </w:p>
    <w:p w14:paraId="1D40C545" w14:textId="233A1980" w:rsidR="005A3CDF" w:rsidRPr="005A3CDF" w:rsidRDefault="005A3CDF" w:rsidP="005A3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DF">
        <w:rPr>
          <w:rFonts w:ascii="Times New Roman" w:hAnsi="Times New Roman" w:cs="Times New Roman"/>
          <w:sz w:val="28"/>
          <w:szCs w:val="28"/>
        </w:rPr>
        <w:t>В</w:t>
      </w:r>
      <w:r w:rsidR="00F64843">
        <w:rPr>
          <w:rFonts w:ascii="Times New Roman" w:hAnsi="Times New Roman" w:cs="Times New Roman"/>
          <w:sz w:val="28"/>
          <w:szCs w:val="28"/>
        </w:rPr>
        <w:t xml:space="preserve"> связи со сложившейся в 2021</w:t>
      </w:r>
      <w:r w:rsidR="008F7536" w:rsidRPr="005A3CDF">
        <w:rPr>
          <w:rFonts w:ascii="Times New Roman" w:hAnsi="Times New Roman" w:cs="Times New Roman"/>
          <w:sz w:val="28"/>
          <w:szCs w:val="28"/>
        </w:rPr>
        <w:t xml:space="preserve"> году эпидемиологической ситуацией, связанной с распространением коронавирусной инфекции</w:t>
      </w:r>
      <w:r w:rsidRPr="005A3CDF">
        <w:rPr>
          <w:rFonts w:ascii="Times New Roman" w:hAnsi="Times New Roman" w:cs="Times New Roman"/>
          <w:sz w:val="28"/>
          <w:szCs w:val="28"/>
        </w:rPr>
        <w:t xml:space="preserve">, проведение уроков налоговой грамотности  не состоялось, но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5A3CDF">
        <w:rPr>
          <w:rFonts w:ascii="Times New Roman" w:hAnsi="Times New Roman" w:cs="Times New Roman"/>
          <w:sz w:val="28"/>
          <w:szCs w:val="28"/>
        </w:rPr>
        <w:t xml:space="preserve"> </w:t>
      </w:r>
      <w:r w:rsidRPr="005A3CDF">
        <w:rPr>
          <w:rFonts w:ascii="Times New Roman" w:hAnsi="Times New Roman"/>
          <w:sz w:val="28"/>
          <w:szCs w:val="28"/>
        </w:rPr>
        <w:t>разработан план проведения занятий и  подготовлены информационные материалы для разных возрастных групп.</w:t>
      </w:r>
    </w:p>
    <w:p w14:paraId="7AB361AF" w14:textId="0703C927" w:rsidR="008F7536" w:rsidRDefault="008F7536" w:rsidP="008F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          Учитывая сложившиеся обстоятельства,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8F7536">
        <w:rPr>
          <w:rFonts w:ascii="Times New Roman" w:hAnsi="Times New Roman" w:cs="Times New Roman"/>
          <w:sz w:val="28"/>
          <w:szCs w:val="24"/>
        </w:rPr>
        <w:t xml:space="preserve"> вышло с инициативой о проведении уро</w:t>
      </w:r>
      <w:r w:rsidR="00F64843">
        <w:rPr>
          <w:rFonts w:ascii="Times New Roman" w:hAnsi="Times New Roman" w:cs="Times New Roman"/>
          <w:sz w:val="28"/>
          <w:szCs w:val="24"/>
        </w:rPr>
        <w:t>ков налоговой грамотности в 2022</w:t>
      </w:r>
      <w:r w:rsidRPr="008F7536">
        <w:rPr>
          <w:rFonts w:ascii="Times New Roman" w:hAnsi="Times New Roman" w:cs="Times New Roman"/>
          <w:sz w:val="28"/>
          <w:szCs w:val="24"/>
        </w:rPr>
        <w:t xml:space="preserve"> году.</w:t>
      </w:r>
    </w:p>
    <w:p w14:paraId="3422D8A3" w14:textId="7DEBA576" w:rsidR="00BF388E" w:rsidRPr="00E9541B" w:rsidRDefault="00BF388E" w:rsidP="00BF3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Заместитель</w:t>
      </w:r>
      <w:r w:rsidRPr="00E95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руководителя </w:t>
      </w:r>
      <w:r w:rsidRPr="00E9541B">
        <w:rPr>
          <w:rFonts w:ascii="Times New Roman" w:hAnsi="Times New Roman" w:cs="Times New Roman"/>
          <w:sz w:val="28"/>
          <w:szCs w:val="28"/>
        </w:rPr>
        <w:t>УФНС</w:t>
      </w:r>
      <w:r w:rsidRPr="00E95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принял участие в</w:t>
      </w:r>
      <w:r w:rsidRPr="00E95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открытых уроках, проводимых Институтом государства и права «Тюменского государственного университета», с целью привлечения молодых специалистов – будущих сотрудников налоговых органов.  </w:t>
      </w:r>
    </w:p>
    <w:p w14:paraId="37DDA3EE" w14:textId="74EBBA6E" w:rsidR="00BF388E" w:rsidRPr="00025D8D" w:rsidRDefault="00BF388E" w:rsidP="00BF38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541B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мероприятии способствовало </w:t>
      </w:r>
      <w:r w:rsidRPr="00E9541B">
        <w:rPr>
          <w:rFonts w:ascii="Times New Roman" w:hAnsi="Times New Roman"/>
          <w:sz w:val="28"/>
          <w:szCs w:val="28"/>
        </w:rPr>
        <w:t xml:space="preserve">укреплению положительного имиджа </w:t>
      </w:r>
      <w:r w:rsidR="00CC7432">
        <w:rPr>
          <w:rFonts w:ascii="Times New Roman" w:hAnsi="Times New Roman"/>
          <w:sz w:val="28"/>
          <w:szCs w:val="28"/>
        </w:rPr>
        <w:t>ФНС России</w:t>
      </w:r>
      <w:r w:rsidRPr="00E9541B">
        <w:rPr>
          <w:rFonts w:ascii="Times New Roman" w:hAnsi="Times New Roman"/>
          <w:sz w:val="28"/>
          <w:szCs w:val="28"/>
        </w:rPr>
        <w:t xml:space="preserve"> и мотивации молодежи к трудоустройству  в налоговые органы региона.</w:t>
      </w:r>
    </w:p>
    <w:p w14:paraId="588C2BF2" w14:textId="497F2CF6" w:rsidR="002B3209" w:rsidRDefault="002B3209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209">
        <w:rPr>
          <w:rFonts w:ascii="Times New Roman" w:hAnsi="Times New Roman" w:cs="Times New Roman"/>
          <w:i/>
          <w:sz w:val="28"/>
          <w:szCs w:val="24"/>
        </w:rPr>
        <w:t>2.2.1.</w:t>
      </w:r>
      <w:r w:rsidRPr="002B3209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8D364DE" w14:textId="5EBD164C" w:rsidR="0033759E" w:rsidRPr="0033759E" w:rsidRDefault="0033759E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759E">
        <w:rPr>
          <w:rFonts w:ascii="Times New Roman" w:hAnsi="Times New Roman" w:cs="Times New Roman"/>
          <w:sz w:val="28"/>
          <w:szCs w:val="28"/>
        </w:rPr>
        <w:t>еализация проекта по информационной поддержке граждан области о введении на территории Тюменской области специального налогового режима «Налог на профессиональный доход» (далее - НПД)</w:t>
      </w:r>
    </w:p>
    <w:p w14:paraId="4B1060D3" w14:textId="7593EF92" w:rsidR="002B3209" w:rsidRDefault="002B3209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33759E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CD60D4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5D539A90" w14:textId="42CE3CB1" w:rsidR="00FA6BB1" w:rsidRPr="00FA6BB1" w:rsidRDefault="00FA6BB1" w:rsidP="00FA6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BB1">
        <w:rPr>
          <w:rFonts w:ascii="Times New Roman" w:hAnsi="Times New Roman" w:cs="Times New Roman"/>
          <w:sz w:val="28"/>
          <w:szCs w:val="28"/>
        </w:rPr>
        <w:t xml:space="preserve">Информирование налогоплательщиков о </w:t>
      </w:r>
      <w:r>
        <w:rPr>
          <w:rFonts w:ascii="Times New Roman" w:hAnsi="Times New Roman" w:cs="Times New Roman"/>
          <w:sz w:val="28"/>
          <w:szCs w:val="28"/>
        </w:rPr>
        <w:t>применении НПД</w:t>
      </w:r>
      <w:r w:rsidRPr="00FA6BB1">
        <w:rPr>
          <w:rFonts w:ascii="Times New Roman" w:hAnsi="Times New Roman" w:cs="Times New Roman"/>
          <w:sz w:val="28"/>
          <w:szCs w:val="28"/>
        </w:rPr>
        <w:t xml:space="preserve"> проводилось путём размещения информационных материалов в региональных, местных печатных (газеты) изданиях и электронных СМИ, в администрациях муниципальных образований, а так же в органах, осуществляющих регистрацию транспортных средств, на рынках, в помещениях </w:t>
      </w:r>
      <w:proofErr w:type="spellStart"/>
      <w:r w:rsidRPr="00FA6B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A6BB1">
        <w:rPr>
          <w:rFonts w:ascii="Times New Roman" w:hAnsi="Times New Roman" w:cs="Times New Roman"/>
          <w:sz w:val="28"/>
          <w:szCs w:val="28"/>
        </w:rPr>
        <w:t>, в МФЦ, у нотариусов, в органах Пенсионного фонда, Банках, офиса</w:t>
      </w:r>
      <w:r>
        <w:rPr>
          <w:rFonts w:ascii="Times New Roman" w:hAnsi="Times New Roman" w:cs="Times New Roman"/>
          <w:sz w:val="28"/>
          <w:szCs w:val="28"/>
        </w:rPr>
        <w:t>х налоговых представителей, п</w:t>
      </w:r>
      <w:r w:rsidRPr="00FA6BB1">
        <w:rPr>
          <w:rFonts w:ascii="Times New Roman" w:hAnsi="Times New Roman" w:cs="Times New Roman"/>
          <w:sz w:val="28"/>
          <w:szCs w:val="28"/>
        </w:rPr>
        <w:t>ри личном обра</w:t>
      </w:r>
      <w:r>
        <w:rPr>
          <w:rFonts w:ascii="Times New Roman" w:hAnsi="Times New Roman" w:cs="Times New Roman"/>
          <w:sz w:val="28"/>
          <w:szCs w:val="28"/>
        </w:rPr>
        <w:t>щении граждан в налоговый орган, о</w:t>
      </w:r>
      <w:r w:rsidRPr="00FA6BB1">
        <w:rPr>
          <w:rFonts w:ascii="Times New Roman" w:hAnsi="Times New Roman" w:cs="Times New Roman"/>
          <w:sz w:val="28"/>
          <w:szCs w:val="28"/>
        </w:rPr>
        <w:t>существлялась массовая рассылка информационных</w:t>
      </w:r>
      <w:proofErr w:type="gramEnd"/>
      <w:r w:rsidRPr="00FA6BB1">
        <w:rPr>
          <w:rFonts w:ascii="Times New Roman" w:hAnsi="Times New Roman" w:cs="Times New Roman"/>
          <w:sz w:val="28"/>
          <w:szCs w:val="28"/>
        </w:rPr>
        <w:t xml:space="preserve"> материалов по ТКС и трансляция репортажей в эфире регионального телевид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FA6B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1B35CF" w14:textId="1E138A27" w:rsidR="00FA6BB1" w:rsidRPr="00FA6BB1" w:rsidRDefault="00FA6BB1" w:rsidP="00FA6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B1">
        <w:rPr>
          <w:rFonts w:ascii="Times New Roman" w:hAnsi="Times New Roman" w:cs="Times New Roman"/>
          <w:sz w:val="28"/>
          <w:szCs w:val="28"/>
        </w:rPr>
        <w:t>На официальном сайте ФНС России размещено 8 новостей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6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6BB1">
        <w:rPr>
          <w:rFonts w:ascii="Times New Roman" w:hAnsi="Times New Roman" w:cs="Times New Roman"/>
          <w:sz w:val="28"/>
          <w:szCs w:val="28"/>
        </w:rPr>
        <w:t>а интернет ресурсах СМИ размещено 13 статей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BB1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применения НПД </w:t>
      </w:r>
      <w:r w:rsidRPr="00FA6BB1">
        <w:rPr>
          <w:rFonts w:ascii="Times New Roman" w:hAnsi="Times New Roman" w:cs="Times New Roman"/>
          <w:sz w:val="28"/>
          <w:szCs w:val="28"/>
        </w:rPr>
        <w:t>рассмотрен на 34 семинарах и 36 «горячих линиях».</w:t>
      </w:r>
    </w:p>
    <w:p w14:paraId="475AA93A" w14:textId="5275E401" w:rsidR="0033759E" w:rsidRPr="00FA6BB1" w:rsidRDefault="00FA6BB1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B1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FA6BB1">
        <w:rPr>
          <w:rFonts w:ascii="Times New Roman" w:hAnsi="Times New Roman" w:cs="Times New Roman"/>
          <w:sz w:val="28"/>
          <w:szCs w:val="28"/>
        </w:rPr>
        <w:t>Самозаняты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стартовал достаточно успешно, за 2021 год </w:t>
      </w:r>
      <w:r w:rsidRPr="00FA6BB1">
        <w:rPr>
          <w:rFonts w:ascii="Times New Roman" w:hAnsi="Times New Roman" w:cs="Times New Roman"/>
          <w:sz w:val="28"/>
          <w:szCs w:val="28"/>
        </w:rPr>
        <w:t>в качестве плательщиков НПД зарегистрировано 24 425 налогоплательщиков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FC0C8" w14:textId="0D945E0F" w:rsidR="008641AA" w:rsidRPr="0013233E" w:rsidRDefault="008641AA" w:rsidP="008F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41AA" w:rsidRPr="0013233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022B8" w14:textId="77777777" w:rsidR="00C14CD0" w:rsidRDefault="00C14CD0" w:rsidP="00351537">
      <w:pPr>
        <w:spacing w:after="0" w:line="240" w:lineRule="auto"/>
      </w:pPr>
      <w:r>
        <w:separator/>
      </w:r>
    </w:p>
  </w:endnote>
  <w:endnote w:type="continuationSeparator" w:id="0">
    <w:p w14:paraId="47B48343" w14:textId="77777777" w:rsidR="00C14CD0" w:rsidRDefault="00C14CD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7728" w14:textId="77777777" w:rsidR="00C14CD0" w:rsidRDefault="00C14CD0" w:rsidP="00351537">
      <w:pPr>
        <w:spacing w:after="0" w:line="240" w:lineRule="auto"/>
      </w:pPr>
      <w:r>
        <w:separator/>
      </w:r>
    </w:p>
  </w:footnote>
  <w:footnote w:type="continuationSeparator" w:id="0">
    <w:p w14:paraId="237094BE" w14:textId="77777777" w:rsidR="00C14CD0" w:rsidRDefault="00C14CD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1D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1D63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03E"/>
    <w:rsid w:val="001471C0"/>
    <w:rsid w:val="0015083C"/>
    <w:rsid w:val="0015563D"/>
    <w:rsid w:val="001562A8"/>
    <w:rsid w:val="00157201"/>
    <w:rsid w:val="00163056"/>
    <w:rsid w:val="00181FB8"/>
    <w:rsid w:val="00183194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0505"/>
    <w:rsid w:val="002213AB"/>
    <w:rsid w:val="00226E4F"/>
    <w:rsid w:val="00227653"/>
    <w:rsid w:val="002278B6"/>
    <w:rsid w:val="00235FC7"/>
    <w:rsid w:val="00244D4F"/>
    <w:rsid w:val="002477D1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B3209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3759E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1CBD"/>
    <w:rsid w:val="003D466F"/>
    <w:rsid w:val="003E5DBE"/>
    <w:rsid w:val="003F6D6E"/>
    <w:rsid w:val="00403F92"/>
    <w:rsid w:val="00417244"/>
    <w:rsid w:val="0043615A"/>
    <w:rsid w:val="00436D84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0D79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26D2F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3CDF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0947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0EB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0398"/>
    <w:rsid w:val="007832E6"/>
    <w:rsid w:val="0078331C"/>
    <w:rsid w:val="00783800"/>
    <w:rsid w:val="007847F9"/>
    <w:rsid w:val="00784C41"/>
    <w:rsid w:val="007861BB"/>
    <w:rsid w:val="00791556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83A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3B0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5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11EF"/>
    <w:rsid w:val="00943A40"/>
    <w:rsid w:val="009444D6"/>
    <w:rsid w:val="0095217A"/>
    <w:rsid w:val="00954B7B"/>
    <w:rsid w:val="009561F6"/>
    <w:rsid w:val="0095794B"/>
    <w:rsid w:val="00957F32"/>
    <w:rsid w:val="009611F8"/>
    <w:rsid w:val="00962C06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96046"/>
    <w:rsid w:val="009A00C0"/>
    <w:rsid w:val="009B2DFD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1A9D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B56A9"/>
    <w:rsid w:val="00AC792B"/>
    <w:rsid w:val="00AE6690"/>
    <w:rsid w:val="00AE7DDD"/>
    <w:rsid w:val="00AF1C50"/>
    <w:rsid w:val="00AF1F0B"/>
    <w:rsid w:val="00AF4008"/>
    <w:rsid w:val="00AF4DB8"/>
    <w:rsid w:val="00AF6015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0906"/>
    <w:rsid w:val="00B877AB"/>
    <w:rsid w:val="00B9261D"/>
    <w:rsid w:val="00BA08C5"/>
    <w:rsid w:val="00BA22E8"/>
    <w:rsid w:val="00BA6313"/>
    <w:rsid w:val="00BB143A"/>
    <w:rsid w:val="00BB1970"/>
    <w:rsid w:val="00BB6B65"/>
    <w:rsid w:val="00BB7BDA"/>
    <w:rsid w:val="00BC0F35"/>
    <w:rsid w:val="00BC5507"/>
    <w:rsid w:val="00BC595B"/>
    <w:rsid w:val="00BD067B"/>
    <w:rsid w:val="00BD59CE"/>
    <w:rsid w:val="00BE0D67"/>
    <w:rsid w:val="00BE5181"/>
    <w:rsid w:val="00BE61D5"/>
    <w:rsid w:val="00BF388E"/>
    <w:rsid w:val="00BF415B"/>
    <w:rsid w:val="00BF5596"/>
    <w:rsid w:val="00BF68C1"/>
    <w:rsid w:val="00BF7F23"/>
    <w:rsid w:val="00C01C40"/>
    <w:rsid w:val="00C12424"/>
    <w:rsid w:val="00C12544"/>
    <w:rsid w:val="00C129C7"/>
    <w:rsid w:val="00C14CD0"/>
    <w:rsid w:val="00C249D8"/>
    <w:rsid w:val="00C309CF"/>
    <w:rsid w:val="00C33609"/>
    <w:rsid w:val="00C3464C"/>
    <w:rsid w:val="00C407E6"/>
    <w:rsid w:val="00C41FB9"/>
    <w:rsid w:val="00C46443"/>
    <w:rsid w:val="00C50B60"/>
    <w:rsid w:val="00C51814"/>
    <w:rsid w:val="00C52CF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49F9"/>
    <w:rsid w:val="00CA6F2E"/>
    <w:rsid w:val="00CB457B"/>
    <w:rsid w:val="00CB5D42"/>
    <w:rsid w:val="00CC5CCC"/>
    <w:rsid w:val="00CC64E7"/>
    <w:rsid w:val="00CC7432"/>
    <w:rsid w:val="00CD60D4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2082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9541B"/>
    <w:rsid w:val="00EA03E4"/>
    <w:rsid w:val="00EA74E8"/>
    <w:rsid w:val="00EB091E"/>
    <w:rsid w:val="00EB3290"/>
    <w:rsid w:val="00EB3BE9"/>
    <w:rsid w:val="00EC5478"/>
    <w:rsid w:val="00EC5E13"/>
    <w:rsid w:val="00EC7C05"/>
    <w:rsid w:val="00EC7FF1"/>
    <w:rsid w:val="00ED2E65"/>
    <w:rsid w:val="00ED3FD6"/>
    <w:rsid w:val="00ED416C"/>
    <w:rsid w:val="00EE371F"/>
    <w:rsid w:val="00EF0481"/>
    <w:rsid w:val="00F03274"/>
    <w:rsid w:val="00F05659"/>
    <w:rsid w:val="00F27679"/>
    <w:rsid w:val="00F36D45"/>
    <w:rsid w:val="00F43B2F"/>
    <w:rsid w:val="00F447BF"/>
    <w:rsid w:val="00F64843"/>
    <w:rsid w:val="00F700CA"/>
    <w:rsid w:val="00F71481"/>
    <w:rsid w:val="00F72D9B"/>
    <w:rsid w:val="00F74AA3"/>
    <w:rsid w:val="00F75BCA"/>
    <w:rsid w:val="00F84CAD"/>
    <w:rsid w:val="00F84E40"/>
    <w:rsid w:val="00F918AE"/>
    <w:rsid w:val="00FA1B94"/>
    <w:rsid w:val="00FA69B8"/>
    <w:rsid w:val="00FA6BB1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862B-592A-483C-AB2C-B03AF64C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Романова Юлия Файзулловна</cp:lastModifiedBy>
  <cp:revision>10</cp:revision>
  <cp:lastPrinted>2016-12-13T11:47:00Z</cp:lastPrinted>
  <dcterms:created xsi:type="dcterms:W3CDTF">2021-03-30T07:57:00Z</dcterms:created>
  <dcterms:modified xsi:type="dcterms:W3CDTF">2022-04-01T07:52:00Z</dcterms:modified>
</cp:coreProperties>
</file>