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32" w:rsidRDefault="000F6532" w:rsidP="00E07EDF">
      <w:pPr>
        <w:pStyle w:val="Style17"/>
        <w:widowControl/>
        <w:spacing w:before="72"/>
        <w:ind w:left="6646"/>
        <w:rPr>
          <w:rStyle w:val="FontStyle31"/>
        </w:rPr>
      </w:pPr>
      <w:bookmarkStart w:id="0" w:name="_GoBack"/>
      <w:bookmarkEnd w:id="0"/>
      <w:r>
        <w:rPr>
          <w:rStyle w:val="FontStyle31"/>
        </w:rPr>
        <w:tab/>
      </w:r>
      <w:r w:rsidR="0007215E" w:rsidRPr="000F6532">
        <w:rPr>
          <w:rStyle w:val="FontStyle31"/>
        </w:rPr>
        <w:t>УТВЕРЖДЕНО</w:t>
      </w:r>
    </w:p>
    <w:p w:rsidR="000F6532" w:rsidRDefault="000F6532" w:rsidP="00E07EDF">
      <w:pPr>
        <w:pStyle w:val="Style17"/>
        <w:widowControl/>
        <w:spacing w:before="72"/>
        <w:ind w:left="6646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приказом ФНС Ро</w:t>
      </w:r>
      <w:r w:rsidR="0007215E" w:rsidRPr="000F6532">
        <w:rPr>
          <w:rStyle w:val="FontStyle31"/>
        </w:rPr>
        <w:t>ссии</w:t>
      </w:r>
    </w:p>
    <w:p w:rsidR="00000000" w:rsidRDefault="000F6532" w:rsidP="00E07EDF">
      <w:pPr>
        <w:pStyle w:val="Style17"/>
        <w:widowControl/>
        <w:spacing w:before="72"/>
        <w:ind w:left="6646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 xml:space="preserve">от </w:t>
      </w:r>
      <w:r w:rsidR="0007215E" w:rsidRPr="000F6532">
        <w:rPr>
          <w:rStyle w:val="FontStyle33"/>
          <w:rFonts w:ascii="Times New Roman" w:hAnsi="Times New Roman" w:cs="Times New Roman"/>
        </w:rPr>
        <w:t>«</w:t>
      </w:r>
      <w:r w:rsidR="0007215E" w:rsidRPr="000F6532">
        <w:rPr>
          <w:rStyle w:val="FontStyle33"/>
          <w:rFonts w:ascii="Times New Roman" w:hAnsi="Times New Roman" w:cs="Times New Roman"/>
          <w:u w:val="single"/>
        </w:rPr>
        <w:t xml:space="preserve">30»    </w:t>
      </w:r>
      <w:r w:rsidRPr="000F6532">
        <w:rPr>
          <w:rStyle w:val="FontStyle35"/>
          <w:rFonts w:ascii="Times New Roman" w:hAnsi="Times New Roman" w:cs="Times New Roman"/>
          <w:b w:val="0"/>
          <w:sz w:val="28"/>
          <w:szCs w:val="28"/>
          <w:u w:val="single"/>
        </w:rPr>
        <w:t>0</w:t>
      </w:r>
      <w:r w:rsidR="0007215E" w:rsidRPr="000F6532">
        <w:rPr>
          <w:rStyle w:val="FontStyle35"/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 w:rsidR="0007215E" w:rsidRPr="000F6532">
        <w:rPr>
          <w:rStyle w:val="FontStyle35"/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7215E" w:rsidRPr="000F6532">
        <w:rPr>
          <w:rStyle w:val="FontStyle31"/>
          <w:u w:val="single"/>
        </w:rPr>
        <w:t>2</w:t>
      </w:r>
      <w:r w:rsidR="0007215E" w:rsidRPr="000F6532">
        <w:rPr>
          <w:rStyle w:val="FontStyle31"/>
        </w:rPr>
        <w:t>017 г.</w:t>
      </w:r>
    </w:p>
    <w:p w:rsidR="000F6532" w:rsidRPr="000F6532" w:rsidRDefault="000F6532" w:rsidP="00E07EDF">
      <w:pPr>
        <w:pStyle w:val="Style17"/>
        <w:widowControl/>
        <w:spacing w:before="72"/>
        <w:ind w:left="6646"/>
        <w:rPr>
          <w:rStyle w:val="FontStyle31"/>
          <w:u w:val="single"/>
        </w:rPr>
      </w:pPr>
      <w:r>
        <w:rPr>
          <w:rStyle w:val="FontStyle31"/>
        </w:rPr>
        <w:tab/>
        <w:t xml:space="preserve">№ </w:t>
      </w:r>
      <w:r>
        <w:rPr>
          <w:rStyle w:val="FontStyle31"/>
          <w:u w:val="single"/>
        </w:rPr>
        <w:t>ММВ-7-4/700</w:t>
      </w:r>
      <w:r>
        <w:rPr>
          <w:rStyle w:val="FontStyle31"/>
          <w:u w:val="single"/>
          <w:lang w:val="en-US"/>
        </w:rPr>
        <w:t>@</w:t>
      </w:r>
    </w:p>
    <w:p w:rsidR="00000000" w:rsidRPr="000F6532" w:rsidRDefault="0007215E" w:rsidP="00E07EDF">
      <w:pPr>
        <w:pStyle w:val="Style11"/>
        <w:widowControl/>
        <w:spacing w:line="240" w:lineRule="auto"/>
        <w:rPr>
          <w:sz w:val="28"/>
          <w:szCs w:val="28"/>
        </w:rPr>
      </w:pPr>
    </w:p>
    <w:p w:rsidR="000F6532" w:rsidRDefault="000F6532">
      <w:pPr>
        <w:pStyle w:val="Style11"/>
        <w:widowControl/>
        <w:spacing w:line="240" w:lineRule="exact"/>
        <w:rPr>
          <w:sz w:val="28"/>
          <w:szCs w:val="28"/>
        </w:rPr>
      </w:pPr>
    </w:p>
    <w:p w:rsidR="000F6532" w:rsidRPr="000F6532" w:rsidRDefault="000F6532">
      <w:pPr>
        <w:pStyle w:val="Style11"/>
        <w:widowControl/>
        <w:spacing w:line="240" w:lineRule="exact"/>
        <w:rPr>
          <w:sz w:val="28"/>
          <w:szCs w:val="28"/>
        </w:rPr>
      </w:pPr>
    </w:p>
    <w:p w:rsidR="00000000" w:rsidRPr="000F6532" w:rsidRDefault="0007215E">
      <w:pPr>
        <w:pStyle w:val="Style11"/>
        <w:widowControl/>
        <w:spacing w:before="46" w:line="317" w:lineRule="exact"/>
        <w:rPr>
          <w:rStyle w:val="FontStyle31"/>
        </w:rPr>
      </w:pPr>
      <w:r w:rsidRPr="000F6532">
        <w:rPr>
          <w:rStyle w:val="FontStyle31"/>
        </w:rPr>
        <w:t>Положение</w:t>
      </w:r>
    </w:p>
    <w:p w:rsidR="00000000" w:rsidRPr="000F6532" w:rsidRDefault="0007215E">
      <w:pPr>
        <w:pStyle w:val="Style11"/>
        <w:widowControl/>
        <w:spacing w:line="317" w:lineRule="exact"/>
        <w:ind w:left="670"/>
        <w:rPr>
          <w:rStyle w:val="FontStyle31"/>
        </w:rPr>
      </w:pPr>
      <w:r w:rsidRPr="000F6532">
        <w:rPr>
          <w:rStyle w:val="FontStyle31"/>
        </w:rPr>
        <w:t>о комиссии территориального органа Федеральной налоговой службы</w:t>
      </w:r>
      <w:r w:rsidRPr="000F6532">
        <w:rPr>
          <w:rStyle w:val="FontStyle31"/>
        </w:rPr>
        <w:t xml:space="preserve"> по соблюдению требований к служебному поведению</w:t>
      </w:r>
      <w:r w:rsidR="000F6532">
        <w:rPr>
          <w:rStyle w:val="FontStyle31"/>
        </w:rPr>
        <w:t xml:space="preserve"> </w:t>
      </w:r>
      <w:r w:rsidRPr="000F6532">
        <w:rPr>
          <w:rStyle w:val="FontStyle31"/>
        </w:rPr>
        <w:t xml:space="preserve"> федеральных государственных гражданских служащих</w:t>
      </w:r>
      <w:r w:rsidR="000F6532">
        <w:rPr>
          <w:rStyle w:val="FontStyle31"/>
        </w:rPr>
        <w:t xml:space="preserve"> </w:t>
      </w:r>
      <w:r w:rsidRPr="000F6532">
        <w:rPr>
          <w:rStyle w:val="FontStyle31"/>
        </w:rPr>
        <w:t>и урегулированию конфликта интересов</w:t>
      </w:r>
    </w:p>
    <w:p w:rsidR="00000000" w:rsidRPr="000F6532" w:rsidRDefault="0007215E">
      <w:pPr>
        <w:pStyle w:val="Style11"/>
        <w:widowControl/>
        <w:spacing w:line="240" w:lineRule="exact"/>
        <w:rPr>
          <w:sz w:val="28"/>
          <w:szCs w:val="28"/>
        </w:rPr>
      </w:pPr>
    </w:p>
    <w:p w:rsidR="00000000" w:rsidRPr="000F6532" w:rsidRDefault="0007215E">
      <w:pPr>
        <w:pStyle w:val="Style11"/>
        <w:widowControl/>
        <w:spacing w:line="240" w:lineRule="exact"/>
        <w:rPr>
          <w:sz w:val="28"/>
          <w:szCs w:val="28"/>
        </w:rPr>
      </w:pPr>
    </w:p>
    <w:p w:rsidR="00000000" w:rsidRPr="000F6532" w:rsidRDefault="0007215E">
      <w:pPr>
        <w:pStyle w:val="Style11"/>
        <w:widowControl/>
        <w:spacing w:before="161" w:line="240" w:lineRule="auto"/>
        <w:rPr>
          <w:rStyle w:val="FontStyle31"/>
        </w:rPr>
      </w:pPr>
      <w:r w:rsidRPr="000F6532">
        <w:rPr>
          <w:rStyle w:val="FontStyle31"/>
        </w:rPr>
        <w:t>I. Общие п</w:t>
      </w:r>
      <w:r w:rsidRPr="000F6532">
        <w:rPr>
          <w:rStyle w:val="FontStyle31"/>
        </w:rPr>
        <w:t>оложения</w:t>
      </w:r>
    </w:p>
    <w:p w:rsidR="00000000" w:rsidRPr="000F6532" w:rsidRDefault="0007215E" w:rsidP="008B6D5A">
      <w:pPr>
        <w:pStyle w:val="Style15"/>
        <w:widowControl/>
        <w:numPr>
          <w:ilvl w:val="0"/>
          <w:numId w:val="2"/>
        </w:numPr>
        <w:tabs>
          <w:tab w:val="left" w:pos="986"/>
        </w:tabs>
        <w:spacing w:before="317" w:line="317" w:lineRule="exact"/>
        <w:ind w:firstLine="713"/>
        <w:rPr>
          <w:rStyle w:val="FontStyle31"/>
        </w:rPr>
      </w:pPr>
      <w:r w:rsidRPr="000F6532">
        <w:rPr>
          <w:rStyle w:val="FontStyle31"/>
        </w:rPr>
        <w:t>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</w:t>
      </w:r>
      <w:r w:rsidRPr="000F6532">
        <w:rPr>
          <w:rStyle w:val="FontStyle31"/>
        </w:rPr>
        <w:t>нию конфликта интересов (далее - Комиссия).</w:t>
      </w:r>
    </w:p>
    <w:p w:rsidR="00000000" w:rsidRPr="000F6532" w:rsidRDefault="0007215E" w:rsidP="008B6D5A">
      <w:pPr>
        <w:pStyle w:val="Style15"/>
        <w:widowControl/>
        <w:numPr>
          <w:ilvl w:val="0"/>
          <w:numId w:val="2"/>
        </w:numPr>
        <w:tabs>
          <w:tab w:val="left" w:pos="986"/>
        </w:tabs>
        <w:spacing w:line="317" w:lineRule="exact"/>
        <w:ind w:firstLine="713"/>
        <w:rPr>
          <w:rStyle w:val="FontStyle31"/>
        </w:rPr>
      </w:pPr>
      <w:proofErr w:type="gramStart"/>
      <w:r w:rsidRPr="000F6532">
        <w:rPr>
          <w:rStyle w:val="FontStyle31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</w:t>
      </w:r>
      <w:r w:rsidRPr="000F6532">
        <w:rPr>
          <w:rStyle w:val="FontStyle31"/>
        </w:rPr>
        <w:t>ой Федерации,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№ 821 «О комиссиях по собл</w:t>
      </w:r>
      <w:r w:rsidRPr="000F6532">
        <w:rPr>
          <w:rStyle w:val="FontStyle31"/>
        </w:rPr>
        <w:t>юдению требований к служебному поведению федеральных государственных служащих и</w:t>
      </w:r>
      <w:proofErr w:type="gramEnd"/>
      <w:r w:rsidRPr="000F6532">
        <w:rPr>
          <w:rStyle w:val="FontStyle31"/>
        </w:rPr>
        <w:t xml:space="preserve"> урегулированию конфликта интересов» (Собрание законодательства Российской Федерации, 2010, № 27, ст. 3446; 2015, № 52 (ч. 1), ст. 7588), а также настоящим Положением.</w:t>
      </w:r>
    </w:p>
    <w:p w:rsidR="00000000" w:rsidRPr="000F6532" w:rsidRDefault="0007215E" w:rsidP="008B6D5A">
      <w:pPr>
        <w:pStyle w:val="Style15"/>
        <w:widowControl/>
        <w:numPr>
          <w:ilvl w:val="0"/>
          <w:numId w:val="2"/>
        </w:numPr>
        <w:tabs>
          <w:tab w:val="left" w:pos="986"/>
        </w:tabs>
        <w:spacing w:line="317" w:lineRule="exact"/>
        <w:ind w:firstLine="713"/>
        <w:rPr>
          <w:rStyle w:val="FontStyle31"/>
        </w:rPr>
      </w:pPr>
      <w:r w:rsidRPr="000F6532">
        <w:rPr>
          <w:rStyle w:val="FontStyle31"/>
        </w:rPr>
        <w:t>Осно</w:t>
      </w:r>
      <w:r w:rsidRPr="000F6532">
        <w:rPr>
          <w:rStyle w:val="FontStyle31"/>
        </w:rPr>
        <w:t>вной задачей Комиссии является содействие территориальному органу Федеральной налоговой службы: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proofErr w:type="gramStart"/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обеспечении соблюдения федеральными государственными</w:t>
      </w:r>
      <w:r w:rsidR="000F6532">
        <w:rPr>
          <w:rStyle w:val="FontStyle31"/>
        </w:rPr>
        <w:t xml:space="preserve"> </w:t>
      </w:r>
      <w:r w:rsidR="0007215E" w:rsidRPr="000F6532">
        <w:rPr>
          <w:rStyle w:val="FontStyle31"/>
        </w:rPr>
        <w:t>гражданскими служащими территориального органа Федеральной налоговой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 (далее - гражданские служа</w:t>
      </w:r>
      <w:r w:rsidR="0007215E" w:rsidRPr="000F6532">
        <w:rPr>
          <w:rStyle w:val="FontStyle31"/>
        </w:rPr>
        <w:t>щие) ограничений и запретов, требований 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предотвращении или урегулировании конфликта интересов, а также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обеспечении исполнения ими обязанностей, установленных Федеральным</w:t>
      </w:r>
      <w:r w:rsidR="00E07EDF">
        <w:rPr>
          <w:rStyle w:val="FontStyle31"/>
        </w:rPr>
        <w:t xml:space="preserve"> </w:t>
      </w:r>
      <w:r w:rsidR="0007215E" w:rsidRPr="000F6532">
        <w:rPr>
          <w:rStyle w:val="FontStyle31"/>
        </w:rPr>
        <w:t>законом от 25 декабря 2008 г. №273-Ф3 «О противодействии коррупции»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(Собрание зако</w:t>
      </w:r>
      <w:r w:rsidR="0007215E" w:rsidRPr="000F6532">
        <w:rPr>
          <w:rStyle w:val="FontStyle31"/>
        </w:rPr>
        <w:t xml:space="preserve">нодательства Российской </w:t>
      </w:r>
      <w:r>
        <w:rPr>
          <w:rStyle w:val="FontStyle31"/>
        </w:rPr>
        <w:t>Ф</w:t>
      </w:r>
      <w:r w:rsidR="0007215E" w:rsidRPr="000F6532">
        <w:rPr>
          <w:rStyle w:val="FontStyle31"/>
        </w:rPr>
        <w:t>едерации, 2008, № 52 (ч. 1), ст. 6228;</w:t>
      </w:r>
      <w:proofErr w:type="gramEnd"/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2017, № 15 (ч. 1), ст. 2139) (далее - Федеральный закон № 273-ФЗ) и другими</w:t>
      </w:r>
      <w:r w:rsidR="00E07EDF"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федеральными законами (далее - требования к служебному поведению и (или)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требования об урегулировании конфликта инте</w:t>
      </w:r>
      <w:r w:rsidR="0007215E" w:rsidRPr="000F6532">
        <w:rPr>
          <w:rStyle w:val="FontStyle31"/>
        </w:rPr>
        <w:t>ресов);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осуществлении в территориальном органе Федеральной налоговой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 мер по предупреждению коррупции.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lastRenderedPageBreak/>
        <w:tab/>
      </w:r>
      <w:r w:rsidR="0007215E" w:rsidRPr="000F6532">
        <w:rPr>
          <w:rStyle w:val="FontStyle31"/>
        </w:rPr>
        <w:t>4.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Комиссия рассматривает вопросы, связанные с соблюдением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требований к служебному поведению и (или</w:t>
      </w:r>
      <w:r w:rsidR="0007215E" w:rsidRPr="000F6532">
        <w:rPr>
          <w:rStyle w:val="FontStyle31"/>
        </w:rPr>
        <w:t>) требований об урегулировании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конфликта интересов: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управлениях Федеральной налоговой службы по субъектам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Российской Федерации (далее - Управления) в отношении: гражданских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служащих, замещающих должности начальников инспекций Федеральной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налоговой слу</w:t>
      </w:r>
      <w:r w:rsidR="0007215E" w:rsidRPr="000F6532">
        <w:rPr>
          <w:rStyle w:val="FontStyle31"/>
        </w:rPr>
        <w:t>жбы, находящихся в непосредственном подчинении Управления,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поручению руководителя Федеральной налоговой службы (лица им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уполномоченного);</w:t>
      </w:r>
    </w:p>
    <w:p w:rsidR="00000000" w:rsidRPr="000F6532" w:rsidRDefault="0007215E" w:rsidP="008B6D5A">
      <w:pPr>
        <w:pStyle w:val="Style12"/>
        <w:widowControl/>
        <w:spacing w:line="317" w:lineRule="exact"/>
        <w:ind w:firstLine="706"/>
        <w:rPr>
          <w:rStyle w:val="FontStyle31"/>
        </w:rPr>
      </w:pPr>
      <w:r w:rsidRPr="000F6532">
        <w:rPr>
          <w:rStyle w:val="FontStyle31"/>
        </w:rPr>
        <w:t>гражданских служащих, замещающих должности заместителей начальников инспекций Федеральной налоговой службы, находящ</w:t>
      </w:r>
      <w:r w:rsidRPr="000F6532">
        <w:rPr>
          <w:rStyle w:val="FontStyle31"/>
        </w:rPr>
        <w:t>ихся в непосредственном подчинении Управления,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межрегиональ</w:t>
      </w:r>
      <w:r w:rsidR="0007215E" w:rsidRPr="000F6532">
        <w:rPr>
          <w:rStyle w:val="FontStyle31"/>
        </w:rPr>
        <w:t>ных инспекциях Федеральной налоговой службы,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инспекциях межрайонного уровня, инспекциях по районам, районам в городах,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городам без районного деления (далее - Инспекции) - в отношении гражданских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служащих, замещающих должности государственной службы, назнач</w:t>
      </w:r>
      <w:r w:rsidR="0007215E" w:rsidRPr="000F6532">
        <w:rPr>
          <w:rStyle w:val="FontStyle31"/>
        </w:rPr>
        <w:t>ение на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которые и освобождение от которых осуществляется начальником Инспекции.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5.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Комиссия не рассматривает сообщения о преступлениях 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административных правонарушениях, а также анонимные обращения, не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проводит проверки по фактам нарушения служебной дисци</w:t>
      </w:r>
      <w:r w:rsidR="0007215E" w:rsidRPr="000F6532">
        <w:rPr>
          <w:rStyle w:val="FontStyle31"/>
        </w:rPr>
        <w:t>плины.</w:t>
      </w:r>
    </w:p>
    <w:p w:rsidR="00000000" w:rsidRPr="000F6532" w:rsidRDefault="0007215E">
      <w:pPr>
        <w:pStyle w:val="Style11"/>
        <w:widowControl/>
        <w:spacing w:line="240" w:lineRule="exact"/>
        <w:rPr>
          <w:sz w:val="28"/>
          <w:szCs w:val="28"/>
        </w:rPr>
      </w:pPr>
    </w:p>
    <w:p w:rsidR="00000000" w:rsidRPr="000F6532" w:rsidRDefault="0007215E">
      <w:pPr>
        <w:pStyle w:val="Style11"/>
        <w:widowControl/>
        <w:spacing w:before="77" w:line="240" w:lineRule="auto"/>
        <w:rPr>
          <w:rStyle w:val="FontStyle31"/>
        </w:rPr>
      </w:pPr>
      <w:r w:rsidRPr="000F6532">
        <w:rPr>
          <w:rStyle w:val="FontStyle31"/>
        </w:rPr>
        <w:t>П. Состав Комиссии</w:t>
      </w:r>
    </w:p>
    <w:p w:rsidR="00000000" w:rsidRPr="000F6532" w:rsidRDefault="0007215E">
      <w:pPr>
        <w:pStyle w:val="Style15"/>
        <w:widowControl/>
        <w:spacing w:line="240" w:lineRule="exact"/>
        <w:ind w:firstLine="698"/>
        <w:rPr>
          <w:sz w:val="28"/>
          <w:szCs w:val="28"/>
        </w:rPr>
      </w:pP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6.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Персональный состав Комиссии утверждается приказом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территориального органа Федеральной налоговой службы.</w:t>
      </w:r>
    </w:p>
    <w:p w:rsidR="00000000" w:rsidRPr="000F6532" w:rsidRDefault="0007215E" w:rsidP="008B6D5A">
      <w:pPr>
        <w:pStyle w:val="Style12"/>
        <w:widowControl/>
        <w:spacing w:line="317" w:lineRule="exact"/>
        <w:ind w:firstLine="698"/>
        <w:rPr>
          <w:rStyle w:val="FontStyle31"/>
        </w:rPr>
      </w:pPr>
      <w:proofErr w:type="gramStart"/>
      <w:r w:rsidRPr="000F6532">
        <w:rPr>
          <w:rStyle w:val="FontStyle31"/>
        </w:rPr>
        <w:t>В состав Комиссии входят председатель Комиссии, его заместитель, назначаемые руководителем (начальником) территориальног</w:t>
      </w:r>
      <w:r w:rsidRPr="000F6532">
        <w:rPr>
          <w:rStyle w:val="FontStyle31"/>
        </w:rPr>
        <w:t>о органа Федеральной налоговой службы из числа членов Комиссии, замещающих должности федеральной государственной гражданской службы (далее -</w:t>
      </w:r>
      <w:r w:rsidR="00F26F26">
        <w:rPr>
          <w:rStyle w:val="FontStyle31"/>
        </w:rPr>
        <w:t xml:space="preserve"> </w:t>
      </w:r>
      <w:r w:rsidRPr="000F6532">
        <w:rPr>
          <w:rStyle w:val="FontStyle31"/>
        </w:rPr>
        <w:t>должности гражданской службы) в территориальном органе Федеральной налоговой службы, секретарь Комиссии и члены Коми</w:t>
      </w:r>
      <w:r w:rsidRPr="000F6532">
        <w:rPr>
          <w:rStyle w:val="FontStyle31"/>
        </w:rPr>
        <w:t>ссии.</w:t>
      </w:r>
      <w:proofErr w:type="gramEnd"/>
      <w:r w:rsidRPr="000F6532">
        <w:rPr>
          <w:rStyle w:val="FontStyle31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Pr="000F6532" w:rsidRDefault="0007215E" w:rsidP="008B6D5A">
      <w:pPr>
        <w:pStyle w:val="Style15"/>
        <w:widowControl/>
        <w:tabs>
          <w:tab w:val="left" w:pos="979"/>
        </w:tabs>
        <w:spacing w:line="317" w:lineRule="exact"/>
        <w:ind w:left="698" w:firstLine="0"/>
        <w:rPr>
          <w:rStyle w:val="FontStyle31"/>
        </w:rPr>
      </w:pPr>
      <w:r w:rsidRPr="000F6532">
        <w:rPr>
          <w:rStyle w:val="FontStyle31"/>
        </w:rPr>
        <w:t>7.</w:t>
      </w:r>
      <w:r w:rsidRPr="000F6532">
        <w:rPr>
          <w:rStyle w:val="FontStyle31"/>
        </w:rPr>
        <w:tab/>
      </w:r>
      <w:r w:rsidRPr="000F6532">
        <w:rPr>
          <w:rStyle w:val="FontStyle31"/>
        </w:rPr>
        <w:t>В состав Комиссии входят:</w:t>
      </w:r>
    </w:p>
    <w:p w:rsidR="00000000" w:rsidRPr="000F6532" w:rsidRDefault="0007215E" w:rsidP="008B6D5A">
      <w:pPr>
        <w:pStyle w:val="Style12"/>
        <w:widowControl/>
        <w:spacing w:line="317" w:lineRule="exact"/>
        <w:ind w:firstLine="706"/>
        <w:rPr>
          <w:rStyle w:val="FontStyle31"/>
        </w:rPr>
      </w:pPr>
      <w:proofErr w:type="gramStart"/>
      <w:r w:rsidRPr="000F6532">
        <w:rPr>
          <w:rStyle w:val="FontStyle31"/>
        </w:rPr>
        <w:t>а) заместитель руководителя (начальника) территориального о</w:t>
      </w:r>
      <w:r w:rsidRPr="000F6532">
        <w:rPr>
          <w:rStyle w:val="FontStyle31"/>
        </w:rPr>
        <w:t>ргана Федеральной налоговой службы (председатель Комиссии), руководитель подразделения по вопросам государственной службы и кадров территориального органа Федеральной налоговой службы (заместитель председателя Комиссии), должностное лицо подразделения по в</w:t>
      </w:r>
      <w:r w:rsidRPr="000F6532">
        <w:rPr>
          <w:rStyle w:val="FontStyle31"/>
        </w:rPr>
        <w:t>опросам государственной службы и кадров территориального органа Федеральной налоговой службы, ответственное за работу по профилактике коррупционных</w:t>
      </w:r>
      <w:r w:rsidR="00F26F26">
        <w:rPr>
          <w:rStyle w:val="FontStyle31"/>
        </w:rPr>
        <w:t xml:space="preserve"> и иных правонарушений (далее - </w:t>
      </w:r>
      <w:r w:rsidRPr="000F6532">
        <w:rPr>
          <w:rStyle w:val="FontStyle31"/>
        </w:rPr>
        <w:t>должностное лицо) (секретарь Комисс</w:t>
      </w:r>
      <w:r w:rsidRPr="000F6532">
        <w:rPr>
          <w:rStyle w:val="FontStyle31"/>
        </w:rPr>
        <w:t>ии), гражданские служащие кадровой службы, юридического</w:t>
      </w:r>
      <w:proofErr w:type="gramEnd"/>
      <w:r w:rsidRPr="000F6532">
        <w:rPr>
          <w:rStyle w:val="FontStyle31"/>
        </w:rPr>
        <w:t xml:space="preserve"> подразделения, других подразделений территориального органа Федеральной налоговой службы, определяемые руководителем (начальником) территориального органа Федеральной налоговой службы;</w:t>
      </w:r>
    </w:p>
    <w:p w:rsidR="00000000" w:rsidRPr="000F6532" w:rsidRDefault="0007215E" w:rsidP="008B6D5A">
      <w:pPr>
        <w:pStyle w:val="Style12"/>
        <w:widowControl/>
        <w:spacing w:line="317" w:lineRule="exact"/>
        <w:ind w:firstLine="706"/>
        <w:rPr>
          <w:rStyle w:val="FontStyle31"/>
        </w:rPr>
      </w:pPr>
      <w:r w:rsidRPr="000F6532">
        <w:rPr>
          <w:rStyle w:val="FontStyle31"/>
        </w:rPr>
        <w:lastRenderedPageBreak/>
        <w:t>б) представител</w:t>
      </w:r>
      <w:r w:rsidRPr="000F6532">
        <w:rPr>
          <w:rStyle w:val="FontStyle31"/>
        </w:rPr>
        <w:t>ь (представители) научных и образовательных организаций, деятельность которых связана с государственной службой.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8.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Руководитель (начальник) территориального органа Федеральной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налоговой службы может принять решение о включении в состав Комиссии:</w:t>
      </w:r>
    </w:p>
    <w:p w:rsidR="00000000" w:rsidRPr="000F6532" w:rsidRDefault="0007215E" w:rsidP="008B6D5A">
      <w:pPr>
        <w:pStyle w:val="a3"/>
        <w:jc w:val="both"/>
        <w:rPr>
          <w:rStyle w:val="FontStyle31"/>
        </w:rPr>
      </w:pPr>
      <w:r w:rsidRPr="000F6532">
        <w:rPr>
          <w:rStyle w:val="FontStyle31"/>
        </w:rPr>
        <w:t>а)</w:t>
      </w:r>
      <w:r w:rsidRPr="000F6532">
        <w:rPr>
          <w:rStyle w:val="FontStyle31"/>
        </w:rPr>
        <w:tab/>
      </w:r>
      <w:r w:rsidRPr="000F6532">
        <w:rPr>
          <w:rStyle w:val="FontStyle31"/>
        </w:rPr>
        <w:t>предст</w:t>
      </w:r>
      <w:r w:rsidRPr="000F6532">
        <w:rPr>
          <w:rStyle w:val="FontStyle31"/>
        </w:rPr>
        <w:t>авителя общественного совета, образованного при</w:t>
      </w:r>
      <w:r w:rsidR="00F26F26">
        <w:rPr>
          <w:rStyle w:val="FontStyle31"/>
        </w:rPr>
        <w:t xml:space="preserve"> </w:t>
      </w:r>
      <w:r w:rsidRPr="000F6532">
        <w:rPr>
          <w:rStyle w:val="FontStyle31"/>
        </w:rPr>
        <w:t>территориальном органе Федеральной налоговой службы;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представителя общественной организации ветеранов, созданной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территориальном органе Федеральной налоговой службы;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в)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представителя профсоюзной организа</w:t>
      </w:r>
      <w:r w:rsidR="0007215E" w:rsidRPr="000F6532">
        <w:rPr>
          <w:rStyle w:val="FontStyle31"/>
        </w:rPr>
        <w:t>ции, действующей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территориальном органе Федеральной налоговой службы.</w:t>
      </w:r>
    </w:p>
    <w:p w:rsidR="00000000" w:rsidRPr="000F6532" w:rsidRDefault="00F26F26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9.</w:t>
      </w:r>
      <w:r>
        <w:rPr>
          <w:rStyle w:val="FontStyle31"/>
        </w:rPr>
        <w:t xml:space="preserve"> </w:t>
      </w:r>
      <w:proofErr w:type="gramStart"/>
      <w:r w:rsidR="0007215E" w:rsidRPr="000F6532">
        <w:rPr>
          <w:rStyle w:val="FontStyle31"/>
        </w:rPr>
        <w:t>Лица, указанные в подпункте «б» пункта 7 и в пункте 8 настоящего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Положения, включаются в состав Комиссии по согласованию с общественным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советом, образованном при территориальном орг</w:t>
      </w:r>
      <w:r w:rsidR="0007215E" w:rsidRPr="000F6532">
        <w:rPr>
          <w:rStyle w:val="FontStyle31"/>
        </w:rPr>
        <w:t>ане Федеральной налоговой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службы, с научными и образовательными организациями, с профсоюзной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организацией, действующей в территориальном органе Федеральной налоговой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службы, общественной организацией ветеранов, созданной в территориальном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органе Федерально</w:t>
      </w:r>
      <w:r w:rsidR="0007215E" w:rsidRPr="000F6532">
        <w:rPr>
          <w:rStyle w:val="FontStyle31"/>
        </w:rPr>
        <w:t>й налоговой службы, на основании запроса руководителя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(начальника) территориального</w:t>
      </w:r>
      <w:proofErr w:type="gramEnd"/>
      <w:r w:rsidR="0007215E" w:rsidRPr="000F6532">
        <w:rPr>
          <w:rStyle w:val="FontStyle31"/>
        </w:rPr>
        <w:t xml:space="preserve"> органа Федеральной налоговой </w:t>
      </w:r>
      <w:r>
        <w:rPr>
          <w:rStyle w:val="FontStyle31"/>
        </w:rPr>
        <w:t>с</w:t>
      </w:r>
      <w:r w:rsidR="0007215E" w:rsidRPr="000F6532">
        <w:rPr>
          <w:rStyle w:val="FontStyle31"/>
        </w:rPr>
        <w:t>лужбы.</w:t>
      </w:r>
      <w:r w:rsidR="0007215E" w:rsidRPr="000F6532">
        <w:rPr>
          <w:rStyle w:val="FontStyle31"/>
        </w:rPr>
        <w:br/>
        <w:t>Согласование осуществляется в 10-дневный срок со дня получения запроса.</w:t>
      </w:r>
    </w:p>
    <w:p w:rsidR="00000000" w:rsidRPr="000F6532" w:rsidRDefault="0007215E" w:rsidP="008B6D5A">
      <w:pPr>
        <w:pStyle w:val="Style15"/>
        <w:widowControl/>
        <w:numPr>
          <w:ilvl w:val="0"/>
          <w:numId w:val="3"/>
        </w:numPr>
        <w:tabs>
          <w:tab w:val="left" w:pos="1123"/>
        </w:tabs>
        <w:spacing w:line="317" w:lineRule="exact"/>
        <w:ind w:firstLine="727"/>
        <w:rPr>
          <w:rStyle w:val="FontStyle31"/>
        </w:rPr>
      </w:pPr>
      <w:r w:rsidRPr="000F6532">
        <w:rPr>
          <w:rStyle w:val="FontStyle31"/>
        </w:rPr>
        <w:t>Число членов Комиссии, не замещающих должности гражданско</w:t>
      </w:r>
      <w:r w:rsidRPr="000F6532">
        <w:rPr>
          <w:rStyle w:val="FontStyle31"/>
        </w:rPr>
        <w:t>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000000" w:rsidRPr="000F6532" w:rsidRDefault="0007215E" w:rsidP="008B6D5A">
      <w:pPr>
        <w:pStyle w:val="Style15"/>
        <w:widowControl/>
        <w:numPr>
          <w:ilvl w:val="0"/>
          <w:numId w:val="3"/>
        </w:numPr>
        <w:tabs>
          <w:tab w:val="left" w:pos="1123"/>
        </w:tabs>
        <w:spacing w:line="317" w:lineRule="exact"/>
        <w:ind w:firstLine="727"/>
        <w:rPr>
          <w:rStyle w:val="FontStyle31"/>
        </w:rPr>
      </w:pPr>
      <w:r w:rsidRPr="000F6532">
        <w:rPr>
          <w:rStyle w:val="FontStyle31"/>
        </w:rPr>
        <w:t>Состав Комиссии формируется таким образом, чтобы исключить возможность возникновения конфликта интересов, котор</w:t>
      </w:r>
      <w:r w:rsidRPr="000F6532">
        <w:rPr>
          <w:rStyle w:val="FontStyle31"/>
        </w:rPr>
        <w:t>ый мог бы повлиять на принимаемые Комиссией решения.</w:t>
      </w:r>
    </w:p>
    <w:p w:rsidR="00000000" w:rsidRPr="000F6532" w:rsidRDefault="003E780F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12.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заседаниях Комиссии с правом совещательного голоса участвуют:</w:t>
      </w:r>
    </w:p>
    <w:p w:rsidR="00000000" w:rsidRPr="000F6532" w:rsidRDefault="003E780F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proofErr w:type="gramStart"/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непосредственный руководитель гражданского служащего, в отношении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которого Комиссией рассматривается вопрос о соблюдении требований </w:t>
      </w:r>
      <w:r w:rsidR="0007215E" w:rsidRPr="000F6532">
        <w:rPr>
          <w:rStyle w:val="FontStyle31"/>
        </w:rPr>
        <w:t>к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служебному поведению и (или) требований об урегулировании конфликта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интересов, и определяемые председателем Комиссии два гражданских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служащих, замещающих в территориальном органе Федеральной налоговой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 должности гражданской службы, аналогичные долж</w:t>
      </w:r>
      <w:r w:rsidR="0007215E" w:rsidRPr="000F6532">
        <w:rPr>
          <w:rStyle w:val="FontStyle31"/>
        </w:rPr>
        <w:t>ности, замещаемой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гражданским служащим, в отношении которого Комиссией рассматривается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этот вопрос;</w:t>
      </w:r>
      <w:proofErr w:type="gramEnd"/>
    </w:p>
    <w:p w:rsidR="00000000" w:rsidRPr="000F6532" w:rsidRDefault="003E780F" w:rsidP="008B6D5A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другие гражданские служащие, замещающие должности гражданской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 в территориальном органе Федеральной налоговой службы;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специалисты, которые могут да</w:t>
      </w:r>
      <w:r w:rsidR="0007215E" w:rsidRPr="000F6532">
        <w:rPr>
          <w:rStyle w:val="FontStyle31"/>
        </w:rPr>
        <w:t>ть пояснения по вопросам государственной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 и вопросам, рассматриваемым Комиссией; должностные лица других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государственных органов, органов местного самоуправления; представители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заинтересованных организаций</w:t>
      </w:r>
      <w:r w:rsidR="0007215E" w:rsidRPr="000F6532">
        <w:rPr>
          <w:rStyle w:val="FontStyle31"/>
        </w:rPr>
        <w:t xml:space="preserve">; </w:t>
      </w:r>
      <w:proofErr w:type="gramStart"/>
      <w:r w:rsidR="0007215E" w:rsidRPr="000F6532">
        <w:rPr>
          <w:rStyle w:val="FontStyle31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</w:t>
      </w:r>
      <w:r w:rsidR="0007215E" w:rsidRPr="000F6532">
        <w:rPr>
          <w:rStyle w:val="FontStyle31"/>
        </w:rPr>
        <w:t xml:space="preserve">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3E780F" w:rsidRDefault="003E780F" w:rsidP="008B6D5A">
      <w:pPr>
        <w:pStyle w:val="Style15"/>
        <w:widowControl/>
        <w:tabs>
          <w:tab w:val="left" w:pos="1130"/>
        </w:tabs>
        <w:spacing w:line="317" w:lineRule="exact"/>
        <w:ind w:left="734" w:firstLine="0"/>
        <w:rPr>
          <w:rStyle w:val="FontStyle31"/>
        </w:rPr>
      </w:pPr>
      <w:r>
        <w:rPr>
          <w:rStyle w:val="FontStyle31"/>
        </w:rPr>
        <w:lastRenderedPageBreak/>
        <w:t xml:space="preserve">13. </w:t>
      </w:r>
      <w:r w:rsidR="0007215E" w:rsidRPr="000F6532">
        <w:rPr>
          <w:rStyle w:val="FontStyle31"/>
        </w:rPr>
        <w:t>Заседание Комиссии считается правомо</w:t>
      </w:r>
      <w:r w:rsidR="0007215E" w:rsidRPr="000F6532">
        <w:rPr>
          <w:rStyle w:val="FontStyle31"/>
        </w:rPr>
        <w:t>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Федеральной налоговой службы, недопустимо.</w:t>
      </w:r>
    </w:p>
    <w:p w:rsidR="00000000" w:rsidRPr="000F6532" w:rsidRDefault="003E780F" w:rsidP="008B6D5A">
      <w:pPr>
        <w:pStyle w:val="Style15"/>
        <w:widowControl/>
        <w:tabs>
          <w:tab w:val="left" w:pos="1130"/>
        </w:tabs>
        <w:spacing w:line="317" w:lineRule="exact"/>
        <w:ind w:firstLine="734"/>
        <w:rPr>
          <w:rStyle w:val="FontStyle31"/>
        </w:rPr>
      </w:pPr>
      <w:r>
        <w:rPr>
          <w:rStyle w:val="FontStyle31"/>
        </w:rPr>
        <w:t xml:space="preserve">14. </w:t>
      </w:r>
      <w:r w:rsidR="0007215E" w:rsidRPr="000F6532">
        <w:rPr>
          <w:rStyle w:val="FontStyle31"/>
        </w:rPr>
        <w:t>П</w:t>
      </w:r>
      <w:r w:rsidR="0007215E" w:rsidRPr="000F6532">
        <w:rPr>
          <w:rStyle w:val="FontStyle31"/>
        </w:rPr>
        <w:t>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</w:t>
      </w:r>
      <w:r w:rsidR="0007215E" w:rsidRPr="000F6532">
        <w:rPr>
          <w:rStyle w:val="FontStyle31"/>
        </w:rPr>
        <w:t>чае соответствующий член Комиссии не принимает участия в рассмотрении указанного вопроса.</w:t>
      </w:r>
    </w:p>
    <w:p w:rsidR="003E780F" w:rsidRPr="000F6532" w:rsidRDefault="0007215E">
      <w:pPr>
        <w:pStyle w:val="Style11"/>
        <w:widowControl/>
        <w:spacing w:before="187" w:line="240" w:lineRule="auto"/>
        <w:rPr>
          <w:rStyle w:val="FontStyle31"/>
        </w:rPr>
      </w:pPr>
      <w:r w:rsidRPr="000F6532">
        <w:rPr>
          <w:rStyle w:val="FontStyle31"/>
        </w:rPr>
        <w:t>Ш. Порядок работы Комиссии</w:t>
      </w:r>
      <w:r w:rsidR="003E780F">
        <w:rPr>
          <w:rStyle w:val="FontStyle31"/>
        </w:rPr>
        <w:br/>
      </w:r>
    </w:p>
    <w:p w:rsidR="00000000" w:rsidRPr="000F6532" w:rsidRDefault="003E780F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15.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Основаниями для проведения заседания Комиссии являются:</w:t>
      </w:r>
    </w:p>
    <w:p w:rsidR="00000000" w:rsidRPr="000F6532" w:rsidRDefault="003E780F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proofErr w:type="gramStart"/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представление руководителем (начальником) территориального органа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</w:t>
      </w:r>
      <w:r w:rsidR="0007215E" w:rsidRPr="000F6532">
        <w:rPr>
          <w:rStyle w:val="FontStyle31"/>
        </w:rPr>
        <w:t>й налоговой службы в соответствии с пунктом 31 Положения 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проверке достоверности и полноты сведений, представляемых гражданами,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претендующими на замещение должностей федеральной государственной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службы, и федеральными государственными служащими, и </w:t>
      </w:r>
      <w:r>
        <w:rPr>
          <w:rStyle w:val="FontStyle31"/>
        </w:rPr>
        <w:t>с</w:t>
      </w:r>
      <w:r w:rsidR="0007215E" w:rsidRPr="000F6532">
        <w:rPr>
          <w:rStyle w:val="FontStyle31"/>
        </w:rPr>
        <w:t>облюден</w:t>
      </w:r>
      <w:r w:rsidR="0007215E" w:rsidRPr="000F6532">
        <w:rPr>
          <w:rStyle w:val="FontStyle31"/>
        </w:rPr>
        <w:t>ия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федеральными государственными служащими требований к служебному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поведению, утвержденного Указом Президента Российской Федерации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от 21 сентября 2009 г. № 1065 «О проверке достоверности и полноты сведений</w:t>
      </w:r>
      <w:proofErr w:type="gramEnd"/>
      <w:r w:rsidR="0007215E" w:rsidRPr="000F6532">
        <w:rPr>
          <w:rStyle w:val="FontStyle31"/>
        </w:rPr>
        <w:t>,</w:t>
      </w:r>
      <w:r>
        <w:rPr>
          <w:rStyle w:val="FontStyle31"/>
        </w:rPr>
        <w:t xml:space="preserve"> </w:t>
      </w:r>
      <w:proofErr w:type="gramStart"/>
      <w:r w:rsidR="0007215E" w:rsidRPr="000F6532">
        <w:rPr>
          <w:rStyle w:val="FontStyle31"/>
        </w:rPr>
        <w:t>представляемых гражданами, претендующими на замещ</w:t>
      </w:r>
      <w:r w:rsidR="0007215E" w:rsidRPr="000F6532">
        <w:rPr>
          <w:rStyle w:val="FontStyle31"/>
        </w:rPr>
        <w:t>ение должностей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федеральной государственной службы, и федеральными государственными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служащими, и соблюдения федеральными государственными служащими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требований к служебному поведению» (Собрание законодательства Российской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Федерации, 2009, № 39, ст. 4588; 20</w:t>
      </w:r>
      <w:r w:rsidR="0007215E" w:rsidRPr="000F6532">
        <w:rPr>
          <w:rStyle w:val="FontStyle31"/>
        </w:rPr>
        <w:t xml:space="preserve">15, № 29 (ч. 2), ст. 4477), (далее </w:t>
      </w:r>
      <w:r>
        <w:rPr>
          <w:rStyle w:val="FontStyle31"/>
        </w:rPr>
        <w:t>–</w:t>
      </w:r>
      <w:r w:rsidR="0007215E" w:rsidRPr="000F6532">
        <w:rPr>
          <w:rStyle w:val="FontStyle31"/>
        </w:rPr>
        <w:t xml:space="preserve"> Положение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 проверке), материалов проверки, свидетельствующих:</w:t>
      </w:r>
      <w:proofErr w:type="gramEnd"/>
    </w:p>
    <w:p w:rsidR="00000000" w:rsidRPr="000F6532" w:rsidRDefault="0007215E" w:rsidP="00AA31FB">
      <w:pPr>
        <w:pStyle w:val="a3"/>
        <w:jc w:val="both"/>
        <w:rPr>
          <w:rStyle w:val="FontStyle31"/>
        </w:rPr>
      </w:pPr>
      <w:r w:rsidRPr="000F6532">
        <w:rPr>
          <w:rStyle w:val="FontStyle31"/>
        </w:rPr>
        <w:t>о представлении гражданским служащим недостоверных или неполных сведений, предусмотренных подпунктом «а» пункта 1 Положения о проверке;</w:t>
      </w:r>
    </w:p>
    <w:p w:rsidR="00000000" w:rsidRPr="000F6532" w:rsidRDefault="0007215E" w:rsidP="00AA31FB">
      <w:pPr>
        <w:pStyle w:val="a3"/>
        <w:jc w:val="both"/>
        <w:rPr>
          <w:rStyle w:val="FontStyle31"/>
        </w:rPr>
      </w:pPr>
      <w:r w:rsidRPr="000F6532">
        <w:rPr>
          <w:rStyle w:val="FontStyle31"/>
        </w:rPr>
        <w:t>о несоблюдении гражд</w:t>
      </w:r>
      <w:r w:rsidRPr="000F6532">
        <w:rPr>
          <w:rStyle w:val="FontStyle31"/>
        </w:rPr>
        <w:t>анским служащим требований к служебному поведению и (или) требований об урегулировании конфликта интересов;</w:t>
      </w:r>
    </w:p>
    <w:p w:rsidR="00000000" w:rsidRPr="000F6532" w:rsidRDefault="003E780F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proofErr w:type="gramStart"/>
      <w:r w:rsidR="0007215E" w:rsidRPr="000F6532">
        <w:rPr>
          <w:rStyle w:val="FontStyle31"/>
        </w:rPr>
        <w:t>поступившее</w:t>
      </w:r>
      <w:proofErr w:type="gramEnd"/>
      <w:r w:rsidR="0007215E" w:rsidRPr="000F6532">
        <w:rPr>
          <w:rStyle w:val="FontStyle31"/>
        </w:rPr>
        <w:t xml:space="preserve"> должностному лицу кадровой службы в территориальном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органе Федеральной налоговой службы, ответственному за работу по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профилактике кор</w:t>
      </w:r>
      <w:r w:rsidR="0007215E" w:rsidRPr="000F6532">
        <w:rPr>
          <w:rStyle w:val="FontStyle31"/>
        </w:rPr>
        <w:t>рупционных и иных правонарушений:</w:t>
      </w:r>
    </w:p>
    <w:p w:rsidR="00000000" w:rsidRPr="000F6532" w:rsidRDefault="0007215E" w:rsidP="00AA31FB">
      <w:pPr>
        <w:pStyle w:val="a3"/>
        <w:jc w:val="both"/>
        <w:rPr>
          <w:rStyle w:val="FontStyle31"/>
        </w:rPr>
      </w:pPr>
      <w:proofErr w:type="gramStart"/>
      <w:r w:rsidRPr="000F6532">
        <w:rPr>
          <w:rStyle w:val="FontStyle31"/>
        </w:rPr>
        <w:t xml:space="preserve">обращение гражданина, замещавшего в территориальном органе Федеральной налоговой службы должность гражданской службы, включенную в перечень должностей федеральной государственной гражданской службы в Федеральной налоговой </w:t>
      </w:r>
      <w:r w:rsidRPr="000F6532">
        <w:rPr>
          <w:rStyle w:val="FontStyle31"/>
        </w:rPr>
        <w:t>службе, при назначении на которые граждане и при</w:t>
      </w:r>
      <w:r w:rsidR="003E780F">
        <w:rPr>
          <w:rStyle w:val="FontStyle31"/>
        </w:rPr>
        <w:t xml:space="preserve"> </w:t>
      </w:r>
      <w:r w:rsidRPr="000F6532">
        <w:rPr>
          <w:rStyle w:val="FontStyle31"/>
        </w:rPr>
        <w:t>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r w:rsidRPr="000F6532">
        <w:rPr>
          <w:rStyle w:val="FontStyle31"/>
        </w:rPr>
        <w:t xml:space="preserve"> сведения о доходах, об имуществе и обязательствах имущественного характера своих</w:t>
      </w:r>
      <w:proofErr w:type="gramEnd"/>
      <w:r w:rsidRPr="000F6532">
        <w:rPr>
          <w:rStyle w:val="FontStyle31"/>
        </w:rPr>
        <w:t xml:space="preserve"> </w:t>
      </w:r>
      <w:proofErr w:type="gramStart"/>
      <w:r w:rsidRPr="000F6532">
        <w:rPr>
          <w:rStyle w:val="FontStyle31"/>
        </w:rPr>
        <w:t xml:space="preserve">супруги (супруга) и несовершеннолетних детей, утвержденный приказом ФНС России от 25 августа 2009 г. №ММ-7-4/430@ (зарегистрирован Министерством юстиции Российской Федерации </w:t>
      </w:r>
      <w:r w:rsidRPr="000F6532">
        <w:rPr>
          <w:rStyle w:val="FontStyle31"/>
        </w:rPr>
        <w:t xml:space="preserve">10 сентября 2009 г., регистрационный № 14751), о даче согласия на замещение должности в коммерческой или некоммерческой организации либо на выполнение в такой </w:t>
      </w:r>
      <w:r w:rsidRPr="000F6532">
        <w:rPr>
          <w:rStyle w:val="FontStyle31"/>
        </w:rPr>
        <w:lastRenderedPageBreak/>
        <w:t>организации работы (оказание такой организации услуг) на условиях гражданско-правового договора в</w:t>
      </w:r>
      <w:r w:rsidRPr="000F6532">
        <w:rPr>
          <w:rStyle w:val="FontStyle31"/>
        </w:rPr>
        <w:t xml:space="preserve"> случаях, предусмотренных федеральными законами, если отдельные</w:t>
      </w:r>
      <w:proofErr w:type="gramEnd"/>
      <w:r w:rsidRPr="000F6532">
        <w:rPr>
          <w:rStyle w:val="FontStyle31"/>
        </w:rPr>
        <w:t xml:space="preserve"> </w:t>
      </w:r>
      <w:proofErr w:type="gramStart"/>
      <w:r w:rsidRPr="000F6532">
        <w:rPr>
          <w:rStyle w:val="FontStyle31"/>
        </w:rPr>
        <w:t>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000000" w:rsidRPr="000F6532" w:rsidRDefault="0007215E" w:rsidP="00AA31FB">
      <w:pPr>
        <w:pStyle w:val="Style12"/>
        <w:widowControl/>
        <w:spacing w:line="317" w:lineRule="exact"/>
        <w:ind w:firstLine="698"/>
        <w:rPr>
          <w:rStyle w:val="FontStyle31"/>
        </w:rPr>
      </w:pPr>
      <w:r w:rsidRPr="000F6532">
        <w:rPr>
          <w:rStyle w:val="FontStyle31"/>
        </w:rPr>
        <w:t>заявление гражданс</w:t>
      </w:r>
      <w:r w:rsidRPr="000F6532">
        <w:rPr>
          <w:rStyle w:val="FontStyle31"/>
        </w:rPr>
        <w:t>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Pr="000F6532" w:rsidRDefault="0007215E" w:rsidP="00AA31FB">
      <w:pPr>
        <w:pStyle w:val="Style12"/>
        <w:widowControl/>
        <w:spacing w:line="317" w:lineRule="exact"/>
        <w:rPr>
          <w:rStyle w:val="FontStyle31"/>
        </w:rPr>
      </w:pPr>
      <w:proofErr w:type="gramStart"/>
      <w:r w:rsidRPr="000F6532">
        <w:rPr>
          <w:rStyle w:val="FontStyle31"/>
        </w:rPr>
        <w:t>заявление гражданского служащего о невозможности выполнить тре</w:t>
      </w:r>
      <w:r w:rsidRPr="000F6532">
        <w:rPr>
          <w:rStyle w:val="FontStyle31"/>
        </w:rPr>
        <w:t>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</w:t>
      </w:r>
      <w:r w:rsidRPr="000F6532">
        <w:rPr>
          <w:rStyle w:val="FontStyle31"/>
        </w:rPr>
        <w:t>ть и (или) пользоваться иностранными финансовыми инструментами» (Собрание законодательства Российской Федерации, 2013, № 19, ст. 2306, 2017, № 1 (ч. 1), ст</w:t>
      </w:r>
      <w:proofErr w:type="gramEnd"/>
      <w:r w:rsidRPr="000F6532">
        <w:rPr>
          <w:rStyle w:val="FontStyle31"/>
        </w:rPr>
        <w:t xml:space="preserve">. 46) (далее </w:t>
      </w:r>
      <w:proofErr w:type="gramStart"/>
      <w:r w:rsidRPr="000F6532">
        <w:rPr>
          <w:rStyle w:val="FontStyle31"/>
        </w:rPr>
        <w:t>-Ф</w:t>
      </w:r>
      <w:proofErr w:type="gramEnd"/>
      <w:r w:rsidRPr="000F6532">
        <w:rPr>
          <w:rStyle w:val="FontStyle31"/>
        </w:rPr>
        <w:t>едеральный закон «О запрете отдельным категориям лиц открывать и иметь счета (вклады),</w:t>
      </w:r>
      <w:r w:rsidRPr="000F6532">
        <w:rPr>
          <w:rStyle w:val="FontStyle31"/>
        </w:rPr>
        <w:t xml:space="preserve">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</w:t>
      </w:r>
      <w:r w:rsidRPr="000F6532">
        <w:rPr>
          <w:rStyle w:val="FontStyle31"/>
        </w:rPr>
        <w:t>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</w:t>
      </w:r>
      <w:r w:rsidRPr="000F6532">
        <w:rPr>
          <w:rStyle w:val="FontStyle31"/>
        </w:rPr>
        <w:t>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Pr="000F6532" w:rsidRDefault="0007215E" w:rsidP="00AA31FB">
      <w:pPr>
        <w:pStyle w:val="Style12"/>
        <w:widowControl/>
        <w:spacing w:line="317" w:lineRule="exact"/>
        <w:ind w:firstLine="706"/>
        <w:rPr>
          <w:rStyle w:val="FontStyle31"/>
        </w:rPr>
      </w:pPr>
      <w:r w:rsidRPr="000F6532">
        <w:rPr>
          <w:rStyle w:val="FontStyle31"/>
        </w:rPr>
        <w:t xml:space="preserve">уведомление гражданского служащего о возникновении личной заинтересованности при исполнении </w:t>
      </w:r>
      <w:r w:rsidRPr="000F6532">
        <w:rPr>
          <w:rStyle w:val="FontStyle31"/>
        </w:rPr>
        <w:t>должностных обязанностей, которая приводит или может привести к конфликту интересов;</w:t>
      </w:r>
    </w:p>
    <w:p w:rsidR="00000000" w:rsidRPr="000F6532" w:rsidRDefault="0007215E" w:rsidP="00AA31FB">
      <w:pPr>
        <w:pStyle w:val="Style12"/>
        <w:widowControl/>
        <w:spacing w:line="317" w:lineRule="exact"/>
        <w:ind w:firstLine="706"/>
        <w:rPr>
          <w:rStyle w:val="FontStyle31"/>
        </w:rPr>
      </w:pPr>
      <w:r w:rsidRPr="000F6532">
        <w:rPr>
          <w:rStyle w:val="FontStyle31"/>
        </w:rPr>
        <w:t>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</w:t>
      </w:r>
      <w:r w:rsidRPr="000F6532">
        <w:rPr>
          <w:rStyle w:val="FontStyle31"/>
        </w:rPr>
        <w:t>ужащим требований к служебному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000000" w:rsidRPr="000F6532" w:rsidRDefault="003E780F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proofErr w:type="gramStart"/>
      <w:r w:rsidR="0007215E" w:rsidRPr="000F6532">
        <w:rPr>
          <w:rStyle w:val="FontStyle31"/>
        </w:rPr>
        <w:t>г)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предс</w:t>
      </w:r>
      <w:r w:rsidR="0007215E" w:rsidRPr="000F6532">
        <w:rPr>
          <w:rStyle w:val="FontStyle31"/>
        </w:rPr>
        <w:t>тавление руководителем (начальником) территориального органа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Федеральной налоговой службы материалов проверки, свидетельствующих о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представлении гражданским служащим недостоверных или неполных сведений,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предусмотренных частью 1 статьи 3 Федерального закона</w:t>
      </w:r>
      <w:r w:rsidR="0007215E" w:rsidRPr="000F6532">
        <w:rPr>
          <w:rStyle w:val="FontStyle31"/>
        </w:rPr>
        <w:t xml:space="preserve"> от 3 декабря 2012 г.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№ 230-ФЗ «О контроле за соответствием расходов лиц, замещающих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государственные должности, и иных лиц их доходам» (Собрание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законодательства Российской Федерации, 2012, № 50 (ч. 4), ст. 6953;</w:t>
      </w:r>
      <w:proofErr w:type="gramEnd"/>
      <w:r w:rsidR="0007215E" w:rsidRPr="000F6532">
        <w:rPr>
          <w:rStyle w:val="FontStyle31"/>
        </w:rPr>
        <w:t xml:space="preserve"> </w:t>
      </w:r>
      <w:proofErr w:type="gramStart"/>
      <w:r w:rsidR="0007215E" w:rsidRPr="000F6532">
        <w:rPr>
          <w:rStyle w:val="FontStyle31"/>
        </w:rPr>
        <w:t>2015, № 45,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ст. 6204), (далее - Федеральный</w:t>
      </w:r>
      <w:r w:rsidR="0007215E" w:rsidRPr="000F6532">
        <w:rPr>
          <w:rStyle w:val="FontStyle31"/>
        </w:rPr>
        <w:t xml:space="preserve"> закон «О контроле за соответствием расходов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лиц, замещающих государственные должности, и иных лиц их доходам»);</w:t>
      </w:r>
      <w:proofErr w:type="gramEnd"/>
    </w:p>
    <w:p w:rsidR="00000000" w:rsidRPr="000F6532" w:rsidRDefault="003E780F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д)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поступившее в соответствии с частью 4 статьи 12 Федерального закона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№ 273-ФЗ и статьей 64.1 Трудового кодекса Российской Федерации (Собрание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законодательства Российской Федерации, 2002, № 1 (ч. 1), ст. 3; 2017, № 27;</w:t>
      </w:r>
      <w:r w:rsidR="00F40544">
        <w:rPr>
          <w:rStyle w:val="FontStyle31"/>
        </w:rPr>
        <w:t xml:space="preserve"> </w:t>
      </w:r>
      <w:proofErr w:type="gramStart"/>
      <w:r w:rsidR="0007215E" w:rsidRPr="000F6532">
        <w:rPr>
          <w:rStyle w:val="FontStyle31"/>
        </w:rPr>
        <w:t xml:space="preserve">ст. </w:t>
      </w:r>
      <w:r w:rsidR="0007215E" w:rsidRPr="000F6532">
        <w:rPr>
          <w:rStyle w:val="FontStyle31"/>
        </w:rPr>
        <w:lastRenderedPageBreak/>
        <w:t>3936) в территориальный орган Федеральной налоговой службы уведомление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коммерческой или некоммерческой организации о заключении с гражданином,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замещавшим должность гражданской</w:t>
      </w:r>
      <w:r w:rsidR="0007215E" w:rsidRPr="000F6532">
        <w:rPr>
          <w:rStyle w:val="FontStyle31"/>
        </w:rPr>
        <w:t xml:space="preserve"> службы в территориальном органе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Федеральной налоговой службы, трудового или гражданско-правового договора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на выполнение работ (оказание услуг), если отдельные функции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государственного управления данной организацией входили в его должностные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(служебные) об</w:t>
      </w:r>
      <w:r w:rsidR="0007215E" w:rsidRPr="000F6532">
        <w:rPr>
          <w:rStyle w:val="FontStyle31"/>
        </w:rPr>
        <w:t>язанности, исполняемые во время замещения должности в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территориальном органе Федеральной налоговой службы</w:t>
      </w:r>
      <w:proofErr w:type="gramEnd"/>
      <w:r w:rsidR="0007215E" w:rsidRPr="000F6532">
        <w:rPr>
          <w:rStyle w:val="FontStyle31"/>
        </w:rPr>
        <w:t xml:space="preserve">, </w:t>
      </w:r>
      <w:proofErr w:type="gramStart"/>
      <w:r w:rsidR="0007215E" w:rsidRPr="000F6532">
        <w:rPr>
          <w:rStyle w:val="FontStyle31"/>
        </w:rPr>
        <w:t>при условии, что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указанному гражданину Комиссией ранее было отказано во вступлении в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трудовые и гражданско-правовые отношения с данной организацией и</w:t>
      </w:r>
      <w:r w:rsidR="0007215E" w:rsidRPr="000F6532">
        <w:rPr>
          <w:rStyle w:val="FontStyle31"/>
        </w:rPr>
        <w:t>ли что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вопрос о даче согласия такому гражданину на замещение им должности в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коммерческой или некоммерческой организации либо на выполнение им работы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на условиях гражданско-правового договора в коммерческой или</w:t>
      </w:r>
      <w:r w:rsidR="00F40544">
        <w:rPr>
          <w:rStyle w:val="FontStyle31"/>
        </w:rPr>
        <w:t xml:space="preserve"> </w:t>
      </w:r>
      <w:r w:rsidR="0007215E" w:rsidRPr="000F6532">
        <w:rPr>
          <w:rStyle w:val="FontStyle31"/>
        </w:rPr>
        <w:t>некоммерческой организации Комиссией не рассма</w:t>
      </w:r>
      <w:r w:rsidR="0007215E" w:rsidRPr="000F6532">
        <w:rPr>
          <w:rStyle w:val="FontStyle31"/>
        </w:rPr>
        <w:t>тривался.</w:t>
      </w:r>
      <w:proofErr w:type="gramEnd"/>
    </w:p>
    <w:p w:rsidR="00000000" w:rsidRPr="000F6532" w:rsidRDefault="0007215E" w:rsidP="00AA31FB">
      <w:pPr>
        <w:pStyle w:val="Style12"/>
        <w:widowControl/>
        <w:spacing w:line="317" w:lineRule="exact"/>
        <w:ind w:firstLine="734"/>
        <w:rPr>
          <w:rStyle w:val="FontStyle31"/>
        </w:rPr>
      </w:pPr>
      <w:r w:rsidRPr="000F6532">
        <w:rPr>
          <w:rStyle w:val="FontStyle31"/>
        </w:rPr>
        <w:t xml:space="preserve">16. Обращение, указанное в абзаце втором подпункта «б» пункта 15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</w:t>
      </w:r>
      <w:r w:rsidRPr="000F6532">
        <w:rPr>
          <w:rStyle w:val="FontStyle31"/>
        </w:rPr>
        <w:t>органа Федеральной налоговой службы (должностному лицу).</w:t>
      </w:r>
    </w:p>
    <w:p w:rsidR="00000000" w:rsidRPr="000F6532" w:rsidRDefault="0007215E" w:rsidP="00AA31FB">
      <w:pPr>
        <w:pStyle w:val="Style12"/>
        <w:widowControl/>
        <w:spacing w:line="317" w:lineRule="exact"/>
        <w:ind w:firstLine="706"/>
        <w:rPr>
          <w:rStyle w:val="FontStyle31"/>
        </w:rPr>
      </w:pPr>
      <w:r w:rsidRPr="000F6532">
        <w:rPr>
          <w:rStyle w:val="FontStyle31"/>
        </w:rPr>
        <w:t xml:space="preserve"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</w:t>
      </w:r>
      <w:r w:rsidRPr="000F6532">
        <w:rPr>
          <w:rStyle w:val="FontStyle31"/>
        </w:rPr>
        <w:t>службы</w:t>
      </w:r>
      <w:proofErr w:type="gramStart"/>
      <w:r w:rsidR="00F40544">
        <w:rPr>
          <w:rStyle w:val="FontStyle31"/>
        </w:rPr>
        <w:t>.</w:t>
      </w:r>
      <w:proofErr w:type="gramEnd"/>
      <w:r w:rsidR="00F40544">
        <w:rPr>
          <w:rStyle w:val="FontStyle31"/>
        </w:rPr>
        <w:t xml:space="preserve"> Н</w:t>
      </w:r>
      <w:r w:rsidRPr="000F6532">
        <w:rPr>
          <w:rStyle w:val="FontStyle31"/>
        </w:rPr>
        <w:t>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</w:t>
      </w:r>
      <w:r w:rsidRPr="000F6532">
        <w:rPr>
          <w:rStyle w:val="FontStyle31"/>
        </w:rPr>
        <w:t>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Pr="000F6532" w:rsidRDefault="0007215E" w:rsidP="00AA31FB">
      <w:pPr>
        <w:pStyle w:val="Style12"/>
        <w:widowControl/>
        <w:spacing w:line="317" w:lineRule="exact"/>
        <w:ind w:firstLine="706"/>
        <w:rPr>
          <w:rStyle w:val="FontStyle31"/>
        </w:rPr>
      </w:pPr>
      <w:r w:rsidRPr="000F6532">
        <w:rPr>
          <w:rStyle w:val="FontStyle31"/>
        </w:rPr>
        <w:t>Кадровое подразделение территориального органа</w:t>
      </w:r>
      <w:r w:rsidRPr="000F6532">
        <w:rPr>
          <w:rStyle w:val="FontStyle31"/>
        </w:rPr>
        <w:t xml:space="preserve"> Федеральной налоговой службы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</w:t>
      </w:r>
      <w:r w:rsidR="00F40544">
        <w:rPr>
          <w:rStyle w:val="FontStyle31"/>
        </w:rPr>
        <w:t xml:space="preserve">й статьи 12 Федерального закона </w:t>
      </w:r>
      <w:r w:rsidRPr="000F6532">
        <w:rPr>
          <w:rStyle w:val="FontStyle31"/>
        </w:rPr>
        <w:t>№ 273-ФЗ.</w:t>
      </w:r>
    </w:p>
    <w:p w:rsidR="00000000" w:rsidRPr="000F6532" w:rsidRDefault="00F40544" w:rsidP="00AA31FB">
      <w:pPr>
        <w:pStyle w:val="Style15"/>
        <w:widowControl/>
        <w:tabs>
          <w:tab w:val="left" w:pos="1138"/>
        </w:tabs>
        <w:spacing w:line="317" w:lineRule="exact"/>
        <w:rPr>
          <w:rStyle w:val="FontStyle31"/>
        </w:rPr>
      </w:pPr>
      <w:r>
        <w:rPr>
          <w:rStyle w:val="FontStyle31"/>
        </w:rPr>
        <w:t xml:space="preserve">17. </w:t>
      </w:r>
      <w:r w:rsidR="0007215E" w:rsidRPr="000F6532">
        <w:rPr>
          <w:rStyle w:val="FontStyle31"/>
        </w:rPr>
        <w:t>Обращение, указанное в абзаце втором подпункта «б» пункта 15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</w:t>
      </w:r>
      <w:r w:rsidR="0007215E" w:rsidRPr="000F6532">
        <w:rPr>
          <w:rStyle w:val="FontStyle31"/>
        </w:rPr>
        <w:t xml:space="preserve"> с настоящим Положением.</w:t>
      </w:r>
    </w:p>
    <w:p w:rsidR="00000000" w:rsidRPr="000F6532" w:rsidRDefault="00F40544" w:rsidP="00AA31FB">
      <w:pPr>
        <w:pStyle w:val="Style15"/>
        <w:widowControl/>
        <w:tabs>
          <w:tab w:val="left" w:pos="1138"/>
        </w:tabs>
        <w:spacing w:line="317" w:lineRule="exact"/>
        <w:rPr>
          <w:rStyle w:val="FontStyle31"/>
        </w:rPr>
      </w:pPr>
      <w:r>
        <w:rPr>
          <w:rStyle w:val="FontStyle31"/>
        </w:rPr>
        <w:t xml:space="preserve">18. </w:t>
      </w:r>
      <w:r w:rsidR="0007215E" w:rsidRPr="000F6532">
        <w:rPr>
          <w:rStyle w:val="FontStyle31"/>
        </w:rPr>
        <w:t>Уведомление, указанное в подпункте «д» пункта 15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</w:t>
      </w:r>
      <w:r w:rsidR="0007215E" w:rsidRPr="000F6532">
        <w:rPr>
          <w:rStyle w:val="FontStyle31"/>
        </w:rPr>
        <w:t>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статьи 12 Федерального закона № 273-ФЗ.</w:t>
      </w:r>
    </w:p>
    <w:p w:rsidR="00000000" w:rsidRPr="000F6532" w:rsidRDefault="00F40544" w:rsidP="00AA31FB">
      <w:pPr>
        <w:pStyle w:val="Style15"/>
        <w:widowControl/>
        <w:tabs>
          <w:tab w:val="left" w:pos="1138"/>
        </w:tabs>
        <w:spacing w:line="317" w:lineRule="exact"/>
        <w:rPr>
          <w:rStyle w:val="FontStyle31"/>
        </w:rPr>
      </w:pPr>
      <w:r>
        <w:rPr>
          <w:rStyle w:val="FontStyle31"/>
        </w:rPr>
        <w:t xml:space="preserve">19. </w:t>
      </w:r>
      <w:r w:rsidR="0007215E" w:rsidRPr="000F6532">
        <w:rPr>
          <w:rStyle w:val="FontStyle31"/>
        </w:rPr>
        <w:t xml:space="preserve">Уведомление, указанное в абзаце пятом подпункта «б» пункта </w:t>
      </w:r>
      <w:r w:rsidR="0007215E" w:rsidRPr="000F6532">
        <w:rPr>
          <w:rStyle w:val="FontStyle31"/>
        </w:rPr>
        <w:t xml:space="preserve">15 настоящего Положения, рассматривается кадровым подразделением территориального органа Федеральной налоговой службы (должностным лицом), </w:t>
      </w:r>
      <w:r w:rsidR="0007215E" w:rsidRPr="000F6532">
        <w:rPr>
          <w:rStyle w:val="FontStyle31"/>
        </w:rPr>
        <w:lastRenderedPageBreak/>
        <w:t>которое осуществляет подготовку мотивированного заключения по результатам рассмотрения уведомления.</w:t>
      </w:r>
    </w:p>
    <w:p w:rsidR="00000000" w:rsidRPr="000F6532" w:rsidRDefault="00F40544" w:rsidP="00AA31FB">
      <w:pPr>
        <w:pStyle w:val="Style15"/>
        <w:widowControl/>
        <w:tabs>
          <w:tab w:val="left" w:pos="1138"/>
        </w:tabs>
        <w:spacing w:line="317" w:lineRule="exact"/>
        <w:rPr>
          <w:rStyle w:val="FontStyle31"/>
        </w:rPr>
      </w:pPr>
      <w:r>
        <w:rPr>
          <w:rStyle w:val="FontStyle31"/>
        </w:rPr>
        <w:t xml:space="preserve">20. </w:t>
      </w:r>
      <w:proofErr w:type="gramStart"/>
      <w:r w:rsidR="0007215E" w:rsidRPr="000F6532">
        <w:rPr>
          <w:rStyle w:val="FontStyle31"/>
        </w:rPr>
        <w:t>При подгото</w:t>
      </w:r>
      <w:r w:rsidR="0007215E" w:rsidRPr="000F6532">
        <w:rPr>
          <w:rStyle w:val="FontStyle31"/>
        </w:rPr>
        <w:t>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и подпункте «д» пункта 15 настоящего Положения, должностн</w:t>
      </w:r>
      <w:r w:rsidR="0007215E" w:rsidRPr="000F6532">
        <w:rPr>
          <w:rStyle w:val="FontStyle31"/>
        </w:rPr>
        <w:t>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(начальник) территориального органа Федеральной налоговой службы или</w:t>
      </w:r>
      <w:proofErr w:type="gramEnd"/>
      <w:r w:rsidR="0007215E" w:rsidRPr="000F6532">
        <w:rPr>
          <w:rStyle w:val="FontStyle31"/>
        </w:rPr>
        <w:t xml:space="preserve"> его заместитель, специал</w:t>
      </w:r>
      <w:r w:rsidR="0007215E" w:rsidRPr="000F6532">
        <w:rPr>
          <w:rStyle w:val="FontStyle31"/>
        </w:rPr>
        <w:t>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</w:t>
      </w:r>
      <w:r w:rsidR="0007215E" w:rsidRPr="000F6532">
        <w:rPr>
          <w:rStyle w:val="FontStyle31"/>
        </w:rPr>
        <w:t>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</w:t>
      </w:r>
      <w:r w:rsidR="0007215E" w:rsidRPr="000F6532">
        <w:rPr>
          <w:rStyle w:val="FontStyle31"/>
        </w:rPr>
        <w:t>занный срок может быть продлен, но не более чем на 30 дней.</w:t>
      </w:r>
    </w:p>
    <w:p w:rsidR="00000000" w:rsidRPr="000F6532" w:rsidRDefault="00F40544" w:rsidP="00AA31FB">
      <w:pPr>
        <w:pStyle w:val="Style15"/>
        <w:widowControl/>
        <w:tabs>
          <w:tab w:val="left" w:pos="1138"/>
        </w:tabs>
        <w:spacing w:line="317" w:lineRule="exact"/>
        <w:ind w:left="720" w:firstLine="0"/>
        <w:rPr>
          <w:rStyle w:val="FontStyle31"/>
        </w:rPr>
      </w:pPr>
      <w:r>
        <w:rPr>
          <w:rStyle w:val="FontStyle31"/>
        </w:rPr>
        <w:t xml:space="preserve">21. </w:t>
      </w:r>
      <w:r w:rsidR="0007215E" w:rsidRPr="000F6532">
        <w:rPr>
          <w:rStyle w:val="FontStyle31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000000" w:rsidRPr="000F6532" w:rsidRDefault="00F40544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10-дневный срок назначает дату заседания Комиссии. При этом дата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заседан</w:t>
      </w:r>
      <w:r w:rsidR="0007215E" w:rsidRPr="000F6532">
        <w:rPr>
          <w:rStyle w:val="FontStyle31"/>
        </w:rPr>
        <w:t>ия Комиссии не может быть назначена позднее 20 дней со дня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поступления председателю Комиссии указанной информации, за исключением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случаев, предусмотренных </w:t>
      </w:r>
      <w:r w:rsidR="0007215E" w:rsidRPr="00F40544">
        <w:rPr>
          <w:rStyle w:val="FontStyle35"/>
          <w:rFonts w:ascii="Times New Roman" w:hAnsi="Times New Roman" w:cs="Times New Roman"/>
          <w:b w:val="0"/>
          <w:i w:val="0"/>
          <w:sz w:val="28"/>
          <w:szCs w:val="28"/>
        </w:rPr>
        <w:t xml:space="preserve">пунктами </w:t>
      </w:r>
      <w:r w:rsidR="0007215E" w:rsidRPr="00F40544">
        <w:rPr>
          <w:rStyle w:val="FontStyle27"/>
          <w:i w:val="0"/>
          <w:sz w:val="28"/>
          <w:szCs w:val="28"/>
        </w:rPr>
        <w:t xml:space="preserve">22 </w:t>
      </w:r>
      <w:r w:rsidR="0007215E" w:rsidRPr="00F40544">
        <w:rPr>
          <w:rStyle w:val="FontStyle31"/>
        </w:rPr>
        <w:t>и 23</w:t>
      </w:r>
      <w:r w:rsidR="0007215E" w:rsidRPr="000F6532">
        <w:rPr>
          <w:rStyle w:val="FontStyle31"/>
        </w:rPr>
        <w:t xml:space="preserve"> настоящего Положения;</w:t>
      </w:r>
    </w:p>
    <w:p w:rsidR="00000000" w:rsidRPr="000F6532" w:rsidRDefault="00F40544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организует ознакомление гражданского служащего, в отношении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которого Комиссией рассматривается вопрос о соблюдении требований к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служебному поведению и (или) требований об урегулировании конфликта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интересов, его представителя, членов Комиссии и других лиц, участвующих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заседании Комиссии, с поступившей должностном</w:t>
      </w:r>
      <w:r w:rsidR="0007215E" w:rsidRPr="000F6532">
        <w:rPr>
          <w:rStyle w:val="FontStyle31"/>
        </w:rPr>
        <w:t>у лицу информацией и с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результатами ее проверки;</w:t>
      </w:r>
    </w:p>
    <w:p w:rsidR="00000000" w:rsidRPr="000F6532" w:rsidRDefault="0007215E" w:rsidP="00AA31FB">
      <w:pPr>
        <w:pStyle w:val="Style12"/>
        <w:widowControl/>
        <w:spacing w:before="72" w:line="317" w:lineRule="exact"/>
        <w:ind w:firstLine="706"/>
        <w:rPr>
          <w:rStyle w:val="FontStyle31"/>
        </w:rPr>
      </w:pPr>
      <w:r w:rsidRPr="000F6532">
        <w:rPr>
          <w:rStyle w:val="FontStyle31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</w:t>
      </w:r>
      <w:r w:rsidRPr="000F6532">
        <w:rPr>
          <w:rStyle w:val="FontStyle31"/>
        </w:rPr>
        <w:t>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Pr="000F6532" w:rsidRDefault="00F40544" w:rsidP="00AA31FB">
      <w:pPr>
        <w:pStyle w:val="Style15"/>
        <w:widowControl/>
        <w:tabs>
          <w:tab w:val="left" w:pos="1130"/>
        </w:tabs>
        <w:spacing w:line="317" w:lineRule="exact"/>
        <w:ind w:firstLine="713"/>
        <w:rPr>
          <w:rStyle w:val="FontStyle31"/>
        </w:rPr>
      </w:pPr>
      <w:r>
        <w:rPr>
          <w:rStyle w:val="FontStyle31"/>
        </w:rPr>
        <w:t xml:space="preserve">22. </w:t>
      </w:r>
      <w:r w:rsidR="0007215E" w:rsidRPr="000F6532">
        <w:rPr>
          <w:rStyle w:val="FontStyle31"/>
        </w:rPr>
        <w:t>Заседание Комиссии по рассмотрению заявлений, указанных в абзацах третьем и четвертом подпункта «б» пункта 15 настоящего П</w:t>
      </w:r>
      <w:r w:rsidR="0007215E" w:rsidRPr="000F6532">
        <w:rPr>
          <w:rStyle w:val="FontStyle31"/>
        </w:rPr>
        <w:t>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Pr="000F6532" w:rsidRDefault="00F40544" w:rsidP="00AA31FB">
      <w:pPr>
        <w:pStyle w:val="Style15"/>
        <w:widowControl/>
        <w:tabs>
          <w:tab w:val="left" w:pos="1130"/>
        </w:tabs>
        <w:spacing w:line="317" w:lineRule="exact"/>
        <w:ind w:firstLine="713"/>
        <w:rPr>
          <w:rStyle w:val="FontStyle31"/>
        </w:rPr>
      </w:pPr>
      <w:r>
        <w:rPr>
          <w:rStyle w:val="FontStyle31"/>
        </w:rPr>
        <w:t xml:space="preserve">23 </w:t>
      </w:r>
      <w:r w:rsidR="0007215E" w:rsidRPr="000F6532">
        <w:rPr>
          <w:rStyle w:val="FontStyle31"/>
        </w:rPr>
        <w:t>Уведомление, указанное в подпункте «д» пункта 15 настоящег</w:t>
      </w:r>
      <w:r w:rsidR="0007215E" w:rsidRPr="000F6532">
        <w:rPr>
          <w:rStyle w:val="FontStyle31"/>
        </w:rPr>
        <w:t>о Положения, как правило, рассматривается на очередном (плановом) заседании Комиссии.</w:t>
      </w:r>
    </w:p>
    <w:p w:rsidR="00000000" w:rsidRPr="000F6532" w:rsidRDefault="00F40544" w:rsidP="00AA31FB">
      <w:pPr>
        <w:pStyle w:val="Style15"/>
        <w:widowControl/>
        <w:tabs>
          <w:tab w:val="left" w:pos="1130"/>
        </w:tabs>
        <w:spacing w:line="317" w:lineRule="exact"/>
        <w:ind w:firstLine="713"/>
        <w:rPr>
          <w:rStyle w:val="FontStyle31"/>
        </w:rPr>
      </w:pPr>
      <w:r>
        <w:rPr>
          <w:rStyle w:val="FontStyle31"/>
        </w:rPr>
        <w:t xml:space="preserve">24. </w:t>
      </w:r>
      <w:r w:rsidR="0007215E" w:rsidRPr="000F6532">
        <w:rPr>
          <w:rStyle w:val="FontStyle31"/>
        </w:rPr>
        <w:t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</w:t>
      </w:r>
      <w:r w:rsidR="0007215E" w:rsidRPr="000F6532">
        <w:rPr>
          <w:rStyle w:val="FontStyle31"/>
        </w:rPr>
        <w:t>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намерении лично присутствовать на заседании Комиссии гражданский служащий и</w:t>
      </w:r>
      <w:r w:rsidR="0007215E" w:rsidRPr="000F6532">
        <w:rPr>
          <w:rStyle w:val="FontStyle31"/>
        </w:rPr>
        <w:t xml:space="preserve">ли </w:t>
      </w:r>
      <w:r w:rsidR="0007215E" w:rsidRPr="000F6532">
        <w:rPr>
          <w:rStyle w:val="FontStyle31"/>
        </w:rPr>
        <w:lastRenderedPageBreak/>
        <w:t>гражданин указывает в обращении, заявлении или уведомлении, представляемых в соответствии с подпунктом «б» пункта 15 настоящего Положения.</w:t>
      </w:r>
    </w:p>
    <w:p w:rsidR="00000000" w:rsidRPr="000F6532" w:rsidRDefault="00040F50" w:rsidP="00AA31FB">
      <w:pPr>
        <w:pStyle w:val="Style15"/>
        <w:widowControl/>
        <w:tabs>
          <w:tab w:val="left" w:pos="1130"/>
        </w:tabs>
        <w:spacing w:line="317" w:lineRule="exact"/>
        <w:ind w:left="713" w:firstLine="0"/>
        <w:rPr>
          <w:rStyle w:val="FontStyle31"/>
        </w:rPr>
      </w:pPr>
      <w:r>
        <w:rPr>
          <w:rStyle w:val="FontStyle31"/>
        </w:rPr>
        <w:t xml:space="preserve">25. </w:t>
      </w:r>
      <w:r w:rsidR="0007215E" w:rsidRPr="000F6532">
        <w:rPr>
          <w:rStyle w:val="FontStyle31"/>
        </w:rPr>
        <w:t>Заседания Комиссии могут проводиться в отсутствие гражданского служащего или гражданина в случае: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если в </w:t>
      </w:r>
      <w:r w:rsidR="0007215E" w:rsidRPr="000F6532">
        <w:rPr>
          <w:rStyle w:val="FontStyle31"/>
        </w:rPr>
        <w:t>обращении, заявлении или уведомлении, предусмотренных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подпунктом «б» пункта 15 настоящего Положения, не содержится указания 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намерении гражданского служащего или гражданина лично присутствовать на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заседании Комиссии;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если гражданский служащий или гражд</w:t>
      </w:r>
      <w:r w:rsidR="0007215E" w:rsidRPr="000F6532">
        <w:rPr>
          <w:rStyle w:val="FontStyle31"/>
        </w:rPr>
        <w:t>анин, намеревающийся лично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присутствовать на заседании Комиссии и надлежащим образом извещенный 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времени и месте его проведения, не явился на заседание Комиссии.</w:t>
      </w:r>
    </w:p>
    <w:p w:rsidR="00000000" w:rsidRPr="000F6532" w:rsidRDefault="00040F50" w:rsidP="00AA31FB">
      <w:pPr>
        <w:pStyle w:val="Style15"/>
        <w:widowControl/>
        <w:tabs>
          <w:tab w:val="left" w:pos="1130"/>
        </w:tabs>
        <w:spacing w:line="317" w:lineRule="exact"/>
        <w:ind w:firstLine="713"/>
        <w:rPr>
          <w:rStyle w:val="FontStyle31"/>
        </w:rPr>
      </w:pPr>
      <w:r>
        <w:rPr>
          <w:rStyle w:val="FontStyle31"/>
        </w:rPr>
        <w:t xml:space="preserve">26. </w:t>
      </w:r>
      <w:r w:rsidR="0007215E" w:rsidRPr="000F6532">
        <w:rPr>
          <w:rStyle w:val="FontStyle31"/>
        </w:rPr>
        <w:t>На заседании Комиссии заслушиваются пояснения гражданского служащего или гражданина, за</w:t>
      </w:r>
      <w:r w:rsidR="0007215E" w:rsidRPr="000F6532">
        <w:rPr>
          <w:rStyle w:val="FontStyle31"/>
        </w:rPr>
        <w:t>мещавшего должность гражданской службы в территориальном органе Федеральной налоговой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Pr="000F6532" w:rsidRDefault="00040F50" w:rsidP="00AA31FB">
      <w:pPr>
        <w:pStyle w:val="Style15"/>
        <w:widowControl/>
        <w:tabs>
          <w:tab w:val="left" w:pos="1130"/>
        </w:tabs>
        <w:spacing w:line="317" w:lineRule="exact"/>
        <w:ind w:firstLine="713"/>
        <w:rPr>
          <w:rStyle w:val="FontStyle31"/>
        </w:rPr>
      </w:pPr>
      <w:r>
        <w:rPr>
          <w:rStyle w:val="FontStyle31"/>
        </w:rPr>
        <w:t xml:space="preserve">27. </w:t>
      </w:r>
      <w:r w:rsidR="0007215E" w:rsidRPr="000F6532">
        <w:rPr>
          <w:rStyle w:val="FontStyle31"/>
        </w:rPr>
        <w:t xml:space="preserve">Члены Комиссии </w:t>
      </w:r>
      <w:r w:rsidR="0007215E" w:rsidRPr="000F6532">
        <w:rPr>
          <w:rStyle w:val="FontStyle31"/>
        </w:rPr>
        <w:t>и лица, участвовавшие в ее заседании, не вправе разглашать сведения, ставшие им известными в ходе работы Комиссии.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  <w:t>28</w:t>
      </w:r>
      <w:proofErr w:type="gramStart"/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</w:t>
      </w:r>
      <w:proofErr w:type="gramEnd"/>
      <w:r w:rsidR="0007215E" w:rsidRPr="000F6532">
        <w:rPr>
          <w:rStyle w:val="FontStyle31"/>
        </w:rPr>
        <w:t>о итогам рассмотрения вопроса, указанного в абзаце втором подпункта «а» пункта 15 настоящего Положения, Комиссия принимает одно из сле</w:t>
      </w:r>
      <w:r w:rsidR="0007215E" w:rsidRPr="000F6532">
        <w:rPr>
          <w:rStyle w:val="FontStyle31"/>
        </w:rPr>
        <w:t>дующих решений: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установить, что сведения, представленные гражданским служащим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соответствии с подпунктом «а» пункта 1 Положения о проверке, являются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достоверными и полными;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установить, что сведения, предст</w:t>
      </w:r>
      <w:r>
        <w:rPr>
          <w:rStyle w:val="FontStyle31"/>
        </w:rPr>
        <w:t xml:space="preserve">авленные гражданским служащим в </w:t>
      </w:r>
      <w:r w:rsidR="0007215E" w:rsidRPr="000F6532">
        <w:rPr>
          <w:rStyle w:val="FontStyle31"/>
        </w:rPr>
        <w:t xml:space="preserve">соответствии с подпунктом «а» пункта 1 Положения о проверке, являются недостоверными и (или) неполными. </w:t>
      </w:r>
      <w:proofErr w:type="gramStart"/>
      <w:r w:rsidR="0007215E" w:rsidRPr="000F6532">
        <w:rPr>
          <w:rStyle w:val="FontStyle31"/>
        </w:rPr>
        <w:t>В этом случае Комиссия рекомендует руководителю (начальнику) соответствующего территориального органа Феде</w:t>
      </w:r>
      <w:r w:rsidR="0007215E" w:rsidRPr="000F6532">
        <w:rPr>
          <w:rStyle w:val="FontStyle31"/>
        </w:rPr>
        <w:t>ральной налоговой службы применить к гражданскому служащему конкретную меру ответственности (за исключением начальников инспекций территориальных органов Федеральной налоговой службы, по которым Комиссия рекомендует руководителю Управления Федеральной нало</w:t>
      </w:r>
      <w:r w:rsidR="0007215E" w:rsidRPr="000F6532">
        <w:rPr>
          <w:rStyle w:val="FontStyle31"/>
        </w:rPr>
        <w:t>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  <w:proofErr w:type="gramEnd"/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29.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итогам рассмотрения вопроса, ука</w:t>
      </w:r>
      <w:r w:rsidR="0007215E" w:rsidRPr="000F6532">
        <w:rPr>
          <w:rStyle w:val="FontStyle31"/>
        </w:rPr>
        <w:t>занного в абзаце третьем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подпункта «а» пункта 15 настоящего Положения, Комиссия принимает одно из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следующих решений: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установить, что гражданский служащий соблюдал требования к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служебному поведению и (или) требования об урегулировании конфликта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интересов</w:t>
      </w:r>
      <w:r w:rsidR="0007215E" w:rsidRPr="000F6532">
        <w:rPr>
          <w:rStyle w:val="FontStyle31"/>
        </w:rPr>
        <w:t>;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установить, что гражданский служащий не соблюдал требования к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служебному поведению и (или) требования об урегулировании конфликта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интересов. </w:t>
      </w:r>
      <w:proofErr w:type="gramStart"/>
      <w:r w:rsidR="0007215E" w:rsidRPr="000F6532">
        <w:rPr>
          <w:rStyle w:val="FontStyle31"/>
        </w:rPr>
        <w:t>В этом случае Комиссия рекомендует руководителю (начальнику)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соответствующего территориального органа Федераль</w:t>
      </w:r>
      <w:r w:rsidR="0007215E" w:rsidRPr="000F6532">
        <w:rPr>
          <w:rStyle w:val="FontStyle31"/>
        </w:rPr>
        <w:t>ной налоговой службы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lastRenderedPageBreak/>
        <w:t>применить к гражданскому служащему конкретную меру ответственности либо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указать гражданскому служащему на недопустимость нарушения требований к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служебному поведению и (или) требований об урегулировании конфликта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интересов (за исключени</w:t>
      </w:r>
      <w:r w:rsidR="0007215E" w:rsidRPr="000F6532">
        <w:rPr>
          <w:rStyle w:val="FontStyle31"/>
        </w:rPr>
        <w:t>ем начальников инспекций территориальных органов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Федеральной налоговой службы, по которым Комиссия рекомендует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руководителю Управления Федеральной налоговой службы по субъекту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Российской Федерации</w:t>
      </w:r>
      <w:proofErr w:type="gramEnd"/>
      <w:r w:rsidR="0007215E" w:rsidRPr="000F6532">
        <w:rPr>
          <w:rStyle w:val="FontStyle31"/>
        </w:rPr>
        <w:t xml:space="preserve"> представить руководителю ФНС России предложение 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применени</w:t>
      </w:r>
      <w:r w:rsidR="0007215E" w:rsidRPr="000F6532">
        <w:rPr>
          <w:rStyle w:val="FontStyle31"/>
        </w:rPr>
        <w:t xml:space="preserve">и к начальнику </w:t>
      </w:r>
      <w:proofErr w:type="gramStart"/>
      <w:r w:rsidR="0007215E" w:rsidRPr="000F6532">
        <w:rPr>
          <w:rStyle w:val="FontStyle31"/>
        </w:rPr>
        <w:t>инспекции территориального органа Федеральной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налоговой службы конкретной меры ответственности</w:t>
      </w:r>
      <w:proofErr w:type="gramEnd"/>
      <w:r w:rsidR="0007215E" w:rsidRPr="000F6532">
        <w:rPr>
          <w:rStyle w:val="FontStyle31"/>
        </w:rPr>
        <w:t xml:space="preserve"> либо указать ему на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недопустимость нарушения требований к служебному поведению и (или)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требований об урегулировании конфликта интересов).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30.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и</w:t>
      </w:r>
      <w:r w:rsidR="0007215E" w:rsidRPr="000F6532">
        <w:rPr>
          <w:rStyle w:val="FontStyle31"/>
        </w:rPr>
        <w:t>тогам рассмотрения вопроса, указанного в абзаце втором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подпункта «б» пункта 15 настоящего Положения, Комиссия принимает одно из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следующих решений: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дать гражданину, замещавшему должность гражданской службы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территориальном органе Федеральной налоговой с</w:t>
      </w:r>
      <w:r w:rsidR="0007215E" w:rsidRPr="000F6532">
        <w:rPr>
          <w:rStyle w:val="FontStyle31"/>
        </w:rPr>
        <w:t>лужбы, согласие на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замещение должности в коммерческой или некоммерческой организации либо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на выполнение работы на условиях гражданско-правового договора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коммерческой или некоммерческой организации, если отдельные функции по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государственному управлению эт</w:t>
      </w:r>
      <w:r w:rsidR="0007215E" w:rsidRPr="000F6532">
        <w:rPr>
          <w:rStyle w:val="FontStyle31"/>
        </w:rPr>
        <w:t>ой организацией входили в его должностные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(служебные) обязанности;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proofErr w:type="gramStart"/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отказать гражданину, замещавшему должность гражданской службы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территориальном органе Федеральной налоговой службы, в замещении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должности </w:t>
      </w:r>
      <w:r>
        <w:rPr>
          <w:rStyle w:val="FontStyle31"/>
        </w:rPr>
        <w:t>в</w:t>
      </w:r>
      <w:r w:rsidR="0007215E" w:rsidRPr="000F6532">
        <w:rPr>
          <w:rStyle w:val="FontStyle31"/>
        </w:rPr>
        <w:t xml:space="preserve"> коммерческой</w:t>
      </w:r>
      <w:r>
        <w:rPr>
          <w:rStyle w:val="FontStyle31"/>
        </w:rPr>
        <w:t xml:space="preserve"> или некоммерческой </w:t>
      </w:r>
      <w:r w:rsidR="0007215E" w:rsidRPr="000F6532">
        <w:rPr>
          <w:rStyle w:val="FontStyle31"/>
        </w:rPr>
        <w:t>орг</w:t>
      </w:r>
      <w:r>
        <w:rPr>
          <w:rStyle w:val="FontStyle31"/>
        </w:rPr>
        <w:t xml:space="preserve">анизации либо </w:t>
      </w:r>
      <w:r w:rsidR="0007215E" w:rsidRPr="000F6532">
        <w:rPr>
          <w:rStyle w:val="FontStyle31"/>
        </w:rPr>
        <w:t>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</w:r>
      <w:r w:rsidR="0007215E" w:rsidRPr="000F6532">
        <w:rPr>
          <w:rStyle w:val="FontStyle31"/>
        </w:rPr>
        <w:t>должностные (служебные) обязанности, и мотивировать свой отказ.</w:t>
      </w:r>
      <w:proofErr w:type="gramEnd"/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31.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итогам рассмотрения вопроса, указанного в абзаце третьем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подпункта «б» пункта 15 настоящего Положения, Комиссия принимает одно из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следующих решений: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причина непредставл</w:t>
      </w:r>
      <w:r w:rsidR="0007215E" w:rsidRPr="000F6532">
        <w:rPr>
          <w:rStyle w:val="FontStyle31"/>
        </w:rPr>
        <w:t>ения гражданским служащим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сведений о доходах, об имуществе и обязательствах имущественного характера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своих супруги (супруга) и несовершеннолетних детей является объективной 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уважительной;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причина непредставления гражданским служащим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сведе</w:t>
      </w:r>
      <w:r w:rsidR="0007215E" w:rsidRPr="000F6532">
        <w:rPr>
          <w:rStyle w:val="FontStyle31"/>
        </w:rPr>
        <w:t>ний о доходах, об имуществе и обязательствах имущественного характера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своих супруги (супруга) и несовершеннолетних детей не является уважительной.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этом случае Комиссия рекомендует гражданскому служащему принять меры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представлению указанных сведений;</w:t>
      </w:r>
    </w:p>
    <w:p w:rsidR="00000000" w:rsidRPr="000F6532" w:rsidRDefault="00040F50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в</w:t>
      </w:r>
      <w:r w:rsidR="0007215E" w:rsidRPr="000F6532">
        <w:rPr>
          <w:rStyle w:val="FontStyle31"/>
        </w:rPr>
        <w:t>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причина непредставления гражданским служащим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сведений о доходах, об имуществе и обязательствах имущественного характера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своих супруги (супруга) и несовершеннолетних детей необъективна и является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способом уклонения от представления указанных</w:t>
      </w:r>
      <w:r w:rsidR="0007215E" w:rsidRPr="000F6532">
        <w:rPr>
          <w:rStyle w:val="FontStyle31"/>
        </w:rPr>
        <w:t xml:space="preserve"> сведений. </w:t>
      </w:r>
      <w:proofErr w:type="gramStart"/>
      <w:r w:rsidR="0007215E" w:rsidRPr="000F6532">
        <w:rPr>
          <w:rStyle w:val="FontStyle31"/>
        </w:rPr>
        <w:t>В этом случае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Комиссия рекомендует руководителю (начальнику) соответствующего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территориального органа Федеральной налоговой службы применить к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гражданскому служащему </w:t>
      </w:r>
      <w:r w:rsidR="0007215E" w:rsidRPr="000F6532">
        <w:rPr>
          <w:rStyle w:val="FontStyle31"/>
        </w:rPr>
        <w:lastRenderedPageBreak/>
        <w:t>конкретную меру ответственности (за исключением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начальников инспекций территори</w:t>
      </w:r>
      <w:r w:rsidR="0007215E" w:rsidRPr="000F6532">
        <w:rPr>
          <w:rStyle w:val="FontStyle31"/>
        </w:rPr>
        <w:t>альных органов Федеральной налоговой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службы, по которым Комиссия рекомендует руководителю Управления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Федеральной налоговой службы по субъекту Российской Федерации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представить руководителю ФНС России предложение о применении к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начальнику инспекции территори</w:t>
      </w:r>
      <w:r w:rsidR="0007215E" w:rsidRPr="000F6532">
        <w:rPr>
          <w:rStyle w:val="FontStyle31"/>
        </w:rPr>
        <w:t>ального органа Федеральной налоговой</w:t>
      </w:r>
      <w:r w:rsidR="00EF13D6"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 конкретной меры ответственности).</w:t>
      </w:r>
      <w:proofErr w:type="gramEnd"/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32.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итогам рассмотрения вопроса, указанного в абзаце четвертом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подпункта «б» пункта 15 настоящего Положения, Комиссия принимает одно из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следующих решений:</w:t>
      </w:r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обс</w:t>
      </w:r>
      <w:r w:rsidR="0007215E" w:rsidRPr="000F6532">
        <w:rPr>
          <w:rStyle w:val="FontStyle31"/>
        </w:rPr>
        <w:t>тоятельства, препятствующие выполнению требований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Федерального закона «О запрете отдельным категориям лиц открывать и иметь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счета (вклады), хранить наличные денежные средства и ценности в иностранных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банках, расположенных за пределами территории Российской</w:t>
      </w:r>
      <w:r w:rsidR="0007215E" w:rsidRPr="000F6532">
        <w:rPr>
          <w:rStyle w:val="FontStyle31"/>
        </w:rPr>
        <w:t xml:space="preserve"> Федерации,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владеть и (или) пользоваться иностранными финансовыми инструментами»,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являются объективными и уважительными;</w:t>
      </w:r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обстоятельства, препятствующие выполнению требований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Федерального закона «О запрете отдельным категориям лиц открывать</w:t>
      </w:r>
      <w:r w:rsidR="0007215E" w:rsidRPr="000F6532">
        <w:rPr>
          <w:rStyle w:val="FontStyle31"/>
        </w:rPr>
        <w:t xml:space="preserve"> и иметь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счета (вклады), хранить наличные денежные средства и ценности в иностранных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банках, расположенных за пределами территории Российской Федерации,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владеть и (или) пользоваться иностранными финансовыми инструментами», не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являются объективными и уважит</w:t>
      </w:r>
      <w:r w:rsidR="0007215E" w:rsidRPr="000F6532">
        <w:rPr>
          <w:rStyle w:val="FontStyle31"/>
        </w:rPr>
        <w:t xml:space="preserve">ельными. </w:t>
      </w:r>
      <w:proofErr w:type="gramStart"/>
      <w:r w:rsidR="0007215E" w:rsidRPr="000F6532">
        <w:rPr>
          <w:rStyle w:val="FontStyle31"/>
        </w:rPr>
        <w:t>В этом случае Комиссия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рекомендует руководителю </w:t>
      </w:r>
      <w:r w:rsidR="0007215E" w:rsidRPr="000F6532">
        <w:rPr>
          <w:rStyle w:val="FontStyle31"/>
        </w:rPr>
        <w:t>начальнику) соответствующего территориального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органа Федеральной налоговой службы применить к гражданскому служащему конкретную меру ответственности (за и</w:t>
      </w:r>
      <w:r w:rsidR="0007215E" w:rsidRPr="000F6532">
        <w:rPr>
          <w:rStyle w:val="FontStyle31"/>
        </w:rPr>
        <w:t>сключением начальников инспекций территориальных органов Федеральной налоговой службы,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</w:t>
      </w:r>
      <w:r w:rsidR="0007215E" w:rsidRPr="000F6532">
        <w:rPr>
          <w:rStyle w:val="FontStyle31"/>
        </w:rPr>
        <w:t>рименении к начальнику инспекции территориального органа Федеральной налоговой службы конкретной меры ответственности).</w:t>
      </w:r>
      <w:proofErr w:type="gramEnd"/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33.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итогам рассмотрения вопроса, указанного в абзаце пятом подпункта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«б» пункта 15 настоящего Положения, Комиссия принимает одно из с</w:t>
      </w:r>
      <w:r w:rsidR="0007215E" w:rsidRPr="000F6532">
        <w:rPr>
          <w:rStyle w:val="FontStyle31"/>
        </w:rPr>
        <w:t>ледующих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решений:</w:t>
      </w:r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при исполнении гражданским служащим должностных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обязанностей конфликт интересов отсутствует;</w:t>
      </w:r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при исполнении гражданским служащим должностных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обязанностей личная заинтересованность приводит или может при</w:t>
      </w:r>
      <w:r w:rsidR="0007215E" w:rsidRPr="000F6532">
        <w:rPr>
          <w:rStyle w:val="FontStyle31"/>
        </w:rPr>
        <w:t>вести к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конфликту интересов. В этом случае Комиссия рекомендует гражданскому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служащему и (или) руководителю (начальнику) соответствующего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территориального органа Федеральной налоговой службы принять меры по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урегулированию конфликта интересов или по недопущ</w:t>
      </w:r>
      <w:r w:rsidR="0007215E" w:rsidRPr="000F6532">
        <w:rPr>
          <w:rStyle w:val="FontStyle31"/>
        </w:rPr>
        <w:t>ению его возникновения;</w:t>
      </w:r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в)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гражданский служащий не соблюдал требования об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урегулировании конфликта интересов. </w:t>
      </w:r>
      <w:proofErr w:type="gramStart"/>
      <w:r w:rsidR="0007215E" w:rsidRPr="000F6532">
        <w:rPr>
          <w:rStyle w:val="FontStyle31"/>
        </w:rPr>
        <w:t>В этом случае Комиссия рекомендует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руководителю (начальнику) соответствующего территориального органа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Федеральной налоговой службы п</w:t>
      </w:r>
      <w:r w:rsidR="0007215E" w:rsidRPr="000F6532">
        <w:rPr>
          <w:rStyle w:val="FontStyle31"/>
        </w:rPr>
        <w:t>рименить к гражданскому служащему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конкретную меру ответственности (за исключением начальников инспекций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территориальных </w:t>
      </w:r>
      <w:r w:rsidR="0007215E" w:rsidRPr="000F6532">
        <w:rPr>
          <w:rStyle w:val="FontStyle31"/>
        </w:rPr>
        <w:lastRenderedPageBreak/>
        <w:t>органов Федеральной налоговой службы, по которым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Комиссия рекомендует руководителю Управления Федеральной налоговой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службы по субъекту Р</w:t>
      </w:r>
      <w:r w:rsidR="0007215E" w:rsidRPr="000F6532">
        <w:rPr>
          <w:rStyle w:val="FontStyle31"/>
        </w:rPr>
        <w:t>оссийской Федерации представить руководителю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ФНС России предложение о применении к начальнику инспекции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территориального органа Федеральной налоговой службы конкретной меры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ответственности).</w:t>
      </w:r>
      <w:proofErr w:type="gramEnd"/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34.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итогам рассмотрения вопроса, указанного в подпункте «г»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пу</w:t>
      </w:r>
      <w:r w:rsidR="0007215E" w:rsidRPr="000F6532">
        <w:rPr>
          <w:rStyle w:val="FontStyle31"/>
        </w:rPr>
        <w:t>нкта 15 настоящего Положения, Комиссия принимает одно из следующих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решений:</w:t>
      </w:r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сведения, представленные гражданским служащим в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соответствии с частью 1 статьи 3 Федерального закона «О </w:t>
      </w:r>
      <w:proofErr w:type="gramStart"/>
      <w:r w:rsidR="0007215E" w:rsidRPr="000F6532">
        <w:rPr>
          <w:rStyle w:val="FontStyle31"/>
        </w:rPr>
        <w:t>контроле за</w:t>
      </w:r>
      <w:proofErr w:type="gramEnd"/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соответствием расходов лиц, замещающих государс</w:t>
      </w:r>
      <w:r w:rsidR="0007215E" w:rsidRPr="000F6532">
        <w:rPr>
          <w:rStyle w:val="FontStyle31"/>
        </w:rPr>
        <w:t>твенные должности, и иных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лиц их доходам», являются достоверными и полными;</w:t>
      </w:r>
    </w:p>
    <w:p w:rsidR="00000000" w:rsidRPr="000F6532" w:rsidRDefault="00EF13D6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признать, что сведения, представленные гражданским служащим в</w:t>
      </w:r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соответствии с частью 1 статьи 3 Федерального закона «О </w:t>
      </w:r>
      <w:proofErr w:type="gramStart"/>
      <w:r w:rsidR="0007215E" w:rsidRPr="000F6532">
        <w:rPr>
          <w:rStyle w:val="FontStyle31"/>
        </w:rPr>
        <w:t>контроле за</w:t>
      </w:r>
      <w:proofErr w:type="gramEnd"/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>соответствием расходов лиц, замещающих государс</w:t>
      </w:r>
      <w:r w:rsidR="0007215E" w:rsidRPr="000F6532">
        <w:rPr>
          <w:rStyle w:val="FontStyle31"/>
        </w:rPr>
        <w:t>твенные должности, и иных</w:t>
      </w:r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лиц их доходам», являются недостоверными и (или) неполными. </w:t>
      </w:r>
      <w:proofErr w:type="gramStart"/>
      <w:r w:rsidR="0007215E" w:rsidRPr="000F6532">
        <w:rPr>
          <w:rStyle w:val="FontStyle31"/>
        </w:rPr>
        <w:t>В этом случае</w:t>
      </w:r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>Комиссия рекомендует руководителю (начальнику) соответствующего</w:t>
      </w:r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территориального органа Федеральной налоговой службы применить к</w:t>
      </w:r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>гражданскому служащему конк</w:t>
      </w:r>
      <w:r w:rsidR="0007215E" w:rsidRPr="000F6532">
        <w:rPr>
          <w:rStyle w:val="FontStyle31"/>
        </w:rPr>
        <w:t>ретную меру ответственности и (или) направить</w:t>
      </w:r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>материалы, полученные в результате осуществления контроля за расходами, в</w:t>
      </w:r>
      <w:r w:rsidR="008B6D5A"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органы прокуратуры и (или) иные государственные органы в соответствии с их компетенцией (за</w:t>
      </w:r>
      <w:r w:rsidR="0007215E" w:rsidRPr="000F6532">
        <w:rPr>
          <w:rStyle w:val="FontStyle31"/>
        </w:rPr>
        <w:t xml:space="preserve"> исключением начальников инспекций территориальных органов Федеральной налоговой службы, по которым Комиссия рекомендует руководителю Управления Федеральной</w:t>
      </w:r>
      <w:proofErr w:type="gramEnd"/>
      <w:r w:rsidR="0007215E" w:rsidRPr="000F6532">
        <w:rPr>
          <w:rStyle w:val="FontStyle31"/>
        </w:rPr>
        <w:t xml:space="preserve"> налоговой службы по субъекту Российской Федерации представить руководителю ФНС России предложение о</w:t>
      </w:r>
      <w:r w:rsidR="0007215E" w:rsidRPr="000F6532">
        <w:rPr>
          <w:rStyle w:val="FontStyle31"/>
        </w:rPr>
        <w:t xml:space="preserve"> применении к начальнику </w:t>
      </w:r>
      <w:proofErr w:type="gramStart"/>
      <w:r w:rsidR="0007215E" w:rsidRPr="000F6532">
        <w:rPr>
          <w:rStyle w:val="FontStyle31"/>
        </w:rPr>
        <w:t>инспекции территориального органа Федеральной налоговой службы конкретной меры ответственности</w:t>
      </w:r>
      <w:proofErr w:type="gramEnd"/>
      <w:r w:rsidR="0007215E" w:rsidRPr="000F6532">
        <w:rPr>
          <w:rStyle w:val="FontStyle31"/>
        </w:rPr>
        <w:t xml:space="preserve"> и (или) направить материалы, полученные в результате осуществления контроля за расходами, в органы прокуратуры и (или) иные государствен</w:t>
      </w:r>
      <w:r w:rsidR="0007215E" w:rsidRPr="000F6532">
        <w:rPr>
          <w:rStyle w:val="FontStyle31"/>
        </w:rPr>
        <w:t>ные органы в соответствии с их компетенцией).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35.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По итогам рассмотрения вопроса, указанного в подпункте «д»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пункта 15 настоящего Положения, Комиссия принимает в отношении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гражданина, замещавшего должность гражданской службы в территориальном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органе Федера</w:t>
      </w:r>
      <w:r w:rsidR="0007215E" w:rsidRPr="000F6532">
        <w:rPr>
          <w:rStyle w:val="FontStyle31"/>
        </w:rPr>
        <w:t>льной налоговой службы, одно из следующих решений: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дать согласие на замещение им должности в коммерческой или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некоммерческой организации либо на выполнение работы на условиях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гражданско-правового договора в коммерческой или некоммерческой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организации, е</w:t>
      </w:r>
      <w:r w:rsidR="0007215E" w:rsidRPr="000F6532">
        <w:rPr>
          <w:rStyle w:val="FontStyle31"/>
        </w:rPr>
        <w:t>сли отдельные функции по государственному управлению этой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организацией входили в его должностные (служебные) обязанности;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 w:rsidR="0007215E" w:rsidRPr="000F6532">
        <w:rPr>
          <w:rStyle w:val="FontStyle31"/>
        </w:rPr>
        <w:tab/>
      </w:r>
      <w:r w:rsidR="0007215E" w:rsidRPr="000F6532">
        <w:rPr>
          <w:rStyle w:val="FontStyle31"/>
        </w:rPr>
        <w:t>установить, что замещение им на условиях трудового договора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должности в коммерческой или некоммерческой организации и (или)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выполне</w:t>
      </w:r>
      <w:r w:rsidR="0007215E" w:rsidRPr="000F6532">
        <w:rPr>
          <w:rStyle w:val="FontStyle31"/>
        </w:rPr>
        <w:t>ние в коммерческой или некоммерческой организации работ (оказание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услуг) нарушают требования статьи 12 Федерального закона № 273-ФЗ. В этом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случае Комиссия рекомендует руководителю (начальнику) соответствующего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территориального органа Федеральной налоговой</w:t>
      </w:r>
      <w:r w:rsidR="0007215E" w:rsidRPr="000F6532">
        <w:rPr>
          <w:rStyle w:val="FontStyle31"/>
        </w:rPr>
        <w:t xml:space="preserve"> службы проинформировать об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указанных </w:t>
      </w:r>
      <w:r>
        <w:rPr>
          <w:rStyle w:val="FontStyle31"/>
        </w:rPr>
        <w:t>о</w:t>
      </w:r>
      <w:r w:rsidR="0007215E" w:rsidRPr="000F6532">
        <w:rPr>
          <w:rStyle w:val="FontStyle31"/>
        </w:rPr>
        <w:t>бстоятельствах органы прокуратуры и уведомившую организацию.</w:t>
      </w:r>
    </w:p>
    <w:p w:rsidR="00000000" w:rsidRPr="000F6532" w:rsidRDefault="008B6D5A" w:rsidP="00AA31FB">
      <w:pPr>
        <w:pStyle w:val="Style15"/>
        <w:widowControl/>
        <w:tabs>
          <w:tab w:val="left" w:pos="112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lastRenderedPageBreak/>
        <w:t xml:space="preserve">36. </w:t>
      </w:r>
      <w:r w:rsidR="0007215E" w:rsidRPr="000F6532">
        <w:rPr>
          <w:rStyle w:val="FontStyle31"/>
        </w:rPr>
        <w:t>По итогам рассмотрения вопросов, указанных в подпунктах «а», «б», «г» и «д» пункта 15 настоящего Положения, и при наличии к тому оснований Комиссия мо</w:t>
      </w:r>
      <w:r w:rsidR="0007215E" w:rsidRPr="000F6532">
        <w:rPr>
          <w:rStyle w:val="FontStyle31"/>
        </w:rPr>
        <w:t>жет принять иное решение, чем это предусмотрено пунктами 28-35 настоящего Положения. Основания и мотивы принятия такого решения должны быть отражены в протоколе заседания Комиссии.</w:t>
      </w:r>
    </w:p>
    <w:p w:rsidR="00000000" w:rsidRPr="000F6532" w:rsidRDefault="008B6D5A" w:rsidP="00AA31FB">
      <w:pPr>
        <w:pStyle w:val="Style15"/>
        <w:widowControl/>
        <w:tabs>
          <w:tab w:val="left" w:pos="112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37. </w:t>
      </w:r>
      <w:r w:rsidR="0007215E" w:rsidRPr="000F6532">
        <w:rPr>
          <w:rStyle w:val="FontStyle31"/>
        </w:rPr>
        <w:t>По итогам рассмотрения вопроса, предусмотренного подпунктом «в» пункт</w:t>
      </w:r>
      <w:r w:rsidR="0007215E" w:rsidRPr="000F6532">
        <w:rPr>
          <w:rStyle w:val="FontStyle31"/>
        </w:rPr>
        <w:t>а 15 настоящего Положения, Комиссия принимает соответствующее решение.</w:t>
      </w:r>
    </w:p>
    <w:p w:rsidR="00000000" w:rsidRPr="000F6532" w:rsidRDefault="008B6D5A" w:rsidP="00AA31FB">
      <w:pPr>
        <w:pStyle w:val="Style15"/>
        <w:widowControl/>
        <w:tabs>
          <w:tab w:val="left" w:pos="112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38. </w:t>
      </w:r>
      <w:r w:rsidR="0007215E" w:rsidRPr="000F6532">
        <w:rPr>
          <w:rStyle w:val="FontStyle31"/>
        </w:rPr>
        <w:t xml:space="preserve">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</w:t>
      </w:r>
      <w:r w:rsidR="0007215E" w:rsidRPr="000F6532">
        <w:rPr>
          <w:rStyle w:val="FontStyle31"/>
        </w:rPr>
        <w:t>на рассмотрение руководителя (начальника) соответствующего территориального органа Федеральной налоговой службы.</w:t>
      </w:r>
    </w:p>
    <w:p w:rsidR="00000000" w:rsidRPr="000F6532" w:rsidRDefault="008B6D5A" w:rsidP="00AA31FB">
      <w:pPr>
        <w:pStyle w:val="Style15"/>
        <w:widowControl/>
        <w:tabs>
          <w:tab w:val="left" w:pos="112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39. </w:t>
      </w:r>
      <w:r w:rsidR="0007215E" w:rsidRPr="000F6532">
        <w:rPr>
          <w:rStyle w:val="FontStyle31"/>
        </w:rPr>
        <w:t>Решения Комиссии по вопросам, указанным в пункте 15 настоящего Положения, принимаются тайным голосованием (если Комиссия не примет иное р</w:t>
      </w:r>
      <w:r w:rsidR="0007215E" w:rsidRPr="000F6532">
        <w:rPr>
          <w:rStyle w:val="FontStyle31"/>
        </w:rPr>
        <w:t>ешение) простым большинством голосов присутствующих на заседании членов Комиссии.</w:t>
      </w:r>
    </w:p>
    <w:p w:rsidR="00000000" w:rsidRPr="000F6532" w:rsidRDefault="008B6D5A" w:rsidP="00AA31FB">
      <w:pPr>
        <w:pStyle w:val="Style15"/>
        <w:widowControl/>
        <w:tabs>
          <w:tab w:val="left" w:pos="1123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40. </w:t>
      </w:r>
      <w:r w:rsidR="0007215E" w:rsidRPr="000F6532">
        <w:rPr>
          <w:rStyle w:val="FontStyle31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000000" w:rsidRPr="000F6532" w:rsidRDefault="0007215E" w:rsidP="00AA31FB">
      <w:pPr>
        <w:pStyle w:val="Style12"/>
        <w:widowControl/>
        <w:spacing w:before="72" w:line="317" w:lineRule="exact"/>
        <w:ind w:firstLine="706"/>
        <w:rPr>
          <w:rStyle w:val="FontStyle31"/>
        </w:rPr>
      </w:pPr>
      <w:r w:rsidRPr="000F6532">
        <w:rPr>
          <w:rStyle w:val="FontStyle31"/>
        </w:rPr>
        <w:t>Решения Комисси</w:t>
      </w:r>
      <w:r w:rsidRPr="000F6532">
        <w:rPr>
          <w:rStyle w:val="FontStyle31"/>
        </w:rPr>
        <w:t>и, за исключением решения, принимаемого по итогам рассмотрения вопроса, указанного в абзаце втором подпункта «б» пункта 15 настоящего Положения, для руководителя Федеральной налоговой службы, руководителя (начальника) соответствующего территориального орга</w:t>
      </w:r>
      <w:r w:rsidRPr="000F6532">
        <w:rPr>
          <w:rStyle w:val="FontStyle31"/>
        </w:rPr>
        <w:t>на Федеральной налоговой службы носят рекомендательный характер.</w:t>
      </w:r>
    </w:p>
    <w:p w:rsidR="00000000" w:rsidRPr="000F6532" w:rsidRDefault="0007215E" w:rsidP="00AA31FB">
      <w:pPr>
        <w:pStyle w:val="Style12"/>
        <w:widowControl/>
        <w:spacing w:line="317" w:lineRule="exact"/>
        <w:ind w:firstLine="698"/>
        <w:rPr>
          <w:rStyle w:val="FontStyle31"/>
        </w:rPr>
      </w:pPr>
      <w:r w:rsidRPr="000F6532">
        <w:rPr>
          <w:rStyle w:val="FontStyle31"/>
        </w:rPr>
        <w:t>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41.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 протоколе заседания Комиссии у</w:t>
      </w:r>
      <w:r w:rsidR="0007215E" w:rsidRPr="000F6532">
        <w:rPr>
          <w:rStyle w:val="FontStyle31"/>
        </w:rPr>
        <w:t>казываются: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а)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дата заседания Комиссии, фамилии, имена, отчества (при наличии)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членов Комиссии и других лиц, присутствующих на заседании;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б)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формулировка каждого из рассматриваемых на заседании Комиссии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вопросов с указанием фамилии, имени, отчества (при на</w:t>
      </w:r>
      <w:r w:rsidR="0007215E" w:rsidRPr="000F6532">
        <w:rPr>
          <w:rStyle w:val="FontStyle31"/>
        </w:rPr>
        <w:t>личии), должности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гражданского служащего, в отношении которого рассматривается вопрос 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соблюдении требований к служебному поведению и (или) требований об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урегулировании конфликта интересов;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в)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предъявляемые к гражданскому служащему претензии, материалы, н</w:t>
      </w:r>
      <w:r w:rsidR="0007215E" w:rsidRPr="000F6532">
        <w:rPr>
          <w:rStyle w:val="FontStyle31"/>
        </w:rPr>
        <w:t>а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которых они основываются;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г)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содержание пояснений гражданского служащего и других лиц по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существу предъявляемых претензий;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д)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фамилии, имена, отчества (при наличии) выступивших на заседании лиц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и краткое изложение их выступлений;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е)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 xml:space="preserve">источник информации, </w:t>
      </w:r>
      <w:r w:rsidR="0007215E" w:rsidRPr="000F6532">
        <w:rPr>
          <w:rStyle w:val="FontStyle31"/>
        </w:rPr>
        <w:t>содержащей основания для проведения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заседания Комиссии, дата поступления информации в территориальный орган</w:t>
      </w:r>
      <w:r>
        <w:rPr>
          <w:rStyle w:val="FontStyle31"/>
        </w:rPr>
        <w:t xml:space="preserve">  </w:t>
      </w:r>
      <w:r w:rsidR="0007215E" w:rsidRPr="000F6532">
        <w:rPr>
          <w:rStyle w:val="FontStyle31"/>
        </w:rPr>
        <w:t>Федеральной налоговой службы;</w:t>
      </w:r>
    </w:p>
    <w:p w:rsidR="00000000" w:rsidRPr="000F6532" w:rsidRDefault="008B6D5A" w:rsidP="00AA31FB">
      <w:pPr>
        <w:pStyle w:val="a3"/>
        <w:jc w:val="both"/>
        <w:rPr>
          <w:rStyle w:val="FontStyle31"/>
        </w:rPr>
      </w:pPr>
      <w:r>
        <w:rPr>
          <w:rStyle w:val="FontStyle31"/>
        </w:rPr>
        <w:tab/>
      </w:r>
      <w:r w:rsidR="0007215E" w:rsidRPr="000F6532">
        <w:rPr>
          <w:rStyle w:val="FontStyle31"/>
        </w:rPr>
        <w:t>ж)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другие сведения;</w:t>
      </w:r>
    </w:p>
    <w:p w:rsidR="00000000" w:rsidRPr="000F6532" w:rsidRDefault="0007215E" w:rsidP="00AA31FB">
      <w:pPr>
        <w:pStyle w:val="Style15"/>
        <w:widowControl/>
        <w:tabs>
          <w:tab w:val="left" w:pos="979"/>
        </w:tabs>
        <w:spacing w:before="7" w:line="317" w:lineRule="exact"/>
        <w:ind w:left="706" w:firstLine="0"/>
        <w:rPr>
          <w:rStyle w:val="FontStyle31"/>
        </w:rPr>
      </w:pPr>
      <w:r w:rsidRPr="000F6532">
        <w:rPr>
          <w:rStyle w:val="FontStyle31"/>
        </w:rPr>
        <w:t>з)</w:t>
      </w:r>
      <w:r w:rsidR="008B6D5A">
        <w:rPr>
          <w:rStyle w:val="FontStyle31"/>
        </w:rPr>
        <w:t xml:space="preserve"> </w:t>
      </w:r>
      <w:r w:rsidRPr="000F6532">
        <w:rPr>
          <w:rStyle w:val="FontStyle31"/>
        </w:rPr>
        <w:t>результаты голосования;</w:t>
      </w:r>
    </w:p>
    <w:p w:rsidR="00000000" w:rsidRPr="000F6532" w:rsidRDefault="0007215E" w:rsidP="00AA31FB">
      <w:pPr>
        <w:pStyle w:val="Style15"/>
        <w:widowControl/>
        <w:tabs>
          <w:tab w:val="left" w:pos="979"/>
        </w:tabs>
        <w:spacing w:line="317" w:lineRule="exact"/>
        <w:ind w:left="706" w:firstLine="0"/>
        <w:rPr>
          <w:rStyle w:val="FontStyle31"/>
        </w:rPr>
      </w:pPr>
      <w:r w:rsidRPr="000F6532">
        <w:rPr>
          <w:rStyle w:val="FontStyle31"/>
        </w:rPr>
        <w:lastRenderedPageBreak/>
        <w:t>и)</w:t>
      </w:r>
      <w:r w:rsidR="008B6D5A">
        <w:rPr>
          <w:rStyle w:val="FontStyle31"/>
        </w:rPr>
        <w:t xml:space="preserve"> </w:t>
      </w:r>
      <w:r w:rsidRPr="000F6532">
        <w:rPr>
          <w:rStyle w:val="FontStyle31"/>
        </w:rPr>
        <w:t>решение и обоснование его принятия.</w:t>
      </w:r>
    </w:p>
    <w:p w:rsidR="00000000" w:rsidRPr="000F6532" w:rsidRDefault="008B6D5A" w:rsidP="00AA31FB">
      <w:pPr>
        <w:pStyle w:val="Style15"/>
        <w:widowControl/>
        <w:tabs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42. </w:t>
      </w:r>
      <w:r w:rsidR="0007215E" w:rsidRPr="000F6532">
        <w:rPr>
          <w:rStyle w:val="FontStyle31"/>
        </w:rPr>
        <w:t>Член Комиссии, несогласный</w:t>
      </w:r>
      <w:r w:rsidR="0007215E" w:rsidRPr="000F6532">
        <w:rPr>
          <w:rStyle w:val="FontStyle31"/>
        </w:rPr>
        <w:t xml:space="preserve">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00000" w:rsidRPr="000F6532" w:rsidRDefault="008B6D5A" w:rsidP="00AA31FB">
      <w:pPr>
        <w:pStyle w:val="Style15"/>
        <w:widowControl/>
        <w:tabs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43. </w:t>
      </w:r>
      <w:r w:rsidR="0007215E" w:rsidRPr="000F6532">
        <w:rPr>
          <w:rStyle w:val="FontStyle31"/>
        </w:rPr>
        <w:t>Копии протокола заседания Комиссии в 7-дневный срок со д</w:t>
      </w:r>
      <w:r w:rsidR="0007215E" w:rsidRPr="000F6532">
        <w:rPr>
          <w:rStyle w:val="FontStyle31"/>
        </w:rPr>
        <w:t xml:space="preserve">ня заседания направляются руководителю (начальнику) территориального органа Федеральной налоговой службы, полностью или в виде выписок из него </w:t>
      </w:r>
      <w:proofErr w:type="gramStart"/>
      <w:r w:rsidR="0007215E" w:rsidRPr="000F6532">
        <w:rPr>
          <w:rStyle w:val="FontStyle31"/>
        </w:rPr>
        <w:t>-г</w:t>
      </w:r>
      <w:proofErr w:type="gramEnd"/>
      <w:r w:rsidR="0007215E" w:rsidRPr="000F6532">
        <w:rPr>
          <w:rStyle w:val="FontStyle31"/>
        </w:rPr>
        <w:t>ражданскому служащему, а также по решению Комиссии - иным заинтересованным лицам.</w:t>
      </w:r>
    </w:p>
    <w:p w:rsidR="00000000" w:rsidRPr="000F6532" w:rsidRDefault="008B6D5A" w:rsidP="00AA31FB">
      <w:pPr>
        <w:pStyle w:val="Style15"/>
        <w:widowControl/>
        <w:tabs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44. </w:t>
      </w:r>
      <w:r w:rsidR="0007215E" w:rsidRPr="000F6532">
        <w:rPr>
          <w:rStyle w:val="FontStyle31"/>
        </w:rPr>
        <w:t>Руководитель Федерально</w:t>
      </w:r>
      <w:r w:rsidR="0007215E" w:rsidRPr="000F6532">
        <w:rPr>
          <w:rStyle w:val="FontStyle31"/>
        </w:rPr>
        <w:t xml:space="preserve">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</w:t>
      </w:r>
      <w:proofErr w:type="gramStart"/>
      <w:r w:rsidR="0007215E" w:rsidRPr="000F6532">
        <w:rPr>
          <w:rStyle w:val="FontStyle31"/>
        </w:rPr>
        <w:t>компетенции</w:t>
      </w:r>
      <w:proofErr w:type="gramEnd"/>
      <w:r w:rsidR="0007215E" w:rsidRPr="000F6532">
        <w:rPr>
          <w:rStyle w:val="FontStyle31"/>
        </w:rPr>
        <w:t xml:space="preserve"> содержащиеся в нем рекомендации при принятии реше</w:t>
      </w:r>
      <w:r w:rsidR="0007215E" w:rsidRPr="000F6532">
        <w:rPr>
          <w:rStyle w:val="FontStyle31"/>
        </w:rPr>
        <w:t>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 О рассмотрении рекомендаций Комиссии и</w:t>
      </w:r>
      <w:r>
        <w:rPr>
          <w:rStyle w:val="FontStyle31"/>
        </w:rPr>
        <w:t xml:space="preserve"> </w:t>
      </w:r>
      <w:r w:rsidR="0007215E" w:rsidRPr="000F6532">
        <w:rPr>
          <w:rStyle w:val="FontStyle31"/>
        </w:rPr>
        <w:t>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</w:t>
      </w:r>
      <w:r w:rsidR="0007215E" w:rsidRPr="000F6532">
        <w:rPr>
          <w:rStyle w:val="FontStyle31"/>
        </w:rPr>
        <w:t xml:space="preserve"> к нему копии протокола заседания Комиссии.</w:t>
      </w:r>
    </w:p>
    <w:p w:rsidR="00000000" w:rsidRPr="000F6532" w:rsidRDefault="0007215E" w:rsidP="00AA31FB">
      <w:pPr>
        <w:pStyle w:val="Style12"/>
        <w:widowControl/>
        <w:spacing w:line="317" w:lineRule="exact"/>
        <w:ind w:firstLine="698"/>
        <w:rPr>
          <w:rStyle w:val="FontStyle31"/>
        </w:rPr>
      </w:pPr>
      <w:r w:rsidRPr="000F6532">
        <w:rPr>
          <w:rStyle w:val="FontStyle31"/>
        </w:rPr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</w:t>
      </w:r>
      <w:r w:rsidRPr="000F6532">
        <w:rPr>
          <w:rStyle w:val="FontStyle31"/>
        </w:rPr>
        <w:t>ию без обсуждения.</w:t>
      </w:r>
    </w:p>
    <w:p w:rsidR="00000000" w:rsidRPr="000F6532" w:rsidRDefault="008B6D5A" w:rsidP="00AA31FB">
      <w:pPr>
        <w:pStyle w:val="Style15"/>
        <w:widowControl/>
        <w:tabs>
          <w:tab w:val="left" w:pos="0"/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45. </w:t>
      </w:r>
      <w:r w:rsidR="0007215E" w:rsidRPr="000F6532">
        <w:rPr>
          <w:rStyle w:val="FontStyle31"/>
        </w:rPr>
        <w:t>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(начальнику) соответству</w:t>
      </w:r>
      <w:r w:rsidR="0007215E" w:rsidRPr="000F6532">
        <w:rPr>
          <w:rStyle w:val="FontStyle31"/>
        </w:rPr>
        <w:t>ющего территориального органа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000000" w:rsidRPr="000F6532" w:rsidRDefault="008B6D5A" w:rsidP="00AA31FB">
      <w:pPr>
        <w:pStyle w:val="Style15"/>
        <w:widowControl/>
        <w:tabs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46. </w:t>
      </w:r>
      <w:r w:rsidR="0007215E" w:rsidRPr="000F6532">
        <w:rPr>
          <w:rStyle w:val="FontStyle31"/>
        </w:rPr>
        <w:t>В случае установления Комиссией факта соверш</w:t>
      </w:r>
      <w:r w:rsidR="0007215E" w:rsidRPr="000F6532">
        <w:rPr>
          <w:rStyle w:val="FontStyle31"/>
        </w:rPr>
        <w:t>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</w:t>
      </w:r>
      <w:r w:rsidR="0007215E" w:rsidRPr="000F6532">
        <w:rPr>
          <w:rStyle w:val="FontStyle31"/>
        </w:rPr>
        <w:t xml:space="preserve">акт документы в правоприменительные органы в 3-дневный срок, а при необходимости </w:t>
      </w:r>
      <w:proofErr w:type="gramStart"/>
      <w:r w:rsidR="0007215E" w:rsidRPr="000F6532">
        <w:rPr>
          <w:rStyle w:val="FontStyle31"/>
        </w:rPr>
        <w:t>-н</w:t>
      </w:r>
      <w:proofErr w:type="gramEnd"/>
      <w:r w:rsidR="0007215E" w:rsidRPr="000F6532">
        <w:rPr>
          <w:rStyle w:val="FontStyle31"/>
        </w:rPr>
        <w:t>емедленно.</w:t>
      </w:r>
    </w:p>
    <w:p w:rsidR="00000000" w:rsidRPr="000F6532" w:rsidRDefault="008B6D5A" w:rsidP="00AA31FB">
      <w:pPr>
        <w:pStyle w:val="Style15"/>
        <w:widowControl/>
        <w:tabs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47. </w:t>
      </w:r>
      <w:r w:rsidR="0007215E" w:rsidRPr="000F6532">
        <w:rPr>
          <w:rStyle w:val="FontStyle31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</w:t>
      </w:r>
      <w:r w:rsidR="0007215E" w:rsidRPr="000F6532">
        <w:rPr>
          <w:rStyle w:val="FontStyle31"/>
        </w:rPr>
        <w:t>и требований к служебному поведению и (или) требований об урегулировании конфликта интересов.</w:t>
      </w:r>
    </w:p>
    <w:p w:rsidR="00000000" w:rsidRPr="000F6532" w:rsidRDefault="008B6D5A" w:rsidP="00AA31FB">
      <w:pPr>
        <w:pStyle w:val="Style15"/>
        <w:widowControl/>
        <w:tabs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48. </w:t>
      </w:r>
      <w:proofErr w:type="gramStart"/>
      <w:r w:rsidR="0007215E" w:rsidRPr="000F6532">
        <w:rPr>
          <w:rStyle w:val="FontStyle31"/>
        </w:rPr>
        <w:t>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</w:t>
      </w:r>
      <w:r w:rsidR="0007215E" w:rsidRPr="000F6532">
        <w:rPr>
          <w:rStyle w:val="FontStyle31"/>
        </w:rPr>
        <w:t xml:space="preserve">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</w:t>
      </w:r>
      <w:r w:rsidR="0007215E" w:rsidRPr="000F6532">
        <w:rPr>
          <w:rStyle w:val="FontStyle31"/>
        </w:rPr>
        <w:t xml:space="preserve">с уведомлением по </w:t>
      </w:r>
      <w:r w:rsidR="0007215E" w:rsidRPr="000F6532">
        <w:rPr>
          <w:rStyle w:val="FontStyle31"/>
        </w:rPr>
        <w:lastRenderedPageBreak/>
        <w:t>указанному им в обращении адресу не позднее одного рабочего</w:t>
      </w:r>
      <w:proofErr w:type="gramEnd"/>
      <w:r w:rsidR="0007215E" w:rsidRPr="000F6532">
        <w:rPr>
          <w:rStyle w:val="FontStyle31"/>
        </w:rPr>
        <w:t xml:space="preserve"> дня, следующего за днем проведения соответствующего заседания Комиссии.</w:t>
      </w:r>
    </w:p>
    <w:p w:rsidR="0007215E" w:rsidRPr="000F6532" w:rsidRDefault="008B6D5A" w:rsidP="00AA31FB">
      <w:pPr>
        <w:pStyle w:val="Style15"/>
        <w:widowControl/>
        <w:tabs>
          <w:tab w:val="left" w:pos="1130"/>
        </w:tabs>
        <w:spacing w:line="317" w:lineRule="exact"/>
        <w:ind w:firstLine="706"/>
        <w:rPr>
          <w:rStyle w:val="FontStyle31"/>
        </w:rPr>
      </w:pPr>
      <w:r>
        <w:rPr>
          <w:rStyle w:val="FontStyle31"/>
        </w:rPr>
        <w:t xml:space="preserve">49. </w:t>
      </w:r>
      <w:r w:rsidR="0007215E" w:rsidRPr="000F6532">
        <w:rPr>
          <w:rStyle w:val="FontStyle31"/>
        </w:rPr>
        <w:t>Организационно-техническое и документационное обеспечение деятельности Комиссии, а также информирова</w:t>
      </w:r>
      <w:r w:rsidR="0007215E" w:rsidRPr="000F6532">
        <w:rPr>
          <w:rStyle w:val="FontStyle31"/>
        </w:rPr>
        <w:t>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sectPr w:rsidR="0007215E" w:rsidRPr="000F6532" w:rsidSect="003C5159">
      <w:headerReference w:type="even" r:id="rId7"/>
      <w:headerReference w:type="default" r:id="rId8"/>
      <w:type w:val="continuous"/>
      <w:pgSz w:w="11907" w:h="16839" w:code="9"/>
      <w:pgMar w:top="28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5E" w:rsidRDefault="0007215E">
      <w:r>
        <w:separator/>
      </w:r>
    </w:p>
  </w:endnote>
  <w:endnote w:type="continuationSeparator" w:id="0">
    <w:p w:rsidR="0007215E" w:rsidRDefault="0007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5E" w:rsidRDefault="0007215E">
      <w:r>
        <w:separator/>
      </w:r>
    </w:p>
  </w:footnote>
  <w:footnote w:type="continuationSeparator" w:id="0">
    <w:p w:rsidR="0007215E" w:rsidRDefault="0007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215E">
    <w:pPr>
      <w:pStyle w:val="Style11"/>
      <w:widowControl/>
      <w:spacing w:line="240" w:lineRule="auto"/>
      <w:ind w:left="5019" w:right="-512"/>
      <w:jc w:val="both"/>
      <w:rPr>
        <w:rStyle w:val="FontStyle31"/>
      </w:rPr>
    </w:pPr>
    <w:r>
      <w:rPr>
        <w:rStyle w:val="FontStyle3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215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260"/>
    <w:multiLevelType w:val="singleLevel"/>
    <w:tmpl w:val="778EF24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B0574AD"/>
    <w:multiLevelType w:val="singleLevel"/>
    <w:tmpl w:val="C2B8825C"/>
    <w:lvl w:ilvl="0">
      <w:start w:val="3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D9F4B9E"/>
    <w:multiLevelType w:val="singleLevel"/>
    <w:tmpl w:val="786A21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ECF3B7A"/>
    <w:multiLevelType w:val="singleLevel"/>
    <w:tmpl w:val="CCE40676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9ED5D53"/>
    <w:multiLevelType w:val="singleLevel"/>
    <w:tmpl w:val="FA7C0A74"/>
    <w:lvl w:ilvl="0">
      <w:start w:val="45"/>
      <w:numFmt w:val="decimal"/>
      <w:lvlText w:val="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5">
    <w:nsid w:val="1EB2445A"/>
    <w:multiLevelType w:val="singleLevel"/>
    <w:tmpl w:val="DCD20696"/>
    <w:lvl w:ilvl="0">
      <w:start w:val="13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6">
    <w:nsid w:val="26682A8F"/>
    <w:multiLevelType w:val="singleLevel"/>
    <w:tmpl w:val="F5FA3454"/>
    <w:lvl w:ilvl="0">
      <w:start w:val="2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54F16052"/>
    <w:multiLevelType w:val="singleLevel"/>
    <w:tmpl w:val="DF4C1E06"/>
    <w:lvl w:ilvl="0">
      <w:start w:val="42"/>
      <w:numFmt w:val="decimal"/>
      <w:lvlText w:val="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8">
    <w:nsid w:val="7E282327"/>
    <w:multiLevelType w:val="singleLevel"/>
    <w:tmpl w:val="7370277C"/>
    <w:lvl w:ilvl="0">
      <w:start w:val="2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7FA233FF"/>
    <w:multiLevelType w:val="singleLevel"/>
    <w:tmpl w:val="DB04EAB2"/>
    <w:lvl w:ilvl="0">
      <w:start w:val="10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4C1"/>
    <w:rsid w:val="00040F50"/>
    <w:rsid w:val="0007215E"/>
    <w:rsid w:val="000F6532"/>
    <w:rsid w:val="003C5159"/>
    <w:rsid w:val="003E780F"/>
    <w:rsid w:val="008B6D5A"/>
    <w:rsid w:val="00AA31FB"/>
    <w:rsid w:val="00BF64C1"/>
    <w:rsid w:val="00E07EDF"/>
    <w:rsid w:val="00EF13D6"/>
    <w:rsid w:val="00F26F26"/>
    <w:rsid w:val="00F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ind w:firstLine="4241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7" w:lineRule="exact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74" w:lineRule="exact"/>
      <w:jc w:val="center"/>
    </w:pPr>
  </w:style>
  <w:style w:type="paragraph" w:customStyle="1" w:styleId="Style12">
    <w:name w:val="Style12"/>
    <w:basedOn w:val="a"/>
    <w:uiPriority w:val="99"/>
    <w:pPr>
      <w:spacing w:line="296" w:lineRule="exact"/>
      <w:ind w:firstLine="713"/>
      <w:jc w:val="both"/>
    </w:pPr>
  </w:style>
  <w:style w:type="paragraph" w:customStyle="1" w:styleId="Style13">
    <w:name w:val="Style13"/>
    <w:basedOn w:val="a"/>
    <w:uiPriority w:val="99"/>
    <w:pPr>
      <w:spacing w:line="180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02" w:lineRule="exact"/>
      <w:ind w:firstLine="720"/>
      <w:jc w:val="both"/>
    </w:pPr>
  </w:style>
  <w:style w:type="paragraph" w:customStyle="1" w:styleId="Style16">
    <w:name w:val="Style16"/>
    <w:basedOn w:val="a"/>
    <w:uiPriority w:val="99"/>
    <w:pPr>
      <w:spacing w:line="302" w:lineRule="exact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uiPriority w:val="99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Pr>
      <w:rFonts w:ascii="Cambria" w:hAnsi="Cambria" w:cs="Cambria"/>
      <w:b/>
      <w:bCs/>
      <w:i/>
      <w:iCs/>
      <w:sz w:val="30"/>
      <w:szCs w:val="30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pacing w:val="30"/>
      <w:sz w:val="30"/>
      <w:szCs w:val="30"/>
    </w:rPr>
  </w:style>
  <w:style w:type="character" w:customStyle="1" w:styleId="FontStyle25">
    <w:name w:val="Font Style25"/>
    <w:uiPriority w:val="99"/>
    <w:rPr>
      <w:rFonts w:ascii="Calibri" w:hAnsi="Calibri" w:cs="Calibri"/>
      <w:spacing w:val="-10"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spacing w:val="-40"/>
      <w:sz w:val="40"/>
      <w:szCs w:val="40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28">
    <w:name w:val="Font Style28"/>
    <w:uiPriority w:val="99"/>
    <w:rPr>
      <w:rFonts w:ascii="Franklin Gothic Medium" w:hAnsi="Franklin Gothic Medium" w:cs="Franklin Gothic Medium"/>
      <w:sz w:val="24"/>
      <w:szCs w:val="24"/>
    </w:rPr>
  </w:style>
  <w:style w:type="character" w:customStyle="1" w:styleId="FontStyle29">
    <w:name w:val="Font Style29"/>
    <w:uiPriority w:val="99"/>
    <w:rPr>
      <w:rFonts w:ascii="Calibri" w:hAnsi="Calibri" w:cs="Calibri"/>
      <w:sz w:val="16"/>
      <w:szCs w:val="16"/>
    </w:rPr>
  </w:style>
  <w:style w:type="character" w:customStyle="1" w:styleId="FontStyle30">
    <w:name w:val="Font Style30"/>
    <w:uiPriority w:val="99"/>
    <w:rPr>
      <w:rFonts w:ascii="Calibri" w:hAnsi="Calibri" w:cs="Calibri"/>
      <w:w w:val="200"/>
      <w:sz w:val="16"/>
      <w:szCs w:val="16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uiPriority w:val="99"/>
    <w:rPr>
      <w:rFonts w:ascii="Calibri" w:hAnsi="Calibri" w:cs="Calibri"/>
      <w:b/>
      <w:bCs/>
      <w:i/>
      <w:iCs/>
      <w:sz w:val="16"/>
      <w:szCs w:val="16"/>
    </w:rPr>
  </w:style>
  <w:style w:type="character" w:customStyle="1" w:styleId="FontStyle33">
    <w:name w:val="Font Style33"/>
    <w:uiPriority w:val="99"/>
    <w:rPr>
      <w:rFonts w:ascii="Georgia" w:hAnsi="Georgia" w:cs="Georgia"/>
      <w:i/>
      <w:iCs/>
      <w:sz w:val="28"/>
      <w:szCs w:val="2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5">
    <w:name w:val="Font Style35"/>
    <w:uiPriority w:val="99"/>
    <w:rPr>
      <w:rFonts w:ascii="Georgia" w:hAnsi="Georgia" w:cs="Georgia"/>
      <w:b/>
      <w:bCs/>
      <w:i/>
      <w:iCs/>
      <w:spacing w:val="-10"/>
      <w:sz w:val="20"/>
      <w:szCs w:val="20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mallCaps/>
      <w:sz w:val="22"/>
      <w:szCs w:val="22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14"/>
      <w:szCs w:val="14"/>
    </w:rPr>
  </w:style>
  <w:style w:type="paragraph" w:styleId="a3">
    <w:name w:val="No Spacing"/>
    <w:uiPriority w:val="1"/>
    <w:qFormat/>
    <w:rsid w:val="000F653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Михаил Григорьевич</dc:creator>
  <cp:lastModifiedBy>Шеремет Михаил Григорьевич</cp:lastModifiedBy>
  <cp:revision>4</cp:revision>
  <cp:lastPrinted>2017-12-08T06:05:00Z</cp:lastPrinted>
  <dcterms:created xsi:type="dcterms:W3CDTF">2017-12-08T04:49:00Z</dcterms:created>
  <dcterms:modified xsi:type="dcterms:W3CDTF">2017-12-08T06:09:00Z</dcterms:modified>
</cp:coreProperties>
</file>