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5E" w:rsidRPr="00461A5E" w:rsidRDefault="00461A5E">
      <w:pPr>
        <w:pStyle w:val="ConsPlusTitle"/>
        <w:jc w:val="center"/>
        <w:outlineLvl w:val="0"/>
      </w:pPr>
      <w:r w:rsidRPr="00461A5E">
        <w:t>ДУМА ОБЪЕДИНЕННОГО МУНИЦИПАЛЬНОГО ОБРАЗОВАНИЯ</w:t>
      </w:r>
    </w:p>
    <w:p w:rsidR="00461A5E" w:rsidRPr="00461A5E" w:rsidRDefault="00461A5E">
      <w:pPr>
        <w:pStyle w:val="ConsPlusTitle"/>
        <w:jc w:val="center"/>
      </w:pPr>
      <w:r w:rsidRPr="00461A5E">
        <w:t>ИСЕТСКИЙ РАЙОН</w:t>
      </w:r>
    </w:p>
    <w:p w:rsidR="00461A5E" w:rsidRPr="00461A5E" w:rsidRDefault="00461A5E">
      <w:pPr>
        <w:pStyle w:val="ConsPlusTitle"/>
        <w:jc w:val="center"/>
      </w:pPr>
    </w:p>
    <w:p w:rsidR="00461A5E" w:rsidRPr="00461A5E" w:rsidRDefault="00461A5E">
      <w:pPr>
        <w:pStyle w:val="ConsPlusTitle"/>
        <w:jc w:val="center"/>
      </w:pPr>
      <w:r w:rsidRPr="00461A5E">
        <w:t>ПОСТАНОВЛЕНИЕ</w:t>
      </w:r>
    </w:p>
    <w:p w:rsidR="00461A5E" w:rsidRPr="00461A5E" w:rsidRDefault="00461A5E">
      <w:pPr>
        <w:pStyle w:val="ConsPlusTitle"/>
        <w:jc w:val="center"/>
      </w:pPr>
      <w:r w:rsidRPr="00461A5E">
        <w:t>от 27 октября 2005 г. N 279</w:t>
      </w:r>
    </w:p>
    <w:p w:rsidR="00461A5E" w:rsidRPr="00461A5E" w:rsidRDefault="00461A5E">
      <w:pPr>
        <w:pStyle w:val="ConsPlusTitle"/>
        <w:jc w:val="center"/>
      </w:pPr>
    </w:p>
    <w:p w:rsidR="00461A5E" w:rsidRPr="00461A5E" w:rsidRDefault="00461A5E">
      <w:pPr>
        <w:pStyle w:val="ConsPlusTitle"/>
        <w:jc w:val="center"/>
      </w:pPr>
      <w:r w:rsidRPr="00461A5E">
        <w:t>О СИСТЕМЕ НАЛОГООБЛОЖЕНИЯ В ВИДЕ ЕДИНОГО НАЛОГА</w:t>
      </w:r>
    </w:p>
    <w:p w:rsidR="00461A5E" w:rsidRPr="00461A5E" w:rsidRDefault="00461A5E">
      <w:pPr>
        <w:pStyle w:val="ConsPlusTitle"/>
        <w:jc w:val="center"/>
      </w:pPr>
      <w:r w:rsidRPr="00461A5E">
        <w:t>НА ВМЕНЕННЫЙ ДОХОД ДЛЯ ОТДЕЛЬНЫХ ВИДОВ ДЕЯТЕЛЬНОСТИ</w:t>
      </w:r>
    </w:p>
    <w:p w:rsidR="00461A5E" w:rsidRPr="00461A5E" w:rsidRDefault="00461A5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1A5E" w:rsidRPr="00461A5E" w:rsidTr="00461A5E">
        <w:trPr>
          <w:jc w:val="center"/>
        </w:trPr>
        <w:tc>
          <w:tcPr>
            <w:tcW w:w="9294" w:type="dxa"/>
            <w:shd w:val="clear" w:color="auto" w:fill="auto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Список изменяющих документов</w:t>
            </w:r>
          </w:p>
          <w:p w:rsidR="00461A5E" w:rsidRPr="00461A5E" w:rsidRDefault="00461A5E">
            <w:pPr>
              <w:pStyle w:val="ConsPlusNormal"/>
              <w:jc w:val="center"/>
            </w:pPr>
            <w:proofErr w:type="gramStart"/>
            <w:r w:rsidRPr="00461A5E">
              <w:t xml:space="preserve">(в ред. постановления Думы </w:t>
            </w:r>
            <w:proofErr w:type="spellStart"/>
            <w:r w:rsidRPr="00461A5E">
              <w:t>Исетского</w:t>
            </w:r>
            <w:proofErr w:type="spellEnd"/>
            <w:r w:rsidRPr="00461A5E">
              <w:t xml:space="preserve"> муниципального района</w:t>
            </w:r>
            <w:proofErr w:type="gramEnd"/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>от 22.12.2005 N 313,</w:t>
            </w:r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 xml:space="preserve">решений Думы </w:t>
            </w:r>
            <w:proofErr w:type="spellStart"/>
            <w:r w:rsidRPr="00461A5E">
              <w:t>Исетского</w:t>
            </w:r>
            <w:proofErr w:type="spellEnd"/>
            <w:r w:rsidRPr="00461A5E">
              <w:t xml:space="preserve"> муниципального района от 10.03.2006 N 16,</w:t>
            </w:r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>от 23.11.2006 N 67, от 15.02.2007 N 81, от 22.05.2008 N 76,</w:t>
            </w:r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>от 29.10.2009 N 39, от 26.11.2009 N 50, от 29.03.2017 N 332,</w:t>
            </w:r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>от 31.05.2018 N 47)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proofErr w:type="gramStart"/>
      <w:r w:rsidRPr="00461A5E">
        <w:t xml:space="preserve">В соответствии с Федеральным законом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законом от 06.10.2003 N 131-ФЗ "Об общих принципах местного самоуправления в Российской Федерации" и Уставом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Дума постановила:</w:t>
      </w:r>
      <w:proofErr w:type="gramEnd"/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 xml:space="preserve">1. Ввести на территории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bookmarkStart w:id="0" w:name="P19"/>
      <w:bookmarkEnd w:id="0"/>
      <w:r w:rsidRPr="00461A5E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61A5E" w:rsidRPr="00461A5E" w:rsidRDefault="00461A5E">
      <w:pPr>
        <w:pStyle w:val="ConsPlusNormal"/>
        <w:jc w:val="both"/>
      </w:pPr>
      <w:r w:rsidRPr="00461A5E">
        <w:t>(</w:t>
      </w:r>
      <w:proofErr w:type="spellStart"/>
      <w:r w:rsidRPr="00461A5E">
        <w:t>пп</w:t>
      </w:r>
      <w:proofErr w:type="spellEnd"/>
      <w:r w:rsidRPr="00461A5E">
        <w:t xml:space="preserve">. 1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29.03.2017 N 332)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bookmarkStart w:id="1" w:name="P21"/>
      <w:bookmarkEnd w:id="1"/>
      <w:r w:rsidRPr="00461A5E">
        <w:t>2) оказания ветеринарных услуг;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3) оказания услуг по ремонту, техническому обслуживанию и мойке автотранспортных средств;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461A5E" w:rsidRPr="00461A5E" w:rsidRDefault="00461A5E">
      <w:pPr>
        <w:pStyle w:val="ConsPlusNormal"/>
        <w:jc w:val="both"/>
      </w:pPr>
      <w:r w:rsidRPr="00461A5E">
        <w:t>(</w:t>
      </w:r>
      <w:proofErr w:type="spellStart"/>
      <w:r w:rsidRPr="00461A5E">
        <w:t>пп</w:t>
      </w:r>
      <w:proofErr w:type="spellEnd"/>
      <w:r w:rsidRPr="00461A5E">
        <w:t xml:space="preserve">. 4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61A5E" w:rsidRPr="00461A5E" w:rsidRDefault="00461A5E">
      <w:pPr>
        <w:pStyle w:val="ConsPlusNormal"/>
        <w:jc w:val="both"/>
      </w:pPr>
      <w:r w:rsidRPr="00461A5E">
        <w:lastRenderedPageBreak/>
        <w:t>(</w:t>
      </w:r>
      <w:proofErr w:type="spellStart"/>
      <w:r w:rsidRPr="00461A5E">
        <w:t>пп</w:t>
      </w:r>
      <w:proofErr w:type="spellEnd"/>
      <w:r w:rsidRPr="00461A5E">
        <w:t xml:space="preserve">. 7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61A5E" w:rsidRPr="00461A5E" w:rsidRDefault="00461A5E">
      <w:pPr>
        <w:pStyle w:val="ConsPlusNormal"/>
        <w:jc w:val="both"/>
      </w:pPr>
      <w:r w:rsidRPr="00461A5E">
        <w:t>(</w:t>
      </w:r>
      <w:proofErr w:type="spellStart"/>
      <w:r w:rsidRPr="00461A5E">
        <w:t>пп</w:t>
      </w:r>
      <w:proofErr w:type="spellEnd"/>
      <w:r w:rsidRPr="00461A5E">
        <w:t xml:space="preserve">. 8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61A5E" w:rsidRPr="00461A5E" w:rsidRDefault="00461A5E">
      <w:pPr>
        <w:pStyle w:val="ConsPlusNormal"/>
        <w:jc w:val="both"/>
      </w:pPr>
      <w:r w:rsidRPr="00461A5E">
        <w:t xml:space="preserve">(в ред. постановления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22.12.2005 N 313)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10) распространения наружной рекламы с использованием рекламных конструкций;</w:t>
      </w:r>
    </w:p>
    <w:p w:rsidR="00461A5E" w:rsidRPr="00461A5E" w:rsidRDefault="00461A5E">
      <w:pPr>
        <w:pStyle w:val="ConsPlusNormal"/>
        <w:jc w:val="both"/>
      </w:pPr>
      <w:r w:rsidRPr="00461A5E">
        <w:t>(</w:t>
      </w:r>
      <w:proofErr w:type="spellStart"/>
      <w:r w:rsidRPr="00461A5E">
        <w:t>пп</w:t>
      </w:r>
      <w:proofErr w:type="spellEnd"/>
      <w:r w:rsidRPr="00461A5E">
        <w:t xml:space="preserve">. 10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11) размещения рекламы на транспортных средствах;</w:t>
      </w:r>
    </w:p>
    <w:p w:rsidR="00461A5E" w:rsidRPr="00461A5E" w:rsidRDefault="00461A5E">
      <w:pPr>
        <w:pStyle w:val="ConsPlusNormal"/>
        <w:jc w:val="both"/>
      </w:pPr>
      <w:r w:rsidRPr="00461A5E">
        <w:t>(</w:t>
      </w:r>
      <w:proofErr w:type="spellStart"/>
      <w:r w:rsidRPr="00461A5E">
        <w:t>пп</w:t>
      </w:r>
      <w:proofErr w:type="spellEnd"/>
      <w:r w:rsidRPr="00461A5E">
        <w:t xml:space="preserve">. 11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bookmarkStart w:id="2" w:name="P37"/>
      <w:bookmarkEnd w:id="2"/>
      <w:r w:rsidRPr="00461A5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61A5E" w:rsidRPr="00461A5E" w:rsidRDefault="00461A5E">
      <w:pPr>
        <w:pStyle w:val="ConsPlusNormal"/>
        <w:jc w:val="both"/>
      </w:pPr>
      <w:r w:rsidRPr="00461A5E">
        <w:t xml:space="preserve">(в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22.05.2008 N 76)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bookmarkStart w:id="3" w:name="P39"/>
      <w:bookmarkEnd w:id="3"/>
      <w:r w:rsidRPr="00461A5E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61A5E" w:rsidRPr="00461A5E" w:rsidRDefault="00461A5E">
      <w:pPr>
        <w:pStyle w:val="ConsPlusNormal"/>
        <w:jc w:val="both"/>
      </w:pPr>
      <w:r w:rsidRPr="00461A5E">
        <w:t>(</w:t>
      </w:r>
      <w:proofErr w:type="spellStart"/>
      <w:r w:rsidRPr="00461A5E">
        <w:t>пп</w:t>
      </w:r>
      <w:proofErr w:type="spellEnd"/>
      <w:r w:rsidRPr="00461A5E">
        <w:t xml:space="preserve">. 13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bookmarkStart w:id="4" w:name="P41"/>
      <w:bookmarkEnd w:id="4"/>
      <w:r w:rsidRPr="00461A5E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61A5E" w:rsidRPr="00461A5E" w:rsidRDefault="00461A5E">
      <w:pPr>
        <w:pStyle w:val="ConsPlusNormal"/>
        <w:jc w:val="both"/>
      </w:pPr>
      <w:r w:rsidRPr="00461A5E">
        <w:t>(</w:t>
      </w:r>
      <w:proofErr w:type="spellStart"/>
      <w:r w:rsidRPr="00461A5E">
        <w:t>пп</w:t>
      </w:r>
      <w:proofErr w:type="spellEnd"/>
      <w:r w:rsidRPr="00461A5E">
        <w:t xml:space="preserve">. 14 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2. Значение корректирующего коэффициента К</w:t>
      </w:r>
      <w:proofErr w:type="gramStart"/>
      <w:r w:rsidRPr="00461A5E">
        <w:t>2</w:t>
      </w:r>
      <w:proofErr w:type="gramEnd"/>
      <w:r w:rsidRPr="00461A5E">
        <w:t xml:space="preserve">, учитывающего совокупность особенностей ведения предпринимательской деятельности на территории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постановлению.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Для исчисления налога значение корректирующего коэффициента К</w:t>
      </w:r>
      <w:proofErr w:type="gramStart"/>
      <w:r w:rsidRPr="00461A5E">
        <w:t>2</w:t>
      </w:r>
      <w:proofErr w:type="gramEnd"/>
      <w:r w:rsidRPr="00461A5E">
        <w:t xml:space="preserve"> округляется до тысячных значений по арифметическому принципу.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Значение корректирующего коэффициента К</w:t>
      </w:r>
      <w:proofErr w:type="gramStart"/>
      <w:r w:rsidRPr="00461A5E">
        <w:t>2</w:t>
      </w:r>
      <w:proofErr w:type="gramEnd"/>
      <w:r w:rsidRPr="00461A5E">
        <w:t xml:space="preserve"> не может быть менее 0,005 и превышать 1,0.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461A5E">
        <w:t>2</w:t>
      </w:r>
      <w:proofErr w:type="gramEnd"/>
      <w:r w:rsidRPr="00461A5E">
        <w:t xml:space="preserve"> не установлено, К2 применяется в размере, равном 1,0.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3. Настоящее постановление вступает в силу с 1 января 2006 года, но не ранее чем по истечении одного месяца со дня его официального опубликования.</w:t>
      </w:r>
    </w:p>
    <w:p w:rsidR="00461A5E" w:rsidRPr="00461A5E" w:rsidRDefault="00461A5E">
      <w:pPr>
        <w:pStyle w:val="ConsPlusNormal"/>
        <w:jc w:val="both"/>
      </w:pPr>
      <w:r w:rsidRPr="00461A5E">
        <w:t xml:space="preserve">(в ред. постановления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22.12.2005 N 313)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right"/>
      </w:pPr>
      <w:r w:rsidRPr="00461A5E">
        <w:t xml:space="preserve">Глава ОМО </w:t>
      </w:r>
      <w:proofErr w:type="spellStart"/>
      <w:r w:rsidRPr="00461A5E">
        <w:t>Исетский</w:t>
      </w:r>
      <w:proofErr w:type="spellEnd"/>
      <w:r w:rsidRPr="00461A5E">
        <w:t xml:space="preserve"> район</w:t>
      </w:r>
    </w:p>
    <w:p w:rsidR="00461A5E" w:rsidRPr="00461A5E" w:rsidRDefault="00461A5E">
      <w:pPr>
        <w:pStyle w:val="ConsPlusNormal"/>
        <w:jc w:val="right"/>
      </w:pPr>
      <w:r w:rsidRPr="00461A5E">
        <w:t>А.А.ПОМИНОВ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right"/>
        <w:outlineLvl w:val="0"/>
      </w:pPr>
      <w:bookmarkStart w:id="5" w:name="P57"/>
      <w:bookmarkEnd w:id="5"/>
      <w:r w:rsidRPr="00461A5E">
        <w:t>Приложение</w:t>
      </w:r>
    </w:p>
    <w:p w:rsidR="00461A5E" w:rsidRPr="00461A5E" w:rsidRDefault="00461A5E">
      <w:pPr>
        <w:pStyle w:val="ConsPlusNormal"/>
        <w:jc w:val="right"/>
      </w:pPr>
      <w:r w:rsidRPr="00461A5E">
        <w:t>к постановлению Думы</w:t>
      </w:r>
    </w:p>
    <w:p w:rsidR="00461A5E" w:rsidRPr="00461A5E" w:rsidRDefault="00461A5E">
      <w:pPr>
        <w:pStyle w:val="ConsPlusNormal"/>
        <w:jc w:val="right"/>
      </w:pPr>
      <w:r w:rsidRPr="00461A5E">
        <w:t xml:space="preserve">ОМО </w:t>
      </w:r>
      <w:proofErr w:type="spellStart"/>
      <w:r w:rsidRPr="00461A5E">
        <w:t>Исетский</w:t>
      </w:r>
      <w:proofErr w:type="spellEnd"/>
      <w:r w:rsidRPr="00461A5E">
        <w:t xml:space="preserve"> район</w:t>
      </w:r>
    </w:p>
    <w:p w:rsidR="00461A5E" w:rsidRPr="00461A5E" w:rsidRDefault="00461A5E">
      <w:pPr>
        <w:pStyle w:val="ConsPlusNormal"/>
        <w:jc w:val="right"/>
      </w:pPr>
      <w:r w:rsidRPr="00461A5E">
        <w:t>от 27 октября 2005 года N 279</w:t>
      </w:r>
    </w:p>
    <w:p w:rsidR="00461A5E" w:rsidRPr="00461A5E" w:rsidRDefault="00461A5E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1A5E" w:rsidRPr="00461A5E" w:rsidTr="00461A5E">
        <w:trPr>
          <w:jc w:val="center"/>
        </w:trPr>
        <w:tc>
          <w:tcPr>
            <w:tcW w:w="9294" w:type="dxa"/>
            <w:shd w:val="clear" w:color="auto" w:fill="auto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Список изменяющих документов</w:t>
            </w:r>
          </w:p>
          <w:p w:rsidR="00461A5E" w:rsidRPr="00461A5E" w:rsidRDefault="00461A5E">
            <w:pPr>
              <w:pStyle w:val="ConsPlusNormal"/>
              <w:jc w:val="center"/>
            </w:pPr>
            <w:proofErr w:type="gramStart"/>
            <w:r w:rsidRPr="00461A5E">
              <w:t xml:space="preserve">(в ред. постановления Думы </w:t>
            </w:r>
            <w:proofErr w:type="spellStart"/>
            <w:r w:rsidRPr="00461A5E">
              <w:t>Исетского</w:t>
            </w:r>
            <w:proofErr w:type="spellEnd"/>
            <w:r w:rsidRPr="00461A5E">
              <w:t xml:space="preserve"> муниципального района</w:t>
            </w:r>
            <w:proofErr w:type="gramEnd"/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>от 22.12.2005 N 313,</w:t>
            </w:r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 xml:space="preserve">решений Думы </w:t>
            </w:r>
            <w:proofErr w:type="spellStart"/>
            <w:r w:rsidRPr="00461A5E">
              <w:t>Исетского</w:t>
            </w:r>
            <w:proofErr w:type="spellEnd"/>
            <w:r w:rsidRPr="00461A5E">
              <w:t xml:space="preserve"> муниципального района от 10.03.2006 N 16,</w:t>
            </w:r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>от 22.05.2008 N 76, от 26.11.2009 N 50, от 29.03.2017 N 332,</w:t>
            </w:r>
          </w:p>
          <w:p w:rsidR="00461A5E" w:rsidRPr="00461A5E" w:rsidRDefault="00461A5E">
            <w:pPr>
              <w:pStyle w:val="ConsPlusNormal"/>
              <w:jc w:val="center"/>
            </w:pPr>
            <w:r w:rsidRPr="00461A5E">
              <w:t>от 31.05.2018 N 47)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1. Коэффициент, учитывающий виды экономической деятельности</w:t>
      </w:r>
    </w:p>
    <w:p w:rsidR="00461A5E" w:rsidRPr="00461A5E" w:rsidRDefault="00461A5E">
      <w:pPr>
        <w:pStyle w:val="ConsPlusNormal"/>
        <w:jc w:val="center"/>
      </w:pPr>
      <w:r w:rsidRPr="00461A5E">
        <w:t>и виды услуг, относящихся к бытовым услугам (К2-1)</w:t>
      </w:r>
    </w:p>
    <w:p w:rsidR="00461A5E" w:rsidRPr="00461A5E" w:rsidRDefault="00461A5E">
      <w:pPr>
        <w:pStyle w:val="ConsPlusNormal"/>
        <w:jc w:val="center"/>
      </w:pPr>
      <w:proofErr w:type="gramStart"/>
      <w:r w:rsidRPr="00461A5E">
        <w:t xml:space="preserve">(в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</w:t>
      </w:r>
      <w:proofErr w:type="gramEnd"/>
    </w:p>
    <w:p w:rsidR="00461A5E" w:rsidRPr="00461A5E" w:rsidRDefault="00461A5E">
      <w:pPr>
        <w:pStyle w:val="ConsPlusNormal"/>
        <w:jc w:val="center"/>
      </w:pPr>
      <w:r w:rsidRPr="00461A5E">
        <w:t>от 29.03.2017 N 332)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394"/>
        <w:gridCol w:w="1984"/>
      </w:tblGrid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Наименование видов экономической деятельности и коды ОКВЭД</w:t>
            </w:r>
            <w:proofErr w:type="gramStart"/>
            <w:r w:rsidRPr="00461A5E">
              <w:t>2</w:t>
            </w:r>
            <w:proofErr w:type="gramEnd"/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Наименование видов услуг и коды ОКПД</w:t>
            </w:r>
            <w:proofErr w:type="gramStart"/>
            <w:r w:rsidRPr="00461A5E">
              <w:t>2</w:t>
            </w:r>
            <w:proofErr w:type="gramEnd"/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Ремонт обуви и прочих изделий из кожи (95.23)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ремонту обуви (95.23.10.100)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0,8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Ремонт текстильных изделий (95.29.12)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 xml:space="preserve">Услуги по ремонту и подгонке/перешиву бытовых текстильных изделий, </w:t>
            </w:r>
            <w:proofErr w:type="gramStart"/>
            <w:r w:rsidRPr="00461A5E">
              <w:t>кроме</w:t>
            </w:r>
            <w:proofErr w:type="gramEnd"/>
            <w:r w:rsidRPr="00461A5E">
              <w:t xml:space="preserve"> трикотажных (95.29.11.200)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0,5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Пошив готовых текстильных изделий по индивидуальному заказу населению, кроме одежды (13.92.2)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пошиву готовых текстильных изделий по индивидуальному заказу населения (13.92.99.200)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0,5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Ремонт трикотажных изделий (95.29.13)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ремонту трикотажных изделий (95.29.11.400)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0,5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Ремонт электронной бытовой техники (95.21)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ремонту приборов бытовой электроники (95.21.10.100)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1,0</w:t>
            </w:r>
          </w:p>
        </w:tc>
      </w:tr>
      <w:tr w:rsidR="00461A5E" w:rsidRPr="00461A5E">
        <w:tc>
          <w:tcPr>
            <w:tcW w:w="3685" w:type="dxa"/>
            <w:vMerge w:val="restart"/>
          </w:tcPr>
          <w:p w:rsidR="00461A5E" w:rsidRPr="00461A5E" w:rsidRDefault="00461A5E">
            <w:pPr>
              <w:pStyle w:val="ConsPlusNormal"/>
            </w:pPr>
            <w:r w:rsidRPr="00461A5E">
              <w:t>Ремонт бытовой техники (95.22.1)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ремонту бытовых машин, узлов и деталей к ним (95.22.10.100)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1,0</w:t>
            </w:r>
          </w:p>
        </w:tc>
      </w:tr>
      <w:tr w:rsidR="00461A5E" w:rsidRPr="00461A5E">
        <w:tc>
          <w:tcPr>
            <w:tcW w:w="3685" w:type="dxa"/>
            <w:vMerge/>
          </w:tcPr>
          <w:p w:rsidR="00461A5E" w:rsidRPr="00461A5E" w:rsidRDefault="00461A5E"/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ремонту бытовых приборов (95.22.10.200)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0,5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Ремонт компьютеров и периферийного компьютерного оборудования (95.11)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 xml:space="preserve">Услуги по ремонту </w:t>
            </w:r>
            <w:proofErr w:type="spellStart"/>
            <w:r w:rsidRPr="00461A5E">
              <w:t>электрокалькуляторов</w:t>
            </w:r>
            <w:proofErr w:type="spellEnd"/>
            <w:r w:rsidRPr="00461A5E">
              <w:t xml:space="preserve">, персональных машин ЭВМ, компьютерной техники, включая </w:t>
            </w:r>
            <w:r w:rsidRPr="00461A5E">
              <w:lastRenderedPageBreak/>
              <w:t>ноутбуки, принтеры, сканеры, процессоры, мониторы, компьютерную клавиатуру (95.11.10.110)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lastRenderedPageBreak/>
              <w:t>1,0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lastRenderedPageBreak/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изготовлению готовых металлических изделий хозяйственного назначения по индивидуальному заказу населения (25.99.99.200)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0,7</w:t>
            </w:r>
          </w:p>
        </w:tc>
      </w:tr>
      <w:tr w:rsidR="00461A5E" w:rsidRPr="00461A5E">
        <w:tc>
          <w:tcPr>
            <w:tcW w:w="3685" w:type="dxa"/>
            <w:vMerge w:val="restart"/>
          </w:tcPr>
          <w:p w:rsidR="00461A5E" w:rsidRPr="00461A5E" w:rsidRDefault="00461A5E">
            <w:pPr>
              <w:pStyle w:val="ConsPlusNormal"/>
            </w:pPr>
            <w:r w:rsidRPr="00461A5E">
              <w:t>Стирка и химическая чистка текстильных и меховых изделий (96.01)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стирке и чистке (в том числе химической) изделий из тканей и меха (96.01.1)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0,8</w:t>
            </w:r>
          </w:p>
        </w:tc>
      </w:tr>
      <w:tr w:rsidR="00461A5E" w:rsidRPr="00461A5E">
        <w:tc>
          <w:tcPr>
            <w:tcW w:w="3685" w:type="dxa"/>
            <w:vMerge/>
          </w:tcPr>
          <w:p w:rsidR="00461A5E" w:rsidRPr="00461A5E" w:rsidRDefault="00461A5E"/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прачечных (96.01.19.100)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0,7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Деятельность в области фотографии (74.20)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портретной фотографии (74.20.21)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0,7</w:t>
            </w:r>
          </w:p>
        </w:tc>
      </w:tr>
      <w:tr w:rsidR="00461A5E" w:rsidRPr="00461A5E">
        <w:tc>
          <w:tcPr>
            <w:tcW w:w="3685" w:type="dxa"/>
          </w:tcPr>
          <w:p w:rsidR="00461A5E" w:rsidRPr="00461A5E" w:rsidRDefault="00461A5E">
            <w:pPr>
              <w:pStyle w:val="ConsPlusNormal"/>
            </w:pPr>
            <w:r w:rsidRPr="00461A5E">
              <w:t>Предоставление услуг парикмахерскими и салонами красоты (96.02)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парикмахерские и прочие услуги, связанные с уходом за внешностью (96.02.1)</w:t>
            </w:r>
          </w:p>
        </w:tc>
        <w:tc>
          <w:tcPr>
            <w:tcW w:w="1984" w:type="dxa"/>
          </w:tcPr>
          <w:p w:rsidR="00461A5E" w:rsidRPr="00461A5E" w:rsidRDefault="00461A5E">
            <w:pPr>
              <w:pStyle w:val="ConsPlusNormal"/>
            </w:pPr>
            <w:r w:rsidRPr="00461A5E">
              <w:t>1,0</w:t>
            </w:r>
          </w:p>
        </w:tc>
      </w:tr>
      <w:tr w:rsidR="00461A5E" w:rsidRPr="00461A5E">
        <w:tc>
          <w:tcPr>
            <w:tcW w:w="3685" w:type="dxa"/>
            <w:vMerge w:val="restart"/>
          </w:tcPr>
          <w:p w:rsidR="00461A5E" w:rsidRPr="00461A5E" w:rsidRDefault="00461A5E">
            <w:pPr>
              <w:pStyle w:val="ConsPlusNormal"/>
            </w:pPr>
            <w:r w:rsidRPr="00461A5E">
              <w:t>Прокат и аренда предметов личного пользования и хозяйственно-бытового назначения (77.2)</w:t>
            </w:r>
          </w:p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прокату оборудования для отдыха, развлечений и занятий спортом (77.21.10)</w:t>
            </w:r>
          </w:p>
        </w:tc>
        <w:tc>
          <w:tcPr>
            <w:tcW w:w="1984" w:type="dxa"/>
            <w:vMerge w:val="restart"/>
          </w:tcPr>
          <w:p w:rsidR="00461A5E" w:rsidRPr="00461A5E" w:rsidRDefault="00461A5E">
            <w:pPr>
              <w:pStyle w:val="ConsPlusNormal"/>
            </w:pPr>
            <w:r w:rsidRPr="00461A5E">
              <w:t>0,3</w:t>
            </w:r>
          </w:p>
        </w:tc>
      </w:tr>
      <w:tr w:rsidR="00461A5E" w:rsidRPr="00461A5E">
        <w:tc>
          <w:tcPr>
            <w:tcW w:w="3685" w:type="dxa"/>
            <w:vMerge/>
          </w:tcPr>
          <w:p w:rsidR="00461A5E" w:rsidRPr="00461A5E" w:rsidRDefault="00461A5E"/>
        </w:tc>
        <w:tc>
          <w:tcPr>
            <w:tcW w:w="3394" w:type="dxa"/>
          </w:tcPr>
          <w:p w:rsidR="00461A5E" w:rsidRPr="00461A5E" w:rsidRDefault="00461A5E">
            <w:pPr>
              <w:pStyle w:val="ConsPlusNormal"/>
            </w:pPr>
            <w:r w:rsidRPr="00461A5E">
              <w:t>Услуги по прокату видеокассет и аудиокассет, грампластинок, компакт-дисков (CD), цифровых видеодисков (DVD) (77.22.10)</w:t>
            </w:r>
          </w:p>
        </w:tc>
        <w:tc>
          <w:tcPr>
            <w:tcW w:w="1984" w:type="dxa"/>
            <w:vMerge/>
          </w:tcPr>
          <w:p w:rsidR="00461A5E" w:rsidRPr="00461A5E" w:rsidRDefault="00461A5E"/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ассортимент товаров (К2-2)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Группы (виды) товаров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461A5E">
              <w:t>л.с</w:t>
            </w:r>
            <w:proofErr w:type="spellEnd"/>
            <w:r w:rsidRPr="00461A5E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  <w:vAlign w:val="bottom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1,0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bottom w:val="nil"/>
            </w:tcBorders>
          </w:tcPr>
          <w:p w:rsidR="00461A5E" w:rsidRPr="00461A5E" w:rsidRDefault="00461A5E">
            <w:pPr>
              <w:pStyle w:val="ConsPlusNormal"/>
              <w:jc w:val="both"/>
            </w:pPr>
            <w:r w:rsidRPr="00461A5E">
              <w:t xml:space="preserve">(в ред. решения Думы </w:t>
            </w:r>
            <w:proofErr w:type="spellStart"/>
            <w:r w:rsidRPr="00461A5E">
              <w:t>Исетского</w:t>
            </w:r>
            <w:proofErr w:type="spellEnd"/>
            <w:r w:rsidRPr="00461A5E">
              <w:t xml:space="preserve"> муниципального района от 26.11.2009 N 50)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Иные продовольственные и непродовольственные товары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Коэффициент К2-2 применяется для розничной торговли.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площадь торгового зала (К2-3)</w:t>
      </w:r>
    </w:p>
    <w:p w:rsidR="00461A5E" w:rsidRPr="00461A5E" w:rsidRDefault="00461A5E">
      <w:pPr>
        <w:pStyle w:val="ConsPlusNormal"/>
        <w:jc w:val="center"/>
      </w:pPr>
      <w:proofErr w:type="gramStart"/>
      <w:r w:rsidRPr="00461A5E">
        <w:t xml:space="preserve">(в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</w:t>
      </w:r>
      <w:proofErr w:type="gramEnd"/>
    </w:p>
    <w:p w:rsidR="00461A5E" w:rsidRPr="00461A5E" w:rsidRDefault="00461A5E">
      <w:pPr>
        <w:pStyle w:val="ConsPlusNormal"/>
        <w:jc w:val="center"/>
      </w:pPr>
      <w:r w:rsidRPr="00461A5E">
        <w:t>от 31.05.2018 N 47)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Площадь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Торговый зал до 40 кв. м включительно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0,7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Торговый зал свыше 40 кв. м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Торговое место до 15 кв. м включительно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0,6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Торговое место свыше 15 кв. м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0,4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особенности</w:t>
      </w:r>
    </w:p>
    <w:p w:rsidR="00461A5E" w:rsidRPr="00461A5E" w:rsidRDefault="00461A5E">
      <w:pPr>
        <w:pStyle w:val="ConsPlusNormal"/>
        <w:jc w:val="center"/>
      </w:pPr>
      <w:r w:rsidRPr="00461A5E">
        <w:t>предпринимательской деятельности в сфере услуг</w:t>
      </w:r>
    </w:p>
    <w:p w:rsidR="00461A5E" w:rsidRPr="00461A5E" w:rsidRDefault="00461A5E">
      <w:pPr>
        <w:pStyle w:val="ConsPlusNormal"/>
        <w:jc w:val="center"/>
      </w:pPr>
      <w:r w:rsidRPr="00461A5E">
        <w:t>общественного питания (К2-4)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Услуги общественного питания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Ресторан, кафе, бар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1,0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Прочие услуги общественного питания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Коэффициент К2-4 применяется для услуг общественного питания.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грузоподъемность</w:t>
      </w:r>
    </w:p>
    <w:p w:rsidR="00461A5E" w:rsidRPr="00461A5E" w:rsidRDefault="00461A5E">
      <w:pPr>
        <w:pStyle w:val="ConsPlusNormal"/>
        <w:jc w:val="center"/>
      </w:pPr>
      <w:r w:rsidRPr="00461A5E">
        <w:t>грузового автомобиля (К2-5)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 xml:space="preserve">Грузоподъемность, </w:t>
            </w:r>
            <w:proofErr w:type="gramStart"/>
            <w:r w:rsidRPr="00461A5E">
              <w:t>т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до 3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от 3 до 7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0,9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свыше 7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1,0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Коэффициент К2-5 применяется для автотранспортных услуг по перевозке грузов.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количество мест для сидения (К2-6)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Количество мест для сидения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до 15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свыше 15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1,0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Коэффициент К2-6 применяется для автотранспортных услуг по перевозке пассажиров.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особенности торговли</w:t>
      </w:r>
    </w:p>
    <w:p w:rsidR="00461A5E" w:rsidRPr="00461A5E" w:rsidRDefault="00461A5E">
      <w:pPr>
        <w:pStyle w:val="ConsPlusNormal"/>
        <w:jc w:val="center"/>
      </w:pPr>
      <w:r w:rsidRPr="00461A5E">
        <w:t>в открытых местах (К2-7)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Вид торговли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Коэффициент К2-7 применяется для розничной торговли непродовольственными товарами, для которых настоящим Постановлением установлен корректирующий коэффициент, учитывающий ассортимент товаров, 08.</w:t>
      </w:r>
    </w:p>
    <w:p w:rsidR="00461A5E" w:rsidRPr="00461A5E" w:rsidRDefault="00461A5E">
      <w:pPr>
        <w:pStyle w:val="ConsPlusNormal"/>
        <w:jc w:val="both"/>
      </w:pPr>
      <w:r w:rsidRPr="00461A5E">
        <w:t xml:space="preserve">(в ред. решения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26.11.2009 N 50)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социальную категорию</w:t>
      </w:r>
    </w:p>
    <w:p w:rsidR="00461A5E" w:rsidRPr="00461A5E" w:rsidRDefault="00461A5E">
      <w:pPr>
        <w:pStyle w:val="ConsPlusNormal"/>
        <w:jc w:val="center"/>
      </w:pPr>
      <w:r w:rsidRPr="00461A5E">
        <w:t>налогоплательщиков (К2-8)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Социальная категория налогоплательщика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0,7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098" w:type="dxa"/>
            <w:vAlign w:val="center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 xml:space="preserve">Коэффициент К2-8 применяется в отношении всех видов деятельности </w:t>
      </w:r>
      <w:proofErr w:type="gramStart"/>
      <w:r w:rsidRPr="00461A5E">
        <w:t>для</w:t>
      </w:r>
      <w:proofErr w:type="gramEnd"/>
      <w:r w:rsidRPr="00461A5E">
        <w:t>: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proofErr w:type="gramStart"/>
      <w:r w:rsidRPr="00461A5E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80%, и организаций, уставный капитал которых полностью состоит из вкладов, указанных общественных организаций инвалидов и в которых среднесписочная численность инвалидов составляет не менее 50%, а доля заработной платы инвалидов в фонде оплаты труда составляет не менее 25%.</w:t>
      </w:r>
      <w:proofErr w:type="gramEnd"/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вид права</w:t>
      </w:r>
    </w:p>
    <w:p w:rsidR="00461A5E" w:rsidRPr="00461A5E" w:rsidRDefault="00461A5E">
      <w:pPr>
        <w:pStyle w:val="ConsPlusNormal"/>
        <w:jc w:val="center"/>
      </w:pPr>
      <w:r w:rsidRPr="00461A5E">
        <w:t>налогоплательщика на имущество,</w:t>
      </w:r>
    </w:p>
    <w:p w:rsidR="00461A5E" w:rsidRPr="00461A5E" w:rsidRDefault="00461A5E">
      <w:pPr>
        <w:pStyle w:val="ConsPlusNormal"/>
        <w:jc w:val="center"/>
      </w:pPr>
      <w:proofErr w:type="gramStart"/>
      <w:r w:rsidRPr="00461A5E">
        <w:t>необходимое</w:t>
      </w:r>
      <w:proofErr w:type="gramEnd"/>
      <w:r w:rsidRPr="00461A5E">
        <w:t xml:space="preserve"> для осуществления деятельности (К2-9)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Вид права налогоплательщика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Право собственности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1,0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Обязательное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lastRenderedPageBreak/>
        <w:t xml:space="preserve">Коэффициент К2-9 применяется </w:t>
      </w:r>
      <w:proofErr w:type="gramStart"/>
      <w:r w:rsidRPr="00461A5E">
        <w:t>для</w:t>
      </w:r>
      <w:proofErr w:type="gramEnd"/>
      <w:r w:rsidRPr="00461A5E">
        <w:t>: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- бытовых услуг;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- розничной торговли продовольственными и непродовольственными товарами, для которых настоящим Постановлением установлен корректирующий коэффициент, учитывающий ассортимент товаров, 0,8;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- услуг общественного питания, для которых настоящим постановлением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оказание услуг</w:t>
      </w:r>
    </w:p>
    <w:p w:rsidR="00461A5E" w:rsidRPr="00461A5E" w:rsidRDefault="00461A5E">
      <w:pPr>
        <w:pStyle w:val="ConsPlusNormal"/>
        <w:jc w:val="center"/>
      </w:pPr>
      <w:r w:rsidRPr="00461A5E">
        <w:t>по маникюру и (или) педикюру (К2-10)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Вид услуг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Маникюр (педикюр)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0,8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Коэффициент К2-10 применяется только в части оказания услуг по маникюру и (или) педикюру.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>Коэффициент, учитывающий особенности места ведения</w:t>
      </w:r>
    </w:p>
    <w:p w:rsidR="00461A5E" w:rsidRPr="00461A5E" w:rsidRDefault="00461A5E">
      <w:pPr>
        <w:pStyle w:val="ConsPlusNormal"/>
        <w:jc w:val="center"/>
      </w:pPr>
      <w:r w:rsidRPr="00461A5E">
        <w:t>предпринимательской деятельности (К2-11)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- для организаций и индивидуальных предпринимателей, осуществляющих вид предпринимательской деятельности, определенный пунктом 1 статьи 1 настоящего постановления: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Тип населенного пункта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 xml:space="preserve">с. </w:t>
            </w:r>
            <w:proofErr w:type="spellStart"/>
            <w:r w:rsidRPr="00461A5E">
              <w:t>Исетское</w:t>
            </w:r>
            <w:proofErr w:type="spellEnd"/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0,1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Другие населенные пункты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0,05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- для организаций и индивидуальных предпринимателей, осуществляющих виды предпринимательской деятельности, определенные пунктами 2 - 12 статьи 1 настоящего Постановления: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Тип населенного пункта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 xml:space="preserve">с. </w:t>
            </w:r>
            <w:proofErr w:type="spellStart"/>
            <w:r w:rsidRPr="00461A5E">
              <w:t>Исетское</w:t>
            </w:r>
            <w:proofErr w:type="spellEnd"/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0,25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Другие населенные пункты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0,1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- для организаций и индивидуальных предпринимателей, осуществляющих виды предпринимательской деятельности, определенные пунктами 13 - 14 статьи 1 настоящего решения:</w:t>
      </w:r>
    </w:p>
    <w:p w:rsidR="00461A5E" w:rsidRPr="00461A5E" w:rsidRDefault="00461A5E">
      <w:pPr>
        <w:pStyle w:val="ConsPlusNormal"/>
        <w:jc w:val="both"/>
      </w:pPr>
      <w:r w:rsidRPr="00461A5E">
        <w:t xml:space="preserve">(абзац введен решением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22.05.2008 N 76)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lastRenderedPageBreak/>
              <w:t>Виды предпринимательской деятельности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0,1</w:t>
            </w:r>
          </w:p>
        </w:tc>
      </w:tr>
      <w:tr w:rsidR="00461A5E" w:rsidRPr="00461A5E">
        <w:tc>
          <w:tcPr>
            <w:tcW w:w="6917" w:type="dxa"/>
          </w:tcPr>
          <w:p w:rsidR="00461A5E" w:rsidRPr="00461A5E" w:rsidRDefault="00461A5E">
            <w:pPr>
              <w:pStyle w:val="ConsPlusNormal"/>
            </w:pPr>
            <w:r w:rsidRPr="00461A5E">
              <w:t>Оказания услуг по передаче во временное владение и (или) в пользование земельных участков для организации торговых ме</w:t>
            </w:r>
            <w:proofErr w:type="gramStart"/>
            <w:r w:rsidRPr="00461A5E">
              <w:t>ст в ст</w:t>
            </w:r>
            <w:proofErr w:type="gramEnd"/>
            <w:r w:rsidRPr="00461A5E"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2098" w:type="dxa"/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0,1</w:t>
            </w:r>
          </w:p>
        </w:tc>
      </w:tr>
    </w:tbl>
    <w:p w:rsidR="00461A5E" w:rsidRPr="00461A5E" w:rsidRDefault="00461A5E">
      <w:pPr>
        <w:pStyle w:val="ConsPlusNormal"/>
        <w:jc w:val="both"/>
      </w:pPr>
      <w:r w:rsidRPr="00461A5E">
        <w:t xml:space="preserve">(таблица введена решением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22.05.2008 N 76)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различный учет показателей, необходимых для исчисления налога. При отсутствии раздельного учета применяется коэффициент К2-11, установленный для видов предпринимательской деятельности, определенных пунктами 2 - 12 статьи 1 настоящего постановления.</w:t>
      </w:r>
    </w:p>
    <w:p w:rsidR="00461A5E" w:rsidRPr="00461A5E" w:rsidRDefault="00461A5E">
      <w:pPr>
        <w:pStyle w:val="ConsPlusNormal"/>
        <w:spacing w:before="220"/>
        <w:ind w:firstLine="540"/>
        <w:jc w:val="both"/>
      </w:pPr>
      <w:r w:rsidRPr="00461A5E">
        <w:t>Абзац исключ</w:t>
      </w:r>
      <w:bookmarkStart w:id="6" w:name="_GoBack"/>
      <w:bookmarkEnd w:id="6"/>
      <w:r w:rsidRPr="00461A5E">
        <w:t xml:space="preserve">ен. - Решение Думы </w:t>
      </w:r>
      <w:proofErr w:type="spellStart"/>
      <w:r w:rsidRPr="00461A5E">
        <w:t>Исетского</w:t>
      </w:r>
      <w:proofErr w:type="spellEnd"/>
      <w:r w:rsidRPr="00461A5E">
        <w:t xml:space="preserve"> муниципального района от 10.03.2006 N 16.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center"/>
        <w:outlineLvl w:val="1"/>
      </w:pPr>
      <w:r w:rsidRPr="00461A5E">
        <w:t xml:space="preserve">Коэффициент, учитывающий тип </w:t>
      </w:r>
      <w:proofErr w:type="spellStart"/>
      <w:r w:rsidRPr="00461A5E">
        <w:t>рекламоносителя</w:t>
      </w:r>
      <w:proofErr w:type="spellEnd"/>
      <w:r w:rsidRPr="00461A5E">
        <w:t xml:space="preserve"> (К2-12)</w:t>
      </w:r>
    </w:p>
    <w:p w:rsidR="00461A5E" w:rsidRPr="00461A5E" w:rsidRDefault="00461A5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98"/>
      </w:tblGrid>
      <w:tr w:rsidR="00461A5E" w:rsidRPr="00461A5E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 xml:space="preserve">Тип </w:t>
            </w:r>
            <w:proofErr w:type="spellStart"/>
            <w:r w:rsidRPr="00461A5E">
              <w:t>рекламоносителя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Корректирующий коэффициент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Плакаты: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- настенные панно, крышные установки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0,3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>Стенды, световые табло: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461A5E" w:rsidRPr="00461A5E" w:rsidRDefault="00461A5E">
            <w:pPr>
              <w:pStyle w:val="ConsPlusNormal"/>
            </w:pP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 xml:space="preserve">- отдельно стоящие технические средства - </w:t>
            </w:r>
            <w:proofErr w:type="spellStart"/>
            <w:r w:rsidRPr="00461A5E">
              <w:t>рекламоносители</w:t>
            </w:r>
            <w:proofErr w:type="spellEnd"/>
            <w:r w:rsidRPr="00461A5E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0,4</w:t>
            </w:r>
          </w:p>
        </w:tc>
      </w:tr>
      <w:tr w:rsidR="00461A5E" w:rsidRPr="00461A5E">
        <w:tblPrEx>
          <w:tblBorders>
            <w:insideH w:val="none" w:sz="0" w:space="0" w:color="auto"/>
          </w:tblBorders>
        </w:tblPrEx>
        <w:tc>
          <w:tcPr>
            <w:tcW w:w="6917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</w:pPr>
            <w:r w:rsidRPr="00461A5E">
              <w:t xml:space="preserve">- иные виды технических средств - стационарных </w:t>
            </w:r>
            <w:proofErr w:type="spellStart"/>
            <w:r w:rsidRPr="00461A5E">
              <w:t>рекламоносителей</w:t>
            </w:r>
            <w:proofErr w:type="spellEnd"/>
            <w:r w:rsidRPr="00461A5E">
              <w:t xml:space="preserve">, в </w:t>
            </w:r>
            <w:proofErr w:type="spellStart"/>
            <w:r w:rsidRPr="00461A5E">
              <w:t>т.ч</w:t>
            </w:r>
            <w:proofErr w:type="spellEnd"/>
            <w:r w:rsidRPr="00461A5E">
              <w:t>. электронные табло и экраны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0,5</w:t>
            </w:r>
          </w:p>
        </w:tc>
      </w:tr>
      <w:tr w:rsidR="00461A5E" w:rsidRPr="00461A5E"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</w:pPr>
            <w:proofErr w:type="spellStart"/>
            <w:r w:rsidRPr="00461A5E">
              <w:t>Рекламоносители</w:t>
            </w:r>
            <w:proofErr w:type="spellEnd"/>
            <w:r w:rsidRPr="00461A5E">
              <w:t xml:space="preserve">, </w:t>
            </w:r>
            <w:proofErr w:type="gramStart"/>
            <w:r w:rsidRPr="00461A5E">
              <w:t>размещенные</w:t>
            </w:r>
            <w:proofErr w:type="gramEnd"/>
            <w:r w:rsidRPr="00461A5E">
              <w:t xml:space="preserve"> на любых видах автомобильного и речного транспорта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61A5E" w:rsidRPr="00461A5E" w:rsidRDefault="00461A5E">
            <w:pPr>
              <w:pStyle w:val="ConsPlusNormal"/>
              <w:jc w:val="center"/>
            </w:pPr>
            <w:r w:rsidRPr="00461A5E">
              <w:t>0,55</w:t>
            </w:r>
          </w:p>
        </w:tc>
      </w:tr>
    </w:tbl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ind w:firstLine="540"/>
        <w:jc w:val="both"/>
      </w:pPr>
      <w:r w:rsidRPr="00461A5E">
        <w:t>Коэффициент К2-12 применяется для услуг по распространению (размещению) рекламы.</w:t>
      </w: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jc w:val="both"/>
      </w:pPr>
    </w:p>
    <w:p w:rsidR="00461A5E" w:rsidRPr="00461A5E" w:rsidRDefault="00461A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1372" w:rsidRPr="00461A5E" w:rsidRDefault="00C91372"/>
    <w:sectPr w:rsidR="00C91372" w:rsidRPr="00461A5E" w:rsidSect="00626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5E"/>
    <w:rsid w:val="00441103"/>
    <w:rsid w:val="00461A5E"/>
    <w:rsid w:val="00B72B57"/>
    <w:rsid w:val="00C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2019-01-31T11:33:00Z</dcterms:created>
  <dcterms:modified xsi:type="dcterms:W3CDTF">2019-01-31T11:35:00Z</dcterms:modified>
</cp:coreProperties>
</file>