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5E" w:rsidRPr="00D5795E" w:rsidRDefault="00D5795E">
      <w:pPr>
        <w:pStyle w:val="ConsPlusTitle"/>
        <w:jc w:val="center"/>
        <w:outlineLvl w:val="0"/>
      </w:pPr>
      <w:r w:rsidRPr="00D5795E">
        <w:t>ДУМА ГОЛЫШМАНОВСКОГО МУНИЦИПАЛЬНОГО РАЙОНА</w:t>
      </w:r>
    </w:p>
    <w:p w:rsidR="00D5795E" w:rsidRPr="00D5795E" w:rsidRDefault="00D5795E">
      <w:pPr>
        <w:pStyle w:val="ConsPlusTitle"/>
        <w:jc w:val="center"/>
      </w:pPr>
    </w:p>
    <w:p w:rsidR="00D5795E" w:rsidRPr="00D5795E" w:rsidRDefault="00D5795E">
      <w:pPr>
        <w:pStyle w:val="ConsPlusTitle"/>
        <w:jc w:val="center"/>
      </w:pPr>
      <w:r w:rsidRPr="00D5795E">
        <w:t>РЕШЕНИЕ</w:t>
      </w:r>
    </w:p>
    <w:p w:rsidR="00D5795E" w:rsidRPr="00D5795E" w:rsidRDefault="00D5795E">
      <w:pPr>
        <w:pStyle w:val="ConsPlusTitle"/>
        <w:jc w:val="center"/>
      </w:pPr>
      <w:r w:rsidRPr="00D5795E">
        <w:t>от 18 ноября 2008 г. N 138</w:t>
      </w:r>
    </w:p>
    <w:p w:rsidR="00D5795E" w:rsidRPr="00D5795E" w:rsidRDefault="00D5795E">
      <w:pPr>
        <w:pStyle w:val="ConsPlusTitle"/>
        <w:jc w:val="center"/>
      </w:pPr>
    </w:p>
    <w:p w:rsidR="00D5795E" w:rsidRPr="00D5795E" w:rsidRDefault="00D5795E">
      <w:pPr>
        <w:pStyle w:val="ConsPlusTitle"/>
        <w:jc w:val="center"/>
      </w:pPr>
      <w:r w:rsidRPr="00D5795E">
        <w:t>О СИСТЕМЕ НАЛОГООБЛОЖЕНИЯ В ВИДЕ ЕДИНОГО НАЛОГА</w:t>
      </w:r>
    </w:p>
    <w:p w:rsidR="00D5795E" w:rsidRPr="00D5795E" w:rsidRDefault="00D5795E">
      <w:pPr>
        <w:pStyle w:val="ConsPlusTitle"/>
        <w:jc w:val="center"/>
      </w:pPr>
      <w:r w:rsidRPr="00D5795E">
        <w:t>НА ВМЕНЕННЫЙ ДОХОД ДЛЯ ОТДЕЛЬНЫХ ВИДОВ ДЕЯТЕЛЬНОСТИ</w:t>
      </w:r>
    </w:p>
    <w:p w:rsidR="00D5795E" w:rsidRPr="00D5795E" w:rsidRDefault="00D5795E">
      <w:pPr>
        <w:pStyle w:val="ConsPlusTitle"/>
        <w:jc w:val="center"/>
      </w:pPr>
      <w:r w:rsidRPr="00D5795E">
        <w:t>(В НОВОЙ РЕДАКЦИИ)</w:t>
      </w:r>
    </w:p>
    <w:p w:rsidR="00D5795E" w:rsidRPr="00D5795E" w:rsidRDefault="00D5795E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795E" w:rsidRPr="00D5795E" w:rsidTr="00D5795E">
        <w:trPr>
          <w:jc w:val="center"/>
        </w:trPr>
        <w:tc>
          <w:tcPr>
            <w:tcW w:w="9294" w:type="dxa"/>
            <w:shd w:val="clear" w:color="auto" w:fill="auto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Список изменяющих документов</w:t>
            </w:r>
          </w:p>
          <w:p w:rsidR="00D5795E" w:rsidRPr="00D5795E" w:rsidRDefault="00D5795E">
            <w:pPr>
              <w:pStyle w:val="ConsPlusNormal"/>
              <w:jc w:val="center"/>
            </w:pPr>
            <w:proofErr w:type="gramStart"/>
            <w:r w:rsidRPr="00D5795E">
              <w:t xml:space="preserve">(в ред. решений Думы </w:t>
            </w:r>
            <w:proofErr w:type="spellStart"/>
            <w:r w:rsidRPr="00D5795E">
              <w:t>Голышмановского</w:t>
            </w:r>
            <w:proofErr w:type="spellEnd"/>
            <w:r w:rsidRPr="00D5795E">
              <w:t xml:space="preserve"> муниципального района</w:t>
            </w:r>
            <w:proofErr w:type="gramEnd"/>
          </w:p>
          <w:p w:rsidR="00D5795E" w:rsidRPr="00D5795E" w:rsidRDefault="00D5795E">
            <w:pPr>
              <w:pStyle w:val="ConsPlusNormal"/>
              <w:jc w:val="center"/>
            </w:pPr>
            <w:r w:rsidRPr="00D5795E">
              <w:t>от 24.02.2009 N 147, от 25.02.2010 N 221, от 13.05.2011 N 93,</w:t>
            </w:r>
          </w:p>
          <w:p w:rsidR="00D5795E" w:rsidRPr="00D5795E" w:rsidRDefault="00D5795E">
            <w:pPr>
              <w:pStyle w:val="ConsPlusNormal"/>
              <w:jc w:val="center"/>
            </w:pPr>
            <w:r w:rsidRPr="00D5795E">
              <w:t>от 25.11.2013 N 222, от 25.03.2014 N 255, от 22.11.2016 N 92,</w:t>
            </w:r>
          </w:p>
          <w:p w:rsidR="00D5795E" w:rsidRPr="00D5795E" w:rsidRDefault="00D5795E">
            <w:pPr>
              <w:pStyle w:val="ConsPlusNormal"/>
              <w:jc w:val="center"/>
            </w:pPr>
            <w:r w:rsidRPr="00D5795E">
              <w:t>от 23.10.2018 N 183)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 xml:space="preserve">В соответствии с Налоговым кодексом Российской Федерации (часть вторая в действующей редакции), руководствуясь ст. 22, ст. 31 Устава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района,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 xml:space="preserve">Дума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решила: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 xml:space="preserve">1. Настоящим решением на территории </w:t>
      </w:r>
      <w:proofErr w:type="spellStart"/>
      <w:r w:rsidRPr="00D5795E">
        <w:t>Голышмановского</w:t>
      </w:r>
      <w:proofErr w:type="spellEnd"/>
      <w:r w:rsidRPr="00D5795E">
        <w:t xml:space="preserve"> городского округа Тюменской области вводится в действие в соответствии с Налоговым кодексом Российской Федерации (далее - Кодекс) система налогообложения в виде единого налога на вмененный доход для отдельных видов деятельности (в новой редакции) и определяются:</w:t>
      </w:r>
    </w:p>
    <w:p w:rsidR="00D5795E" w:rsidRPr="00D5795E" w:rsidRDefault="00D5795E">
      <w:pPr>
        <w:pStyle w:val="ConsPlusNormal"/>
        <w:jc w:val="both"/>
      </w:pPr>
      <w:r w:rsidRPr="00D5795E">
        <w:t xml:space="preserve">(в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23.10.2018 N 183)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- виды предпринимательской деятельности, в отношении которых вводится единый налог, в пределах перечня, установленного Кодексом;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- значение корректирующего коэффициента К</w:t>
      </w:r>
      <w:proofErr w:type="gramStart"/>
      <w:r w:rsidRPr="00D5795E">
        <w:rPr>
          <w:vertAlign w:val="subscript"/>
        </w:rPr>
        <w:t>2</w:t>
      </w:r>
      <w:proofErr w:type="gramEnd"/>
      <w:r w:rsidRPr="00D5795E">
        <w:t xml:space="preserve"> в пределах, установленных Кодексом.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1.1. Виды предпринимательской деятельности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bookmarkStart w:id="0" w:name="P23"/>
      <w:bookmarkEnd w:id="0"/>
      <w:r w:rsidRPr="00D5795E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определены Правительством Российской Федерации;</w:t>
      </w:r>
    </w:p>
    <w:p w:rsidR="00D5795E" w:rsidRPr="00D5795E" w:rsidRDefault="00D5795E">
      <w:pPr>
        <w:pStyle w:val="ConsPlusNormal"/>
        <w:jc w:val="both"/>
      </w:pPr>
      <w:r w:rsidRPr="00D5795E">
        <w:t>(</w:t>
      </w:r>
      <w:proofErr w:type="spellStart"/>
      <w:r w:rsidRPr="00D5795E">
        <w:t>пп</w:t>
      </w:r>
      <w:proofErr w:type="spellEnd"/>
      <w:r w:rsidRPr="00D5795E">
        <w:t xml:space="preserve">. 1 в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22.11.2016 N 92)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bookmarkStart w:id="1" w:name="P25"/>
      <w:bookmarkEnd w:id="1"/>
      <w:r w:rsidRPr="00D5795E">
        <w:t>2) оказания ветеринарных услуг;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3) оказания услуг по ремонту, техническому обслуживанию и мойке автомототранспортных средств;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bookmarkStart w:id="2" w:name="P27"/>
      <w:bookmarkEnd w:id="2"/>
      <w:r w:rsidRPr="00D5795E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</w:t>
      </w:r>
      <w:r w:rsidRPr="00D5795E">
        <w:lastRenderedPageBreak/>
        <w:t>средств, предназначенных для оказания таких услуг;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bookmarkStart w:id="3" w:name="P29"/>
      <w:bookmarkEnd w:id="3"/>
      <w:r w:rsidRPr="00D5795E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в том числе разносная и развозная торговля;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10) распространения наружной рекламы с использованием рекламных конструкций;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bookmarkStart w:id="4" w:name="P34"/>
      <w:bookmarkEnd w:id="4"/>
      <w:r w:rsidRPr="00D5795E">
        <w:t>11) размещения рекламы с использованием внешних и внутренних поверхностей транспортных средств;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bookmarkStart w:id="5" w:name="P35"/>
      <w:bookmarkEnd w:id="5"/>
      <w:r w:rsidRPr="00D5795E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bookmarkStart w:id="6" w:name="P36"/>
      <w:bookmarkEnd w:id="6"/>
      <w:r w:rsidRPr="00D5795E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bookmarkStart w:id="7" w:name="P37"/>
      <w:bookmarkEnd w:id="7"/>
      <w:r w:rsidRPr="00D5795E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5795E" w:rsidRPr="00D5795E" w:rsidRDefault="00D5795E">
      <w:pPr>
        <w:pStyle w:val="ConsPlusNormal"/>
        <w:jc w:val="both"/>
      </w:pPr>
      <w:r w:rsidRPr="00D5795E">
        <w:t>(</w:t>
      </w:r>
      <w:proofErr w:type="spellStart"/>
      <w:r w:rsidRPr="00D5795E">
        <w:t>пп</w:t>
      </w:r>
      <w:proofErr w:type="spellEnd"/>
      <w:r w:rsidRPr="00D5795E">
        <w:t xml:space="preserve">. 1.1 в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25.11.2013 N 222)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1.2. Корректирующий коэффициент К</w:t>
      </w:r>
      <w:proofErr w:type="gramStart"/>
      <w:r w:rsidRPr="00D5795E">
        <w:rPr>
          <w:vertAlign w:val="subscript"/>
        </w:rPr>
        <w:t>2</w:t>
      </w:r>
      <w:proofErr w:type="gramEnd"/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Значение корректирующего коэффициента К</w:t>
      </w:r>
      <w:proofErr w:type="gramStart"/>
      <w:r w:rsidRPr="00D5795E">
        <w:rPr>
          <w:vertAlign w:val="subscript"/>
        </w:rPr>
        <w:t>2</w:t>
      </w:r>
      <w:proofErr w:type="gramEnd"/>
      <w:r w:rsidRPr="00D5795E">
        <w:t>, учитывающего совокупность особенностей ведения предпринимательской деятельности, определяется как произведение корректирующих коэффициентов, установленных приложением к настоящему решению.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Для исчисления налога полученное значение корректирующего коэффициента К</w:t>
      </w:r>
      <w:proofErr w:type="gramStart"/>
      <w:r w:rsidRPr="00D5795E">
        <w:rPr>
          <w:vertAlign w:val="subscript"/>
        </w:rPr>
        <w:t>2</w:t>
      </w:r>
      <w:proofErr w:type="gramEnd"/>
      <w:r w:rsidRPr="00D5795E">
        <w:t xml:space="preserve"> округляется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</w:t>
      </w:r>
      <w:proofErr w:type="gramStart"/>
      <w:r w:rsidRPr="00D5795E">
        <w:t>Значения стоимостных показателей менее 50 копеек (0,5 0 единицы отбрасываются, а 50 копеек (0,5 единицы) и более округляются до полного рубля (целой единицы).</w:t>
      </w:r>
      <w:proofErr w:type="gramEnd"/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D5795E">
        <w:rPr>
          <w:vertAlign w:val="subscript"/>
        </w:rPr>
        <w:t>2</w:t>
      </w:r>
      <w:proofErr w:type="gramEnd"/>
      <w:r w:rsidRPr="00D5795E">
        <w:t xml:space="preserve"> не установлено, К</w:t>
      </w:r>
      <w:r w:rsidRPr="00D5795E">
        <w:rPr>
          <w:vertAlign w:val="subscript"/>
        </w:rPr>
        <w:t>2</w:t>
      </w:r>
      <w:r w:rsidRPr="00D5795E">
        <w:t xml:space="preserve"> применяется в размере, равном 1,0.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 xml:space="preserve">2. Признать утратившими силу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03.04.2008 N 78 "О системе налогообложения в виде единого налога на вмененный доход для отдельных видов деятельности", от 19.08.2008 N 116 "О внесении изменений в решение Думы района от 03.04.2008 N 78".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lastRenderedPageBreak/>
        <w:t>3. Настоящее решение вступает в силу по истечении одного месяца со дня его официального опубликования в газете "</w:t>
      </w:r>
      <w:proofErr w:type="spellStart"/>
      <w:r w:rsidRPr="00D5795E">
        <w:t>Голышмановский</w:t>
      </w:r>
      <w:proofErr w:type="spellEnd"/>
      <w:r w:rsidRPr="00D5795E">
        <w:t xml:space="preserve"> вестник" и распространяется на правоотношения, возникшие с 1 января 2009 года.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 xml:space="preserve">4. </w:t>
      </w:r>
      <w:proofErr w:type="gramStart"/>
      <w:r w:rsidRPr="00D5795E">
        <w:t>Контроль за</w:t>
      </w:r>
      <w:proofErr w:type="gramEnd"/>
      <w:r w:rsidRPr="00D5795E">
        <w:t xml:space="preserve"> исполнением настоящего решения возложить на постоянную комиссию по бюджету, налогам, финансам и муниципальной собственности.</w:t>
      </w:r>
    </w:p>
    <w:p w:rsidR="00D5795E" w:rsidRPr="00D5795E" w:rsidRDefault="00D5795E">
      <w:pPr>
        <w:pStyle w:val="ConsPlusNormal"/>
        <w:jc w:val="both"/>
      </w:pPr>
      <w:r w:rsidRPr="00D5795E">
        <w:t>(</w:t>
      </w:r>
      <w:proofErr w:type="gramStart"/>
      <w:r w:rsidRPr="00D5795E">
        <w:t>в</w:t>
      </w:r>
      <w:proofErr w:type="gramEnd"/>
      <w:r w:rsidRPr="00D5795E">
        <w:t xml:space="preserve">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25.03.2014 N 255)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jc w:val="right"/>
      </w:pPr>
      <w:r w:rsidRPr="00D5795E">
        <w:t>Председатель Думы района</w:t>
      </w:r>
    </w:p>
    <w:p w:rsidR="00D5795E" w:rsidRPr="00D5795E" w:rsidRDefault="00D5795E">
      <w:pPr>
        <w:pStyle w:val="ConsPlusNormal"/>
        <w:jc w:val="right"/>
      </w:pPr>
      <w:r w:rsidRPr="00D5795E">
        <w:t>К.В.ИГНАТЬЕВ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jc w:val="right"/>
        <w:outlineLvl w:val="0"/>
      </w:pPr>
      <w:r w:rsidRPr="00D5795E">
        <w:t>Приложение</w:t>
      </w:r>
    </w:p>
    <w:p w:rsidR="00D5795E" w:rsidRPr="00D5795E" w:rsidRDefault="00D5795E">
      <w:pPr>
        <w:pStyle w:val="ConsPlusNormal"/>
        <w:jc w:val="right"/>
      </w:pPr>
      <w:r w:rsidRPr="00D5795E">
        <w:t>к решению Думы</w:t>
      </w:r>
    </w:p>
    <w:p w:rsidR="00D5795E" w:rsidRPr="00D5795E" w:rsidRDefault="00D5795E">
      <w:pPr>
        <w:pStyle w:val="ConsPlusNormal"/>
        <w:jc w:val="right"/>
      </w:pP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</w:t>
      </w:r>
    </w:p>
    <w:p w:rsidR="00D5795E" w:rsidRPr="00D5795E" w:rsidRDefault="00D5795E">
      <w:pPr>
        <w:pStyle w:val="ConsPlusNormal"/>
        <w:jc w:val="right"/>
      </w:pPr>
      <w:r w:rsidRPr="00D5795E">
        <w:t>от 18.11.2008 N 138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jc w:val="center"/>
      </w:pPr>
      <w:bookmarkStart w:id="8" w:name="P60"/>
      <w:bookmarkEnd w:id="8"/>
      <w:r w:rsidRPr="00D5795E">
        <w:t>ЗНАЧЕНИЯ</w:t>
      </w:r>
    </w:p>
    <w:p w:rsidR="00D5795E" w:rsidRPr="00D5795E" w:rsidRDefault="00D5795E">
      <w:pPr>
        <w:pStyle w:val="ConsPlusTitle"/>
        <w:jc w:val="center"/>
      </w:pPr>
      <w:r w:rsidRPr="00D5795E">
        <w:t>КОРРЕКТИРУЮЩЕГО КОЭФФИЦИЕНТА К</w:t>
      </w:r>
      <w:proofErr w:type="gramStart"/>
      <w:r w:rsidRPr="00D5795E">
        <w:rPr>
          <w:vertAlign w:val="subscript"/>
        </w:rPr>
        <w:t>2</w:t>
      </w:r>
      <w:proofErr w:type="gramEnd"/>
    </w:p>
    <w:p w:rsidR="00D5795E" w:rsidRPr="00D5795E" w:rsidRDefault="00D5795E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795E" w:rsidRPr="00D5795E" w:rsidTr="00D5795E">
        <w:trPr>
          <w:jc w:val="center"/>
        </w:trPr>
        <w:tc>
          <w:tcPr>
            <w:tcW w:w="9294" w:type="dxa"/>
            <w:shd w:val="clear" w:color="auto" w:fill="auto"/>
          </w:tcPr>
          <w:p w:rsidR="00D5795E" w:rsidRPr="00D5795E" w:rsidRDefault="00D5795E">
            <w:pPr>
              <w:pStyle w:val="ConsPlusNormal"/>
              <w:jc w:val="center"/>
            </w:pPr>
            <w:bookmarkStart w:id="9" w:name="_GoBack"/>
            <w:r w:rsidRPr="00D5795E">
              <w:t>Список изменяющих документов</w:t>
            </w:r>
          </w:p>
          <w:p w:rsidR="00D5795E" w:rsidRPr="00D5795E" w:rsidRDefault="00D5795E">
            <w:pPr>
              <w:pStyle w:val="ConsPlusNormal"/>
              <w:jc w:val="center"/>
            </w:pPr>
            <w:proofErr w:type="gramStart"/>
            <w:r w:rsidRPr="00D5795E">
              <w:t xml:space="preserve">(в ред. решений Думы </w:t>
            </w:r>
            <w:proofErr w:type="spellStart"/>
            <w:r w:rsidRPr="00D5795E">
              <w:t>Голышмановского</w:t>
            </w:r>
            <w:proofErr w:type="spellEnd"/>
            <w:r w:rsidRPr="00D5795E">
              <w:t xml:space="preserve"> муниципального района</w:t>
            </w:r>
            <w:proofErr w:type="gramEnd"/>
          </w:p>
          <w:p w:rsidR="00D5795E" w:rsidRPr="00D5795E" w:rsidRDefault="00D5795E">
            <w:pPr>
              <w:pStyle w:val="ConsPlusNormal"/>
              <w:jc w:val="center"/>
            </w:pPr>
            <w:r w:rsidRPr="00D5795E">
              <w:t>от 24.02.2009 N 147, от 25.02.2010 N 221, от 13.05.2011 N 93,</w:t>
            </w:r>
          </w:p>
          <w:p w:rsidR="00D5795E" w:rsidRPr="00D5795E" w:rsidRDefault="00D5795E">
            <w:pPr>
              <w:pStyle w:val="ConsPlusNormal"/>
              <w:jc w:val="center"/>
            </w:pPr>
            <w:r w:rsidRPr="00D5795E">
              <w:t>от 25.11.2013 N 222, от 22.11.2016 N 92, от 23.10.2018 N 183)</w:t>
            </w:r>
          </w:p>
        </w:tc>
      </w:tr>
      <w:bookmarkEnd w:id="9"/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1"/>
      </w:pPr>
      <w:r w:rsidRPr="00D5795E">
        <w:t>1. Коэффициент, учитывающий виды экономической деятельности, относящиеся к бытовым услугам (К2-1)</w:t>
      </w:r>
    </w:p>
    <w:p w:rsidR="00D5795E" w:rsidRPr="00D5795E" w:rsidRDefault="00D5795E">
      <w:pPr>
        <w:pStyle w:val="ConsPlusNormal"/>
        <w:ind w:firstLine="540"/>
        <w:jc w:val="both"/>
      </w:pPr>
      <w:r w:rsidRPr="00D5795E">
        <w:t xml:space="preserve">(в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22.11.2016 N 92)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644"/>
        <w:gridCol w:w="1939"/>
      </w:tblGrid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Виды экономической деятельности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Код по ОКВЭД</w:t>
            </w:r>
            <w:proofErr w:type="gramStart"/>
            <w:r w:rsidRPr="00D5795E">
              <w:t>2</w:t>
            </w:r>
            <w:proofErr w:type="gramEnd"/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обуви и прочих изделий из кожи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13.92.2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13.99.4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Пошив одежды из кожи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14.11.2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Пошив производственной одежды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14.12.2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Пошив и вязание прочей верхней одежды по </w:t>
            </w:r>
            <w:r w:rsidRPr="00D5795E">
              <w:lastRenderedPageBreak/>
              <w:t>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lastRenderedPageBreak/>
              <w:t>14.13.3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Пошив нательного белья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14.14.4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14.19.5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Пошив меховых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14.20.2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14.31.2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14.39.2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одежды и текстильных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одежды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текстильных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трикотажных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компьютеров и периферийного компьютерного оборудования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95.11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коммуникационного оборудования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95.12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электронной бытовой техники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бытовых приборов, домашнего и садового инвентаря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бытовой техники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домашнего и садового оборудования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25.50.1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Обработка металлов и нанесение покрытий на металлы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25.61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Обработка металлических изделий механическая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25.62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металлоизделий бытового и хозяйственного назначения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предметов и изделий из металла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95.29.41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Ремонт металлической галантереи, ключей, номерных знаков, указателей улиц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95.29.42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95.29.43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32.12.6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32.13.2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Ремонт ювелирных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95.25.2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Стирка и химическая чистка текстильных и меховых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Предоставление парикмахерских услуг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96.02.1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Предоставление косметических услуг парикмахерскими и салонами красоты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96.02.2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фотоателье, фот</w:t>
            </w:r>
            <w:proofErr w:type="gramStart"/>
            <w:r w:rsidRPr="00D5795E">
              <w:t>о-</w:t>
            </w:r>
            <w:proofErr w:type="gramEnd"/>
            <w:r w:rsidRPr="00D5795E">
              <w:t xml:space="preserve"> и кинолабораторий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74.2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77.2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0,3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Прокат и аренда товаров для отдыха и спортивных товаров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77.21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0,3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77.22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0,3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77.29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0,3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77.29.1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0,3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Прокат мебели, электрических и неэлектрических бытовых приборов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77.29.2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0,3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Прокат музыкальных инструментов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77.29.3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0,3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77.29.9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0,3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2"/>
      </w:pPr>
      <w:r w:rsidRPr="00D5795E">
        <w:t>Коэффициент, учитывающий виды услуг, относящихся к бытовым услугам (К2-1)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644"/>
        <w:gridCol w:w="1939"/>
      </w:tblGrid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Виды услуг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Код по ОКПД</w:t>
            </w:r>
            <w:proofErr w:type="gramStart"/>
            <w:r w:rsidRPr="00D5795E">
              <w:t>2</w:t>
            </w:r>
            <w:proofErr w:type="gramEnd"/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13.92.99.200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13.92.99.210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13.92.99.220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чехлов всех видов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13.92.99.230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штор, драпировок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13.92.99.240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13.92.99.250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13.99.99.200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13.99.99.210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13.99.99.220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жалюзи из тканей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13.99.99.230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13.99.99.240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14.11.99.200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14.12.99.200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14.12.99.220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верхней одежды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14.13.99.200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14.13.99.210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форменной одежды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14.12.99.220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14.13.99.230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14.13.99.240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14.13.99.250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нательного белья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14.14.99.200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легкой одежды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14.14.99.210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14.14.99.220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корсетных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14.14.99.230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14.19.99.200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14.19.99.210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национальной одежды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14.19.99.220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14.19.99.230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14.19.99.240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14.19.99.241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14.19.99.242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14.19.99.250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14.19.99.260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вязанию платочно-</w:t>
            </w:r>
            <w:proofErr w:type="spellStart"/>
            <w:r w:rsidRPr="00D5795E">
              <w:t>шарфовых</w:t>
            </w:r>
            <w:proofErr w:type="spellEnd"/>
            <w:r w:rsidRPr="00D5795E">
              <w:t xml:space="preserve">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14.19.99.270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вязанию головных уборов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14.19.99.280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вязанию перчаточных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14.19.99.290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Услуги по пошиву меховых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14.20.99.200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одежды из меха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14.20.99.210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14.20.99.220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14.31.99.200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14.39.99.200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обуви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повседневной обуви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15.20.99.211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модельной обуви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15.20.99.212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домашней обуви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15.20.99.213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детской обуви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15.20.99.214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национальной обуви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15.20.99.215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сувенирной обуви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15.20.99.216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валяной обуви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15.20.99.217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15.20.99.218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</w:t>
            </w:r>
            <w:proofErr w:type="gramStart"/>
            <w:r w:rsidRPr="00D5795E">
              <w:t>по пошиву обуви из натуральных материалов с отделками из ценных мехов по индивидуальному заказу</w:t>
            </w:r>
            <w:proofErr w:type="gramEnd"/>
            <w:r w:rsidRPr="00D5795E">
              <w:t xml:space="preserve">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15.20.99.219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зимней обуви из меха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15.20.99.221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15.20.99.222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пошиву обуви из текстиля по </w:t>
            </w:r>
            <w:r w:rsidRPr="00D5795E">
              <w:lastRenderedPageBreak/>
              <w:t>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lastRenderedPageBreak/>
              <w:t>15.20.99.223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Услуги по пошиву прочей обуви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15.20.99.229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различных дополнений к обуви,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15.20.99.230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ковке металлов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25.50.11.110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лужению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25.61.11.112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нанесению покрытий никелем, медью, хромом, драгоценными металлами электролитическим и химическим методами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25.61.11.140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25.62.20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25.99.99.211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25.99.99.212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25.99.99.213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25.99.99.214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25.99.99.215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изготовлению </w:t>
            </w:r>
            <w:proofErr w:type="spellStart"/>
            <w:r w:rsidRPr="00D5795E">
              <w:t>электроводонагревателей</w:t>
            </w:r>
            <w:proofErr w:type="spellEnd"/>
            <w:r w:rsidRPr="00D5795E">
              <w:t xml:space="preserve">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25.99.99.216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25.99.99.217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25.99.99.218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мангалов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25.99.99.219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25.99.99.221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 xml:space="preserve">Услуги по изготовлению </w:t>
            </w:r>
            <w:proofErr w:type="spellStart"/>
            <w:r w:rsidRPr="00D5795E">
              <w:t>сшивно</w:t>
            </w:r>
            <w:proofErr w:type="spellEnd"/>
            <w:r w:rsidRPr="00D5795E">
              <w:t>-кровельного покрытия из железа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25.99.99.222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25.99.99.223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25.99.99.224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25.99.99.229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32.12.99.200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32.12.99.211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32.12.99.212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изготовлению накладных </w:t>
            </w:r>
            <w:proofErr w:type="spellStart"/>
            <w:r w:rsidRPr="00D5795E">
              <w:t>выпильных</w:t>
            </w:r>
            <w:proofErr w:type="spellEnd"/>
            <w:r w:rsidRPr="00D5795E">
              <w:t xml:space="preserve"> монограмм к ювелирным изделиям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32.12.99.213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32.12.99.214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32.12.99.215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32.12.99.216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чернению изделий из серебра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32.12.99.217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32.12.99.218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32.12.99.219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32.13.99.200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32.13.99.210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портретной фотографии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74.20.21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74.20.21.111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изготовлению в павильоне черно-белых и </w:t>
            </w:r>
            <w:r w:rsidRPr="00D5795E">
              <w:lastRenderedPageBreak/>
              <w:t>цветных художественных, в том числе комбинированных, фотоснимков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lastRenderedPageBreak/>
              <w:t>74.20.21.112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74.20.21.113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малоформатных фотоснимков в фотоавтоматах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74.20.21.114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портретов с негатива или фотоснимка заказчика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74.20.21.115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74.20.21.116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в области фото- и видеосъемки событий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74.20.23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обработке фотоматериалов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74.20.31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восстановлению и ретушированию фотографий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74.20.32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в области фотографии прочие, не включенные в другие группировки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74.20.39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прокату оборудования для отдыха, развлечений и занятий спортом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77.21.10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0,3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77.22.10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0,3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прокату прочих бытовых изделий и предметов личного пользования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77.29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0,3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</w:t>
            </w:r>
            <w:proofErr w:type="spellStart"/>
            <w:r w:rsidRPr="00D5795E">
              <w:t>электрокалькуляторов</w:t>
            </w:r>
            <w:proofErr w:type="spellEnd"/>
            <w:r w:rsidRPr="00D5795E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95.11.10.110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</w:t>
            </w:r>
            <w:proofErr w:type="spellStart"/>
            <w:r w:rsidRPr="00D5795E">
              <w:t>ксерокопировальных</w:t>
            </w:r>
            <w:proofErr w:type="spellEnd"/>
            <w:r w:rsidRPr="00D5795E">
              <w:t xml:space="preserve"> аппаратов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95.11.10.120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заправке картриджей для принтеров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95.11.10.130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95.11.10.190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коммуникационного оборудования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95.12.10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приборов бытовой электроники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95.21.10.100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телевизоров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95.21.10.110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видеозаписывающей аппаратуры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95.21.10.120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видеовоспроизводящей аппаратуры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95.21.10.130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Услуги по ремонту звукозаписывающей и звуковоспроизводящей аппаратуры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95.21.10.140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многофункциональных бытовых радиоэлектронных аппаратов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95.21.10.150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устрой</w:t>
            </w:r>
            <w:proofErr w:type="gramStart"/>
            <w:r w:rsidRPr="00D5795E">
              <w:t>ств сп</w:t>
            </w:r>
            <w:proofErr w:type="gramEnd"/>
            <w:r w:rsidRPr="00D5795E">
              <w:t>утникового телевидения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95.21.10.160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прочей бытовой радиоэлектронной аппаратуры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95.21.10.190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техническому обслуживанию бытовой радиоэлектронной аппаратуры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95.21.10.200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95.21.10.300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бытовых машин, узлов и деталей к ним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95.22.10.100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холодильников, морозильников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95.22.10.110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пылесосов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95.22.10.120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электрополотеров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95.22.10.130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стиральных и сушильных машин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95.22.10.140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швейных, вязальных машин (ручных)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95.22.10.150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гладильных машин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95.22.10.160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95.22.10.170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газовых и электроплит в жилых помещениях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95.22.10.180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прочих бытовых машин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95.22.10.190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бытовых приборов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приборов гигиены рта, включаемых в сеть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95.22.10.211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электрических и механических машинок для стрижки волос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95.22.10.212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электрических и механических бритв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95.22.10.213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пульверизаторов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95.22.10.214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приборов для массажа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95.22.10.215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фенов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95.22.10.216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электрических ножниц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95.22.10.217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 xml:space="preserve">Услуги по ремонту </w:t>
            </w:r>
            <w:proofErr w:type="spellStart"/>
            <w:r w:rsidRPr="00D5795E">
              <w:t>электровулканизаторов</w:t>
            </w:r>
            <w:proofErr w:type="spellEnd"/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95.22.10.218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</w:t>
            </w:r>
            <w:proofErr w:type="gramStart"/>
            <w:r w:rsidRPr="00D5795E">
              <w:t>бытовых</w:t>
            </w:r>
            <w:proofErr w:type="gramEnd"/>
            <w:r w:rsidRPr="00D5795E">
              <w:t xml:space="preserve"> </w:t>
            </w:r>
            <w:proofErr w:type="spellStart"/>
            <w:r w:rsidRPr="00D5795E">
              <w:t>электрокраскораспылителей</w:t>
            </w:r>
            <w:proofErr w:type="spellEnd"/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95.22.10.219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95.22.10.221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фотоаппаратов, фотоувеличителей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95.22.10.222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фотовспышек, экспонометров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95.22.10.223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95.22.10.224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биноклей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95.22.10.225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слуховых аппаратов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95.22.10.226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ручных и электрических насосов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95.22.10.227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D5795E">
              <w:t>электрорадиаторов</w:t>
            </w:r>
            <w:proofErr w:type="spellEnd"/>
            <w:r w:rsidRPr="00D5795E">
              <w:t>, электрокаминов, электрогрелок, электроутюгов и др.)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95.22.10.228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бытовых </w:t>
            </w:r>
            <w:proofErr w:type="spellStart"/>
            <w:r w:rsidRPr="00D5795E">
              <w:t>весоизмерительных</w:t>
            </w:r>
            <w:proofErr w:type="spellEnd"/>
            <w:r w:rsidRPr="00D5795E">
              <w:t xml:space="preserve"> приборов (весов пружинных напольных), не подлежащих </w:t>
            </w:r>
            <w:proofErr w:type="spellStart"/>
            <w:r w:rsidRPr="00D5795E">
              <w:t>госповерке</w:t>
            </w:r>
            <w:proofErr w:type="spellEnd"/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95.22.10.229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бытовых кухонных приборов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медогонок, сепараторов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95.22.10.241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бытовых </w:t>
            </w:r>
            <w:proofErr w:type="spellStart"/>
            <w:r w:rsidRPr="00D5795E">
              <w:t>электровоздухоочистителей</w:t>
            </w:r>
            <w:proofErr w:type="spellEnd"/>
            <w:r w:rsidRPr="00D5795E">
              <w:t xml:space="preserve"> и </w:t>
            </w:r>
            <w:proofErr w:type="spellStart"/>
            <w:r w:rsidRPr="00D5795E">
              <w:t>надплитных</w:t>
            </w:r>
            <w:proofErr w:type="spellEnd"/>
            <w:r w:rsidRPr="00D5795E">
              <w:t xml:space="preserve"> электрофильтров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95.22.10.242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комнатных кондиционеров воздуха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95.22.10.243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увлажнителей воздуха, озонаторов, бытовых ионизаторов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95.22.10.244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вентиляторов, </w:t>
            </w:r>
            <w:proofErr w:type="spellStart"/>
            <w:r w:rsidRPr="00D5795E">
              <w:t>теплоэлектровентиляторов</w:t>
            </w:r>
            <w:proofErr w:type="spellEnd"/>
            <w:r w:rsidRPr="00D5795E">
              <w:t>, калориферов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95.22.10.245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электроприборов для загара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95.22.10.246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сифонов и </w:t>
            </w:r>
            <w:proofErr w:type="spellStart"/>
            <w:r w:rsidRPr="00D5795E">
              <w:t>автосифонов</w:t>
            </w:r>
            <w:proofErr w:type="spellEnd"/>
            <w:r w:rsidRPr="00D5795E">
              <w:t>, в том числе зарядка газовых баллончиков для сифонов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95.22.10.247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</w:t>
            </w:r>
            <w:proofErr w:type="spellStart"/>
            <w:r w:rsidRPr="00D5795E">
              <w:t>электрозвонков</w:t>
            </w:r>
            <w:proofErr w:type="spellEnd"/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95.22.10.248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бытовых компрессоров и </w:t>
            </w:r>
            <w:proofErr w:type="spellStart"/>
            <w:r w:rsidRPr="00D5795E">
              <w:t>микрокомпрессоров</w:t>
            </w:r>
            <w:proofErr w:type="spellEnd"/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95.22.10.249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трансформаторов и стабилизаторов напряжения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95.22.10.251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устрой</w:t>
            </w:r>
            <w:proofErr w:type="gramStart"/>
            <w:r w:rsidRPr="00D5795E">
              <w:t>ств дл</w:t>
            </w:r>
            <w:proofErr w:type="gramEnd"/>
            <w:r w:rsidRPr="00D5795E">
              <w:t xml:space="preserve">я измельчения пищевых </w:t>
            </w:r>
            <w:r w:rsidRPr="00D5795E">
              <w:lastRenderedPageBreak/>
              <w:t>отходов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lastRenderedPageBreak/>
              <w:t>95.22.10.252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Услуги по ремонту баков для кипячения белья и стерилизаторов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95.22.10.253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</w:t>
            </w:r>
            <w:proofErr w:type="spellStart"/>
            <w:r w:rsidRPr="00D5795E">
              <w:t>электроводонагревателей</w:t>
            </w:r>
            <w:proofErr w:type="spellEnd"/>
            <w:r w:rsidRPr="00D5795E">
              <w:t xml:space="preserve">, в том числе </w:t>
            </w:r>
            <w:proofErr w:type="gramStart"/>
            <w:r w:rsidRPr="00D5795E">
              <w:t>проточных</w:t>
            </w:r>
            <w:proofErr w:type="gramEnd"/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95.22.10.254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электросушилок для одежды и обуви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95.22.10.255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95.22.10.256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зажигалок для газовых плит с питанием от сети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95.22.10.257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фильтров для очистки воды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95.22.10.258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прочих бытовых приборов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95.22.10.259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домашнего и садового инвентаря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95.22.10.300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сельхозинвентаря, мини-тракторов, газонокосилок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95.22.10.310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приборов для аквариумов и садовых водоемов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95.22.10.320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прочего домашнего и садового инвентаря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95.22.10.390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обуви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ремонту, реставрации верха обуви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замене застежки-молнии, в том числе вставка </w:t>
            </w:r>
            <w:proofErr w:type="spellStart"/>
            <w:r w:rsidRPr="00D5795E">
              <w:t>блочек</w:t>
            </w:r>
            <w:proofErr w:type="spellEnd"/>
            <w:r w:rsidRPr="00D5795E">
              <w:t xml:space="preserve"> в сапоги вместо застежки-молнии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95.23.10.111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изменению длины и ширины голенищ сапог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95.23.10.112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95.23.10.113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95.23.10.114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формованию следа валяной обуви на колодке за счет уменьшения высоты голенищ и использования их на замену изношенных деталей использования голенищ на детали верха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95.23.10.115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95.23.10.116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95.23.10.117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95.23.10.118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пропитке заготовки верха обуви водоотталкивающими препаратами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95.23.10.119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и замене подошв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95.23.10.121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</w:t>
            </w:r>
            <w:proofErr w:type="spellStart"/>
            <w:r w:rsidRPr="00D5795E">
              <w:t>подшиву</w:t>
            </w:r>
            <w:proofErr w:type="spellEnd"/>
            <w:r w:rsidRPr="00D5795E">
              <w:t xml:space="preserve"> подошв меховой обуви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95.23.10.122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укреплению подошв, каблуков, </w:t>
            </w:r>
            <w:proofErr w:type="spellStart"/>
            <w:r w:rsidRPr="00D5795E">
              <w:t>крокульной</w:t>
            </w:r>
            <w:proofErr w:type="spellEnd"/>
            <w:r w:rsidRPr="00D5795E">
              <w:t xml:space="preserve"> части подошв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95.23.10.123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замене </w:t>
            </w:r>
            <w:proofErr w:type="spellStart"/>
            <w:r w:rsidRPr="00D5795E">
              <w:t>крокульной</w:t>
            </w:r>
            <w:proofErr w:type="spellEnd"/>
            <w:r w:rsidRPr="00D5795E">
              <w:t xml:space="preserve"> части подошвы в обуви на высоком каблуке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95.23.10.124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постановке удлиненных подметок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95.23.10.125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постановке супинаторов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95.23.10.126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95.23.10.127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обновлению валяной обуви с постановкой бортовой </w:t>
            </w:r>
            <w:proofErr w:type="spellStart"/>
            <w:r w:rsidRPr="00D5795E">
              <w:t>обклейки</w:t>
            </w:r>
            <w:proofErr w:type="spellEnd"/>
            <w:r w:rsidRPr="00D5795E">
              <w:t>, подошв, набоек, накладных деталей верха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95.23.10.128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D5795E">
              <w:t>обклейки</w:t>
            </w:r>
            <w:proofErr w:type="spellEnd"/>
            <w:r w:rsidRPr="00D5795E">
              <w:t>, а также с использованием формованных подошв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95.23.10.129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и по постановке каблуков любой формы из всех материалов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постановке набоек, косячков, рубчиков из всех видов материалов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95.23.10.131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декоративной отделке уреза подошвы и каблука под "формованную"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95.23.10.132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обрезиниванию валенок (рыбацкие калоши)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95.23.10.133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окраске обуви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95.23.10.140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95.23.10.191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95.23.10.192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изготовлению и прикрепление новых </w:t>
            </w:r>
            <w:r w:rsidRPr="00D5795E">
              <w:lastRenderedPageBreak/>
              <w:t>украшений, ремонт старых украшений и фурнитуры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lastRenderedPageBreak/>
              <w:t>95.23.10.193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Услуги по растяжке обуви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95.23.10.194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</w:t>
            </w:r>
            <w:proofErr w:type="spellStart"/>
            <w:r w:rsidRPr="00D5795E">
              <w:t>полуперетяжке</w:t>
            </w:r>
            <w:proofErr w:type="spellEnd"/>
            <w:r w:rsidRPr="00D5795E">
              <w:t xml:space="preserve"> всех видов обуви из различных материалов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95.23.10.195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резиновой и валяной обуви методом вулканизации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95.23.10.196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вклеиванию новой ворсовой ткани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95.23.10.197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обуви из синтетических материалов клеевым методом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95.23.10.198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изделий из кожи, кроме обуви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95.23.10.200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ювелирных изделий, бижутерии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95.25.12.110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и подгонке/перешиву одежды, </w:t>
            </w:r>
            <w:proofErr w:type="gramStart"/>
            <w:r w:rsidRPr="00D5795E">
              <w:t>кроме</w:t>
            </w:r>
            <w:proofErr w:type="gramEnd"/>
            <w:r w:rsidRPr="00D5795E">
              <w:t xml:space="preserve"> трикотажной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верхней одежды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легкой одежды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верхних мужских сорочек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белья женского, мужского, детского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95.29.11.140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корсетных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95.29.11.150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форменной одежды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95.29.11.160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рабочей одежды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95.29.11.170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мужских, женских, детских головных уборов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95.29.11.180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перешиву взрослой одежды на детскую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95.29.11.191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вставке застежки-молнии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95.29.11.192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изготовлению изделий из меха, бывшего в употреблении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95.29.11.193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глажению одежды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95.29.11.194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художественной штопке одежды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95.29.11.195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и подгонке/перешиву бытовых текстильных изделий, </w:t>
            </w:r>
            <w:proofErr w:type="gramStart"/>
            <w:r w:rsidRPr="00D5795E">
              <w:t>кроме</w:t>
            </w:r>
            <w:proofErr w:type="gramEnd"/>
            <w:r w:rsidRPr="00D5795E">
              <w:t xml:space="preserve"> трикотажных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столового и постельного белья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95.29.11.210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изделий из натурального и искусственного меха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95.29.11.220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Услуги по ремонту изделий из натуральной, искусственной кожи и замши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95.29.11.230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стеганых одеял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95.29.11.240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изделий текстильной галантереи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95.29.11.250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чехлов всех видов, тентов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95.29.11.260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и реставрации кружевных изделий и изделий художественного ткачества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95.29.11.270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покрывал, штор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95.29.11.280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и подгонке/перешиву прочих бытовых текстильных изделий, </w:t>
            </w:r>
            <w:proofErr w:type="gramStart"/>
            <w:r w:rsidRPr="00D5795E">
              <w:t>кроме</w:t>
            </w:r>
            <w:proofErr w:type="gramEnd"/>
            <w:r w:rsidRPr="00D5795E">
              <w:t xml:space="preserve"> трикотажных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95.29.11.290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обновлению одежды, в том числе трикотажной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95.29.11.300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трикотажных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95.29.11.400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верхних трикотажных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95.29.11.410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бельевых трикотажных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95.29.11.420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чулочно-носочных, перчаточных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95.29.11.430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головных уборов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95.29.11.440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платочно-</w:t>
            </w:r>
            <w:proofErr w:type="spellStart"/>
            <w:r w:rsidRPr="00D5795E">
              <w:t>шарфовых</w:t>
            </w:r>
            <w:proofErr w:type="spellEnd"/>
            <w:r w:rsidRPr="00D5795E">
              <w:t xml:space="preserve">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95.29.11.450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95.29.11.460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металлоизделий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примусов, керосинок, керогазов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95.29.19.211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бензиновых и газовых зажигалок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95.29.19.212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замков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95.29.19.213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и заточке чертежных инструментов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95.29.19.214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ремонту, заточке, шлифовке и правке ножей, ножниц, бритв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95.29.19.215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95.29.19.216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зонтов и футляров к ним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95.29.19.217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бытовой мебели из металла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95.29.19.218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ремонту сейфов и несгораемых шкафов </w:t>
            </w:r>
            <w:r w:rsidRPr="00D5795E">
              <w:lastRenderedPageBreak/>
              <w:t>индивидуального пользования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lastRenderedPageBreak/>
              <w:t>95.29.19.219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95.29.19.221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металлической посуды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95.29.19.222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механизмов для зашторивания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95.29.19.223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газовых и бензиновых портативных плиток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95.29.19.224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мясорубок, соковарок и скороварок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95.29.19.225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95.29.19.229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96.01.12.111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одежды из тканей с пленочным покрытием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96.01.12.112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изделий из тканей на синтепоне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96.01.12.113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изделий из натурального меха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96.01.12.114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изделий из искусственного меха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96.01.12.115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химической чистке изделий из натуральной замши и замшевой </w:t>
            </w:r>
            <w:proofErr w:type="spellStart"/>
            <w:r w:rsidRPr="00D5795E">
              <w:t>винилискожи</w:t>
            </w:r>
            <w:proofErr w:type="spellEnd"/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96.01.12.116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изделий из овчины и велюра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96.01.12.117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химической чистке изделий из натуральной кожи и </w:t>
            </w:r>
            <w:proofErr w:type="spellStart"/>
            <w:r w:rsidRPr="00D5795E">
              <w:t>винилискожи</w:t>
            </w:r>
            <w:proofErr w:type="spellEnd"/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96.01.12.118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D5795E">
              <w:t>винилискожи</w:t>
            </w:r>
            <w:proofErr w:type="spellEnd"/>
            <w:r w:rsidRPr="00D5795E">
              <w:t xml:space="preserve">, натурального и искусственного меха, натуральной замши и замшевой </w:t>
            </w:r>
            <w:proofErr w:type="spellStart"/>
            <w:r w:rsidRPr="00D5795E">
              <w:t>винилискожи</w:t>
            </w:r>
            <w:proofErr w:type="spellEnd"/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96.01.12.119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трикотажных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96.01.12.121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головных уборов из велюра, замши, фетра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96.01.12.122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96.01.12.123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96.01.12.124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96.01.12.125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изделий из нетканых материалов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96.01.12.126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шерстяных, хлопчатобумажных одеял и пледов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96.01.12.127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ватных одеял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96.01.12.128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ковров и ковровых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96.01.12.129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мягких игрушек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96.01.12.131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зонтов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96.01.12.132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96.01.12.133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спальных мешков из различных материалов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96.01.12.134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спецодежды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96.01.12.135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изделий из ворсовых тканей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96.01.12.136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гобеленов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96.01.12.137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гардинно-тюлевых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96.01.12.138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химической чистке </w:t>
            </w:r>
            <w:proofErr w:type="gramStart"/>
            <w:r w:rsidRPr="00D5795E">
              <w:t>перо-пуховых</w:t>
            </w:r>
            <w:proofErr w:type="gramEnd"/>
            <w:r w:rsidRPr="00D5795E">
              <w:t xml:space="preserve"> изделий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96.01.12.139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мебели и ковров на дому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96.01.12.141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Срочная химчистка одежды и выведение пятен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96.01.12.142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одежды методом самообслуживания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96.01.12.143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химической чистке чехлов для сидений автомобиля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96.01.12.144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прачечных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96.01.19.100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стирке белья в прачечной самообслуживания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96.01.19.111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стирке белья в прачечной самообслуживания персоналом прачечной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96.01.19.112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сушке и глажению белья в прачечной самообслуживания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96.01.19.113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lastRenderedPageBreak/>
              <w:t>Услуги по срочной стирке белья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96.01.19.114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стирке прямого хлопчатобумажного и льняного белья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96.01.19.115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стирке фасонного хлопчатобумажного и льняного белья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96.01.19.116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стирке верхних мужских сорочек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96.01.19.117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антистатической обработке верхних мужских сорочек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96.01.19.118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дезодорации верхних мужских сорочек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96.01.19.119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стирке изделий из искусственных, синтетических и смешанных тканей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96.01.19.121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стирке стеганых одеял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96.01.19.122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стирке чехлов для сидений автомобилей, чехлов для мебели и др.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96.01.19.123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стирке спецодежды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96.01.19.124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Услуги по стирке белья с различными пятнами, </w:t>
            </w:r>
            <w:proofErr w:type="gramStart"/>
            <w:r w:rsidRPr="00D5795E">
              <w:t>требующая</w:t>
            </w:r>
            <w:proofErr w:type="gramEnd"/>
            <w:r w:rsidRPr="00D5795E">
              <w:t xml:space="preserve"> особого режима обслуживания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96.01.19.125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ароматизации белья после стирки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96.01.19.126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по дезинфекции белья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96.01.19.127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парикмахерские для женщин и девочек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96.02.11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5499" w:type="dxa"/>
            <w:vAlign w:val="center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Услуги парикмахерские для мужчин и мальчиков</w:t>
            </w:r>
          </w:p>
        </w:tc>
        <w:tc>
          <w:tcPr>
            <w:tcW w:w="164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96.02.12</w:t>
            </w:r>
          </w:p>
        </w:tc>
        <w:tc>
          <w:tcPr>
            <w:tcW w:w="1939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1"/>
      </w:pPr>
      <w:r w:rsidRPr="00D5795E">
        <w:t>2. Коэффициент, учитывающий ассортимент товаров (К</w:t>
      </w:r>
      <w:r w:rsidRPr="00D5795E">
        <w:rPr>
          <w:vertAlign w:val="subscript"/>
        </w:rPr>
        <w:t>2</w:t>
      </w:r>
      <w:r w:rsidRPr="00D5795E">
        <w:t>-2)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Группы (виды) товаров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both"/>
            </w:pPr>
            <w:proofErr w:type="gramStart"/>
            <w:r w:rsidRPr="00D5795E">
              <w:t xml:space="preserve">Изделия из кожи и меха; ювелирные изделия и драгоценности; трейлеры, грузовики, прицепы, мотоциклы с мощностью двигателя до 112,5 кВт (150 </w:t>
            </w:r>
            <w:proofErr w:type="spellStart"/>
            <w:r w:rsidRPr="00D5795E">
              <w:t>л.с</w:t>
            </w:r>
            <w:proofErr w:type="spellEnd"/>
            <w:r w:rsidRPr="00D5795E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  <w:proofErr w:type="gramEnd"/>
          </w:p>
        </w:tc>
        <w:tc>
          <w:tcPr>
            <w:tcW w:w="215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Иные продовольственные и непродовольственные товары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0,9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Коэффициент К</w:t>
      </w:r>
      <w:r w:rsidRPr="00D5795E">
        <w:rPr>
          <w:vertAlign w:val="subscript"/>
        </w:rPr>
        <w:t>2</w:t>
      </w:r>
      <w:r w:rsidRPr="00D5795E">
        <w:t>-2 применяется для розничной торговли.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</w:t>
      </w:r>
      <w:r w:rsidRPr="00D5795E">
        <w:rPr>
          <w:vertAlign w:val="subscript"/>
        </w:rPr>
        <w:t>2</w:t>
      </w:r>
      <w:r w:rsidRPr="00D5795E">
        <w:t>-2, равный 1,0.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1"/>
      </w:pPr>
      <w:r w:rsidRPr="00D5795E">
        <w:lastRenderedPageBreak/>
        <w:t>3. Коэффициент, учитывающий площадь (К</w:t>
      </w:r>
      <w:r w:rsidRPr="00D5795E">
        <w:rPr>
          <w:vertAlign w:val="subscript"/>
        </w:rPr>
        <w:t>2</w:t>
      </w:r>
      <w:r w:rsidRPr="00D5795E">
        <w:t>-3)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bookmarkStart w:id="10" w:name="P1135"/>
      <w:bookmarkEnd w:id="10"/>
      <w:r w:rsidRPr="00D5795E">
        <w:t>3.1. Для магазинов, павильонов</w:t>
      </w:r>
    </w:p>
    <w:p w:rsidR="00D5795E" w:rsidRPr="00D5795E" w:rsidRDefault="00D5795E">
      <w:pPr>
        <w:pStyle w:val="ConsPlusNormal"/>
        <w:jc w:val="both"/>
      </w:pPr>
      <w:r w:rsidRPr="00D5795E">
        <w:t xml:space="preserve">(в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25.11.2013 N 222)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Площадь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С 5 кв. м до 10 кв. м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Свыше 10 кв. м до 40 кв. м включительно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0,9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Свыше 40 кв. м до 90 кв. м включительно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Свыше 90 кв. м до 150 кв. м включительно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bookmarkStart w:id="11" w:name="P1149"/>
      <w:bookmarkEnd w:id="11"/>
      <w:r w:rsidRPr="00D5795E">
        <w:t>3.2. Для объектов стационарной и нестационарной торговых сетей</w:t>
      </w:r>
    </w:p>
    <w:p w:rsidR="00D5795E" w:rsidRPr="00D5795E" w:rsidRDefault="00D5795E">
      <w:pPr>
        <w:pStyle w:val="ConsPlusNormal"/>
        <w:jc w:val="both"/>
      </w:pPr>
      <w:r w:rsidRPr="00D5795E">
        <w:t xml:space="preserve">(в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25.11.2013 N 222)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Площадь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С 5 кв. м до 50 кв. м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0,16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Коэффициент К</w:t>
      </w:r>
      <w:proofErr w:type="gramStart"/>
      <w:r w:rsidRPr="00D5795E">
        <w:rPr>
          <w:vertAlign w:val="subscript"/>
        </w:rPr>
        <w:t>2</w:t>
      </w:r>
      <w:proofErr w:type="gramEnd"/>
      <w:r w:rsidRPr="00D5795E">
        <w:t xml:space="preserve"> - 3.1 - 3.2 применяется для розничной торговли.</w:t>
      </w:r>
    </w:p>
    <w:p w:rsidR="00D5795E" w:rsidRPr="00D5795E" w:rsidRDefault="00D5795E">
      <w:pPr>
        <w:pStyle w:val="ConsPlusNormal"/>
        <w:jc w:val="both"/>
      </w:pPr>
      <w:r w:rsidRPr="00D5795E">
        <w:t xml:space="preserve">(п. 3.2 в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25.02.2010 N 221)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3.3. Для оказания услуг по временному размещению и проживанию площадь спального помещения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Площадь спальных помещений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До 100 кв. м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Свыше 100 кв. м до 200 кв. м включительно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0,9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Свыше 200 кв. м до 300 кв. м включительно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Свыше 300 кв. м до 400 кв. м включительно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Свыше 400 кв. м до 500 кв. м включительно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0,6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3.4. Для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</w:r>
    </w:p>
    <w:p w:rsidR="00D5795E" w:rsidRPr="00D5795E" w:rsidRDefault="00D5795E">
      <w:pPr>
        <w:pStyle w:val="ConsPlusNormal"/>
        <w:jc w:val="both"/>
      </w:pPr>
      <w:r w:rsidRPr="00D5795E">
        <w:t xml:space="preserve">(в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25.11.2013 N 222)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Площадь стоянки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До 300 кв. м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lastRenderedPageBreak/>
              <w:t>Свыше 300 кв. м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0,9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3.5. Для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 Коэффициент применяется только Арендодателем.</w:t>
      </w:r>
    </w:p>
    <w:p w:rsidR="00D5795E" w:rsidRPr="00D5795E" w:rsidRDefault="00D5795E">
      <w:pPr>
        <w:pStyle w:val="ConsPlusNormal"/>
        <w:jc w:val="both"/>
      </w:pPr>
      <w:r w:rsidRPr="00D5795E">
        <w:t>(</w:t>
      </w:r>
      <w:proofErr w:type="gramStart"/>
      <w:r w:rsidRPr="00D5795E">
        <w:t>в</w:t>
      </w:r>
      <w:proofErr w:type="gramEnd"/>
      <w:r w:rsidRPr="00D5795E">
        <w:t xml:space="preserve">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25.11.2013 N 222)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Площадь торговых мест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С 5 кв. м до 50 кв. м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0,16</w:t>
            </w:r>
          </w:p>
        </w:tc>
      </w:tr>
    </w:tbl>
    <w:p w:rsidR="00D5795E" w:rsidRPr="00D5795E" w:rsidRDefault="00D5795E">
      <w:pPr>
        <w:pStyle w:val="ConsPlusNormal"/>
        <w:jc w:val="both"/>
      </w:pPr>
      <w:r w:rsidRPr="00D5795E">
        <w:t xml:space="preserve">(п. 3.5 в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25.02.2010 N 221)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1"/>
      </w:pPr>
      <w:r w:rsidRPr="00D5795E">
        <w:t>4. Коэффициент, учитывающий особенности предпринимательской деятельности в сфере услуг общественного питания (К</w:t>
      </w:r>
      <w:r w:rsidRPr="00D5795E">
        <w:rPr>
          <w:vertAlign w:val="subscript"/>
        </w:rPr>
        <w:t>2</w:t>
      </w:r>
      <w:r w:rsidRPr="00D5795E">
        <w:t>-4)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Услуги общественного питания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Ресторан, кафе, бар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Прочие услуги общественного питания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0,1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1"/>
      </w:pPr>
      <w:r w:rsidRPr="00D5795E">
        <w:t>5. Коэффициент, учитывающий грузоподъемность грузового автомобиля (К</w:t>
      </w:r>
      <w:r w:rsidRPr="00D5795E">
        <w:rPr>
          <w:vertAlign w:val="subscript"/>
        </w:rPr>
        <w:t>2</w:t>
      </w:r>
      <w:r w:rsidRPr="00D5795E">
        <w:t>-5)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 xml:space="preserve">Грузоподъемность, </w:t>
            </w:r>
            <w:proofErr w:type="gramStart"/>
            <w:r w:rsidRPr="00D5795E">
              <w:t>т</w:t>
            </w:r>
            <w:proofErr w:type="gramEnd"/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До 3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От 3 до 7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Свыше 7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Коэффициент (К</w:t>
      </w:r>
      <w:r w:rsidRPr="00D5795E">
        <w:rPr>
          <w:vertAlign w:val="subscript"/>
        </w:rPr>
        <w:t>2</w:t>
      </w:r>
      <w:r w:rsidRPr="00D5795E">
        <w:t>-5) применяется для автотранспортных услуг по перевозке грузов.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1"/>
      </w:pPr>
      <w:r w:rsidRPr="00D5795E">
        <w:t>6. Коэффициент, учитывающий количество мест для сидения (К</w:t>
      </w:r>
      <w:r w:rsidRPr="00D5795E">
        <w:rPr>
          <w:vertAlign w:val="subscript"/>
        </w:rPr>
        <w:t>2</w:t>
      </w:r>
      <w:r w:rsidRPr="00D5795E">
        <w:t>-6)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Количество мест для сидения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До 15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0,8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Свыше 15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Коэффициент (К</w:t>
      </w:r>
      <w:r w:rsidRPr="00D5795E">
        <w:rPr>
          <w:vertAlign w:val="subscript"/>
        </w:rPr>
        <w:t>2</w:t>
      </w:r>
      <w:r w:rsidRPr="00D5795E">
        <w:t>-6) применяется для автотранспортных услуг по перевозке пассажиров.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1"/>
      </w:pPr>
      <w:r w:rsidRPr="00D5795E">
        <w:t>7. Коэффициент, учитывающий особенности торговли в открытых местах (К</w:t>
      </w:r>
      <w:r w:rsidRPr="00D5795E">
        <w:rPr>
          <w:vertAlign w:val="subscript"/>
        </w:rPr>
        <w:t>2</w:t>
      </w:r>
      <w:r w:rsidRPr="00D5795E">
        <w:t>-7)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lastRenderedPageBreak/>
              <w:t>Вид торговли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0,9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Коэффициент (К</w:t>
      </w:r>
      <w:r w:rsidRPr="00D5795E">
        <w:rPr>
          <w:vertAlign w:val="subscript"/>
        </w:rPr>
        <w:t>2</w:t>
      </w:r>
      <w:r w:rsidRPr="00D5795E">
        <w:t>-7) применяется для розничной торговли непродовольственными товарами, для которых настоящим решением установлен корректирующий коэффициент, учитывающий особенности торговли в открытых местах, - 0,9.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1"/>
      </w:pPr>
      <w:r w:rsidRPr="00D5795E">
        <w:t>8. Коэффициент, учитывающий социальную категорию налогоплательщиков (К</w:t>
      </w:r>
      <w:r w:rsidRPr="00D5795E">
        <w:rPr>
          <w:vertAlign w:val="subscript"/>
        </w:rPr>
        <w:t>2</w:t>
      </w:r>
      <w:r w:rsidRPr="00D5795E">
        <w:t>-8)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Социальная категория налогоплательщика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2154" w:type="dxa"/>
            <w:vAlign w:val="center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Многодетные и (или) неполные семьи (одинокие матери и отцы)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Инвалиды детства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Пенсионеры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Коэффициент К</w:t>
      </w:r>
      <w:r w:rsidRPr="00D5795E">
        <w:rPr>
          <w:vertAlign w:val="subscript"/>
        </w:rPr>
        <w:t>2</w:t>
      </w:r>
      <w:r w:rsidRPr="00D5795E">
        <w:t>-8 применяется в отношении: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proofErr w:type="gramStart"/>
      <w:r w:rsidRPr="00D5795E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D5795E">
        <w:t xml:space="preserve"> менее 25 процентов.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1"/>
      </w:pPr>
      <w:r w:rsidRPr="00D5795E">
        <w:t>9. Коэффициент, учитывающий вид права налогоплательщика на имущество, необходимое для осуществления деятельности (К</w:t>
      </w:r>
      <w:r w:rsidRPr="00D5795E">
        <w:rPr>
          <w:vertAlign w:val="subscript"/>
        </w:rPr>
        <w:t>2</w:t>
      </w:r>
      <w:r w:rsidRPr="00D5795E">
        <w:t>-9)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Право собственности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>Обязательственное право, возникающее из договора аренды зданий (их частей), строений, открытых площадок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0,9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Коэффициент К</w:t>
      </w:r>
      <w:r w:rsidRPr="00D5795E">
        <w:rPr>
          <w:vertAlign w:val="subscript"/>
        </w:rPr>
        <w:t>2</w:t>
      </w:r>
      <w:r w:rsidRPr="00D5795E">
        <w:t xml:space="preserve">-9 применяется </w:t>
      </w:r>
      <w:proofErr w:type="gramStart"/>
      <w:r w:rsidRPr="00D5795E">
        <w:t>для</w:t>
      </w:r>
      <w:proofErr w:type="gramEnd"/>
      <w:r w:rsidRPr="00D5795E">
        <w:t>: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lastRenderedPageBreak/>
        <w:t>- бытовых услуг;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- розничной торговли продовольственными и непродовольственными товарами, для которых настоящим решением установлен корректирующий коэффициент, учитывающий ассортимент товаров, - 0,9;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>- услуг общественного питания, для которых настоящим решением установлен корректирующий коэффициент, учитывающий особенности предпринимательской деятельности в сфере услуг общественного питания, 0,1.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1"/>
      </w:pPr>
      <w:r w:rsidRPr="00D5795E">
        <w:t>10. Коэффициент, учитывающий оказание услуг по маникюру и (или) педикюру (К</w:t>
      </w:r>
      <w:r w:rsidRPr="00D5795E">
        <w:rPr>
          <w:vertAlign w:val="subscript"/>
        </w:rPr>
        <w:t>2</w:t>
      </w:r>
      <w:r w:rsidRPr="00D5795E">
        <w:t>-10)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Вид услуги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Маникюр (педикюр)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1,0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Коэффициент К</w:t>
      </w:r>
      <w:r w:rsidRPr="00D5795E">
        <w:rPr>
          <w:vertAlign w:val="subscript"/>
        </w:rPr>
        <w:t>2</w:t>
      </w:r>
      <w:r w:rsidRPr="00D5795E">
        <w:t>-10 применяется только в части оказания услуг по маникюру и (или) педикюру.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1"/>
      </w:pPr>
      <w:r w:rsidRPr="00D5795E">
        <w:t>11. Коэффициент, учитывающий особенности места ведения предпринимательской деятельности (К2-11):</w:t>
      </w:r>
    </w:p>
    <w:p w:rsidR="00D5795E" w:rsidRPr="00D5795E" w:rsidRDefault="00D5795E">
      <w:pPr>
        <w:pStyle w:val="ConsPlusNormal"/>
        <w:ind w:firstLine="540"/>
        <w:jc w:val="both"/>
      </w:pPr>
      <w:r w:rsidRPr="00D5795E">
        <w:t xml:space="preserve">(в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24.02.2009 N 147)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- для организаций и индивидуальных предпринимателей, осуществляющих вид предпринимательской деятельности, определенный подпунктом 1 п. 1.1 настоящего решения: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Тип населенного пункта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proofErr w:type="spellStart"/>
            <w:r w:rsidRPr="00D5795E">
              <w:t>р.п</w:t>
            </w:r>
            <w:proofErr w:type="spellEnd"/>
            <w:r w:rsidRPr="00D5795E">
              <w:t>. Голышманово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0,4</w:t>
            </w:r>
          </w:p>
        </w:tc>
      </w:tr>
      <w:tr w:rsidR="00D5795E" w:rsidRPr="00D5795E">
        <w:tblPrEx>
          <w:tblBorders>
            <w:insideH w:val="nil"/>
          </w:tblBorders>
        </w:tblPrEx>
        <w:tc>
          <w:tcPr>
            <w:tcW w:w="6860" w:type="dxa"/>
            <w:tcBorders>
              <w:bottom w:val="nil"/>
            </w:tcBorders>
          </w:tcPr>
          <w:p w:rsidR="00D5795E" w:rsidRPr="00D5795E" w:rsidRDefault="00D5795E">
            <w:pPr>
              <w:pStyle w:val="ConsPlusNormal"/>
            </w:pPr>
            <w:r w:rsidRPr="00D5795E">
              <w:t xml:space="preserve">Другие населенные пункты </w:t>
            </w:r>
            <w:proofErr w:type="spellStart"/>
            <w:r w:rsidRPr="00D5795E">
              <w:t>Голышмановского</w:t>
            </w:r>
            <w:proofErr w:type="spellEnd"/>
            <w:r w:rsidRPr="00D5795E">
              <w:t xml:space="preserve"> городского округа</w:t>
            </w:r>
          </w:p>
        </w:tc>
        <w:tc>
          <w:tcPr>
            <w:tcW w:w="2154" w:type="dxa"/>
            <w:tcBorders>
              <w:bottom w:val="nil"/>
            </w:tcBorders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0,2</w:t>
            </w:r>
          </w:p>
        </w:tc>
      </w:tr>
      <w:tr w:rsidR="00D5795E" w:rsidRPr="00D5795E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5795E" w:rsidRPr="00D5795E" w:rsidRDefault="00D5795E">
            <w:pPr>
              <w:pStyle w:val="ConsPlusNormal"/>
              <w:jc w:val="both"/>
            </w:pPr>
            <w:r w:rsidRPr="00D5795E">
              <w:t xml:space="preserve">(в ред. решения Думы </w:t>
            </w:r>
            <w:proofErr w:type="spellStart"/>
            <w:r w:rsidRPr="00D5795E">
              <w:t>Голышмановского</w:t>
            </w:r>
            <w:proofErr w:type="spellEnd"/>
            <w:r w:rsidRPr="00D5795E">
              <w:t xml:space="preserve"> муниципального района от 23.10.2018 N 183)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- для организаций и индивидуальных предпринимателей, осуществляющих виды предпринимательской деятельности, определенные подпунктами 2 - 4, 6 - 11, 13, 14 п. 1.1 настоящего решения:</w:t>
      </w:r>
    </w:p>
    <w:p w:rsidR="00D5795E" w:rsidRPr="00D5795E" w:rsidRDefault="00D5795E">
      <w:pPr>
        <w:pStyle w:val="ConsPlusNormal"/>
        <w:jc w:val="both"/>
      </w:pPr>
      <w:r w:rsidRPr="00D5795E">
        <w:t xml:space="preserve">(в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25.11.2013 N 222)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Тип населенного пункта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proofErr w:type="spellStart"/>
            <w:r w:rsidRPr="00D5795E">
              <w:t>р.п</w:t>
            </w:r>
            <w:proofErr w:type="spellEnd"/>
            <w:r w:rsidRPr="00D5795E">
              <w:t>. Голышманово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Другие населенные пункты района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0,1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- для организаций и индивидуальных предпринимателей, осуществляющих виды предпринимательской деятельности, определенные подпунктом 12 п. 1.1 настоящего решения:</w:t>
      </w:r>
    </w:p>
    <w:p w:rsidR="00D5795E" w:rsidRPr="00D5795E" w:rsidRDefault="00D5795E">
      <w:pPr>
        <w:pStyle w:val="ConsPlusNormal"/>
        <w:jc w:val="both"/>
      </w:pPr>
      <w:r w:rsidRPr="00D5795E">
        <w:t xml:space="preserve">(в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25.11.2013 N 222)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lastRenderedPageBreak/>
              <w:t>Тип населенного пункта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proofErr w:type="spellStart"/>
            <w:r w:rsidRPr="00D5795E">
              <w:t>р.п</w:t>
            </w:r>
            <w:proofErr w:type="spellEnd"/>
            <w:r w:rsidRPr="00D5795E">
              <w:t>. Голышманово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0,05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r w:rsidRPr="00D5795E">
              <w:t>Другие населенные пункты района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0,03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ind w:firstLine="540"/>
        <w:jc w:val="both"/>
      </w:pPr>
      <w:r w:rsidRPr="00D5795E">
        <w:t>При осуществлении нескольких видов деятельности, облагаемых единым налогом на вмененный доход, для которых установлен различный коэффициент К2-11, организации и индивидуальные предприниматели обязаны вести раздельный учет показателей, необходимых для исчисления налога.</w:t>
      </w:r>
    </w:p>
    <w:p w:rsidR="00D5795E" w:rsidRPr="00D5795E" w:rsidRDefault="00D5795E">
      <w:pPr>
        <w:pStyle w:val="ConsPlusNormal"/>
        <w:spacing w:before="220"/>
        <w:ind w:firstLine="540"/>
        <w:jc w:val="both"/>
      </w:pPr>
      <w:r w:rsidRPr="00D5795E">
        <w:t xml:space="preserve">При отсутствии раздельного учета К2-11, </w:t>
      </w:r>
      <w:proofErr w:type="gramStart"/>
      <w:r w:rsidRPr="00D5795E">
        <w:t>установленный</w:t>
      </w:r>
      <w:proofErr w:type="gramEnd"/>
      <w:r w:rsidRPr="00D5795E">
        <w:t xml:space="preserve"> для видов предпринимательской деятельности, не применяется.</w:t>
      </w: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1"/>
      </w:pPr>
      <w:r w:rsidRPr="00D5795E">
        <w:t xml:space="preserve">12. Коэффициент, учитывающий тип </w:t>
      </w:r>
      <w:proofErr w:type="spellStart"/>
      <w:r w:rsidRPr="00D5795E">
        <w:t>рекламоносителя</w:t>
      </w:r>
      <w:proofErr w:type="spellEnd"/>
      <w:r w:rsidRPr="00D5795E">
        <w:t xml:space="preserve"> (К</w:t>
      </w:r>
      <w:r w:rsidRPr="00D5795E">
        <w:rPr>
          <w:vertAlign w:val="subscript"/>
        </w:rPr>
        <w:t>2</w:t>
      </w:r>
      <w:r w:rsidRPr="00D5795E">
        <w:t>-12)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 xml:space="preserve">Тип </w:t>
            </w:r>
            <w:proofErr w:type="spellStart"/>
            <w:r w:rsidRPr="00D5795E">
              <w:t>рекламоносителя</w:t>
            </w:r>
            <w:proofErr w:type="spellEnd"/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860" w:type="dxa"/>
          </w:tcPr>
          <w:p w:rsidR="00D5795E" w:rsidRPr="00D5795E" w:rsidRDefault="00D5795E">
            <w:pPr>
              <w:pStyle w:val="ConsPlusNormal"/>
            </w:pPr>
            <w:proofErr w:type="spellStart"/>
            <w:r w:rsidRPr="00D5795E">
              <w:t>Рекламоносители</w:t>
            </w:r>
            <w:proofErr w:type="spellEnd"/>
            <w:r w:rsidRPr="00D5795E">
              <w:t xml:space="preserve">, </w:t>
            </w:r>
            <w:proofErr w:type="gramStart"/>
            <w:r w:rsidRPr="00D5795E">
              <w:t>размещенные</w:t>
            </w:r>
            <w:proofErr w:type="gramEnd"/>
            <w:r w:rsidRPr="00D5795E">
              <w:t xml:space="preserve"> на любых видах автомобильного транспорта</w:t>
            </w:r>
          </w:p>
        </w:tc>
        <w:tc>
          <w:tcPr>
            <w:tcW w:w="215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0,5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Title"/>
        <w:ind w:firstLine="540"/>
        <w:jc w:val="both"/>
        <w:outlineLvl w:val="1"/>
      </w:pPr>
      <w:r w:rsidRPr="00D5795E">
        <w:t>13. Коэффициент, учитывающий уровень среднемесячной заработной платы наемных работников (К2-13)</w:t>
      </w:r>
    </w:p>
    <w:p w:rsidR="00D5795E" w:rsidRPr="00D5795E" w:rsidRDefault="00D5795E">
      <w:pPr>
        <w:pStyle w:val="ConsPlusNormal"/>
        <w:ind w:firstLine="540"/>
        <w:jc w:val="both"/>
      </w:pPr>
      <w:r w:rsidRPr="00D5795E">
        <w:t xml:space="preserve">(в ред. решения Думы </w:t>
      </w:r>
      <w:proofErr w:type="spellStart"/>
      <w:r w:rsidRPr="00D5795E">
        <w:t>Голышмановского</w:t>
      </w:r>
      <w:proofErr w:type="spellEnd"/>
      <w:r w:rsidRPr="00D5795E">
        <w:t xml:space="preserve"> муниципального района от 23.10.2018 N 183)</w:t>
      </w:r>
    </w:p>
    <w:p w:rsidR="00D5795E" w:rsidRPr="00D5795E" w:rsidRDefault="00D579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04"/>
      </w:tblGrid>
      <w:tr w:rsidR="00D5795E" w:rsidRPr="00D5795E">
        <w:tc>
          <w:tcPr>
            <w:tcW w:w="6746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Среднемесячная заработная плата</w:t>
            </w:r>
          </w:p>
        </w:tc>
        <w:tc>
          <w:tcPr>
            <w:tcW w:w="230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Корректирующий коэффициент</w:t>
            </w:r>
          </w:p>
        </w:tc>
      </w:tr>
      <w:tr w:rsidR="00D5795E" w:rsidRPr="00D5795E">
        <w:tc>
          <w:tcPr>
            <w:tcW w:w="6746" w:type="dxa"/>
          </w:tcPr>
          <w:p w:rsidR="00D5795E" w:rsidRPr="00D5795E" w:rsidRDefault="00D5795E">
            <w:pPr>
              <w:pStyle w:val="ConsPlusNormal"/>
            </w:pPr>
            <w:r w:rsidRPr="00D5795E">
              <w:t>Не ниже МРОТ, установленный по Тюменской области</w:t>
            </w:r>
          </w:p>
        </w:tc>
        <w:tc>
          <w:tcPr>
            <w:tcW w:w="2304" w:type="dxa"/>
          </w:tcPr>
          <w:p w:rsidR="00D5795E" w:rsidRPr="00D5795E" w:rsidRDefault="00D5795E">
            <w:pPr>
              <w:pStyle w:val="ConsPlusNormal"/>
              <w:jc w:val="center"/>
            </w:pPr>
            <w:r w:rsidRPr="00D5795E">
              <w:t>0,7</w:t>
            </w:r>
          </w:p>
        </w:tc>
      </w:tr>
    </w:tbl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jc w:val="both"/>
      </w:pPr>
    </w:p>
    <w:p w:rsidR="00D5795E" w:rsidRPr="00D5795E" w:rsidRDefault="00D579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08B" w:rsidRPr="00D5795E" w:rsidRDefault="001B408B"/>
    <w:sectPr w:rsidR="001B408B" w:rsidRPr="00D5795E" w:rsidSect="0021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5E"/>
    <w:rsid w:val="001B408B"/>
    <w:rsid w:val="00441103"/>
    <w:rsid w:val="00B72B57"/>
    <w:rsid w:val="00D5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7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7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7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7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7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7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79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7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7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7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7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7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7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79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6627</Words>
  <Characters>37774</Characters>
  <Application>Microsoft Office Word</Application>
  <DocSecurity>0</DocSecurity>
  <Lines>314</Lines>
  <Paragraphs>88</Paragraphs>
  <ScaleCrop>false</ScaleCrop>
  <Company/>
  <LinksUpToDate>false</LinksUpToDate>
  <CharactersWithSpaces>44313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2019-01-24T04:11:00Z</dcterms:created>
  <dcterms:modified xsi:type="dcterms:W3CDTF">2019-01-24T04:12:00Z</dcterms:modified>
</cp:coreProperties>
</file>