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8" w:rsidRPr="00236A61" w:rsidRDefault="00642758">
      <w:pPr>
        <w:pStyle w:val="ConsPlusNormal"/>
        <w:jc w:val="right"/>
        <w:outlineLvl w:val="0"/>
      </w:pPr>
      <w:r w:rsidRPr="00236A61">
        <w:t>Приложение</w:t>
      </w:r>
    </w:p>
    <w:p w:rsidR="00642758" w:rsidRPr="00236A61" w:rsidRDefault="00642758">
      <w:pPr>
        <w:pStyle w:val="ConsPlusNormal"/>
        <w:jc w:val="right"/>
      </w:pPr>
      <w:r w:rsidRPr="00236A61">
        <w:t>к решению Думы</w:t>
      </w:r>
    </w:p>
    <w:p w:rsidR="00642758" w:rsidRPr="00236A61" w:rsidRDefault="00642758">
      <w:pPr>
        <w:pStyle w:val="ConsPlusNormal"/>
        <w:jc w:val="right"/>
      </w:pPr>
      <w:r w:rsidRPr="00236A61">
        <w:t>Нижнетавдинского муниципального района</w:t>
      </w:r>
    </w:p>
    <w:p w:rsidR="00642758" w:rsidRPr="00236A61" w:rsidRDefault="00642758">
      <w:pPr>
        <w:pStyle w:val="ConsPlusNormal"/>
        <w:jc w:val="right"/>
      </w:pPr>
      <w:r w:rsidRPr="00236A61">
        <w:t>от 23.08.2018 N 189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jc w:val="center"/>
      </w:pPr>
      <w:bookmarkStart w:id="0" w:name="P31"/>
      <w:bookmarkEnd w:id="0"/>
      <w:r w:rsidRPr="00236A61">
        <w:t>ПОЛОЖЕНИЕ</w:t>
      </w:r>
    </w:p>
    <w:p w:rsidR="00642758" w:rsidRPr="00236A61" w:rsidRDefault="00642758">
      <w:pPr>
        <w:pStyle w:val="ConsPlusTitle"/>
        <w:jc w:val="center"/>
      </w:pPr>
      <w:r w:rsidRPr="00236A61">
        <w:t xml:space="preserve">О СИСТЕМЕ НАЛОГООБЛОЖЕНИЯ В ВИДЕ ЕДИНОГО НАЛОГА НА </w:t>
      </w:r>
      <w:proofErr w:type="gramStart"/>
      <w:r w:rsidRPr="00236A61">
        <w:t>ВМЕНЕННЫЙ</w:t>
      </w:r>
      <w:proofErr w:type="gramEnd"/>
    </w:p>
    <w:p w:rsidR="00642758" w:rsidRPr="00236A61" w:rsidRDefault="00642758">
      <w:pPr>
        <w:pStyle w:val="ConsPlusTitle"/>
        <w:jc w:val="center"/>
      </w:pPr>
      <w:r w:rsidRPr="00236A61">
        <w:t>ДОХОД ДЛЯ ОТДЕЛЬНЫХ ВИДОВ ДЕЯТЕЛЬНОСТИ</w:t>
      </w:r>
    </w:p>
    <w:p w:rsidR="00642758" w:rsidRPr="00236A61" w:rsidRDefault="00642758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6A61" w:rsidRPr="00236A61" w:rsidTr="00236A61">
        <w:trPr>
          <w:jc w:val="center"/>
        </w:trPr>
        <w:tc>
          <w:tcPr>
            <w:tcW w:w="9294" w:type="dxa"/>
            <w:shd w:val="clear" w:color="auto" w:fill="auto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Список изменяющих документов</w:t>
            </w:r>
          </w:p>
          <w:p w:rsidR="00642758" w:rsidRPr="00236A61" w:rsidRDefault="00642758">
            <w:pPr>
              <w:pStyle w:val="ConsPlusNormal"/>
              <w:jc w:val="center"/>
            </w:pPr>
            <w:proofErr w:type="gramStart"/>
            <w:r w:rsidRPr="00236A61">
              <w:t>(в ред. решений Думы Нижнетавдинского муниципального района</w:t>
            </w:r>
            <w:proofErr w:type="gramEnd"/>
          </w:p>
          <w:p w:rsidR="00642758" w:rsidRPr="00236A61" w:rsidRDefault="00642758">
            <w:pPr>
              <w:pStyle w:val="ConsPlusNormal"/>
              <w:jc w:val="center"/>
            </w:pPr>
            <w:r w:rsidRPr="00236A61">
              <w:t>от 02.11.2018 N 201, от 14.03.2019 N 232)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proofErr w:type="gramStart"/>
      <w:r w:rsidRPr="00236A61">
        <w:t>Настоящим Положением в соответствии с главой 26.3 части второй Налогового кодекса Российской Федерации, Федеральным законом от 06.10.2003 N 131-ФЗ "Об общих принципах организации местного самоуправления в РФ" на территории Нижнетавдинского муниципального района вводится в действие система налогообложения в виде единого налога на вмененный доход для отдельных видов деятельности (далее - единый налог) и определяются:</w:t>
      </w:r>
      <w:proofErr w:type="gramEnd"/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- виды предпринимательской деятельности, в отношении которых вводится единый налог, - в пределах перечня, установленного Налоговым кодексом;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- значение корректирующего коэффициента К</w:t>
      </w:r>
      <w:proofErr w:type="gramStart"/>
      <w:r w:rsidRPr="00236A61">
        <w:t>2</w:t>
      </w:r>
      <w:proofErr w:type="gramEnd"/>
      <w:r w:rsidRPr="00236A61">
        <w:t xml:space="preserve"> - в пределах, установленных Налоговым кодексом.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Статья 1. Виды предпринимательской деятельности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bookmarkStart w:id="1" w:name="P45"/>
      <w:bookmarkEnd w:id="1"/>
      <w:r w:rsidRPr="00236A61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2) оказания ветеринарных услуг;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3) оказания услуг по ремонту, техническому обслуживанию и мойке автомототранспортных средств;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bookmarkStart w:id="2" w:name="P48"/>
      <w:bookmarkEnd w:id="2"/>
      <w:r w:rsidRPr="00236A61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bookmarkStart w:id="3" w:name="P50"/>
      <w:bookmarkEnd w:id="3"/>
      <w:r w:rsidRPr="00236A61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236A61">
        <w:t xml:space="preserve"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</w:t>
      </w:r>
      <w:r w:rsidRPr="00236A61">
        <w:lastRenderedPageBreak/>
        <w:t>признается видом предпринимательской деятельности, в отношении которого единый налог не применяется;</w:t>
      </w:r>
      <w:proofErr w:type="gramEnd"/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236A61"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10) распространения наружной рекламы с использованием рекламных конструкций;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11) размещения рекламы с использованием внешних и внутренних поверхностей транспортных средств;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bookmarkStart w:id="4" w:name="P58"/>
      <w:bookmarkEnd w:id="4"/>
      <w:r w:rsidRPr="00236A61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Статья 2. Корректирующий коэффициент К</w:t>
      </w:r>
      <w:proofErr w:type="gramStart"/>
      <w:r w:rsidRPr="00236A61">
        <w:t>2</w:t>
      </w:r>
      <w:proofErr w:type="gramEnd"/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Значение корректирующего коэффициента К</w:t>
      </w:r>
      <w:proofErr w:type="gramStart"/>
      <w:r w:rsidRPr="00236A61">
        <w:t>2</w:t>
      </w:r>
      <w:proofErr w:type="gramEnd"/>
      <w:r w:rsidRPr="00236A61">
        <w:t>, учитывающего совокупность особенностей ведения предпринимательской деятельности, определяется как произведение корректирующих коэффициентов, установленных приложением к настоящему Положению.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Для исчисления налога полученное значение корректирующего коэффициента К</w:t>
      </w:r>
      <w:proofErr w:type="gramStart"/>
      <w:r w:rsidRPr="00236A61">
        <w:t>2</w:t>
      </w:r>
      <w:proofErr w:type="gramEnd"/>
      <w:r w:rsidRPr="00236A61">
        <w:t xml:space="preserve"> округляется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50 копеек (0,5 единицы) и более округляются до полного рубля (целой единицы).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236A61">
        <w:t>2</w:t>
      </w:r>
      <w:proofErr w:type="gramEnd"/>
      <w:r w:rsidRPr="00236A61">
        <w:t xml:space="preserve"> не установлено, К2 применяется в размере, равном 1,0.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jc w:val="right"/>
        <w:outlineLvl w:val="0"/>
      </w:pPr>
      <w:r w:rsidRPr="00236A61">
        <w:t>Приложение</w:t>
      </w:r>
    </w:p>
    <w:p w:rsidR="00642758" w:rsidRPr="00236A61" w:rsidRDefault="00642758">
      <w:pPr>
        <w:pStyle w:val="ConsPlusNormal"/>
        <w:jc w:val="right"/>
      </w:pPr>
      <w:r w:rsidRPr="00236A61">
        <w:lastRenderedPageBreak/>
        <w:t>к Положению</w:t>
      </w:r>
    </w:p>
    <w:p w:rsidR="00642758" w:rsidRPr="00236A61" w:rsidRDefault="00642758">
      <w:pPr>
        <w:pStyle w:val="ConsPlusNormal"/>
        <w:jc w:val="right"/>
      </w:pPr>
      <w:r w:rsidRPr="00236A61">
        <w:t>о системе налогообложения</w:t>
      </w:r>
    </w:p>
    <w:p w:rsidR="00642758" w:rsidRPr="00236A61" w:rsidRDefault="00642758">
      <w:pPr>
        <w:pStyle w:val="ConsPlusNormal"/>
        <w:jc w:val="right"/>
      </w:pPr>
      <w:r w:rsidRPr="00236A61">
        <w:t>в виде единого налога на вмененный доход</w:t>
      </w:r>
    </w:p>
    <w:p w:rsidR="00642758" w:rsidRPr="00236A61" w:rsidRDefault="00642758">
      <w:pPr>
        <w:pStyle w:val="ConsPlusNormal"/>
        <w:jc w:val="right"/>
      </w:pPr>
      <w:r w:rsidRPr="00236A61">
        <w:t>для отдельных видов деятельности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jc w:val="center"/>
      </w:pPr>
      <w:bookmarkStart w:id="5" w:name="P76"/>
      <w:bookmarkEnd w:id="5"/>
      <w:r w:rsidRPr="00236A61">
        <w:t>ЗНАЧЕНИЯ</w:t>
      </w:r>
    </w:p>
    <w:p w:rsidR="00642758" w:rsidRPr="00236A61" w:rsidRDefault="00642758">
      <w:pPr>
        <w:pStyle w:val="ConsPlusTitle"/>
        <w:jc w:val="center"/>
      </w:pPr>
      <w:r w:rsidRPr="00236A61">
        <w:t>КОРРЕКТИРУЮЩЕГО КОЭФФИЦИЕНТА К</w:t>
      </w:r>
      <w:proofErr w:type="gramStart"/>
      <w:r w:rsidRPr="00236A61">
        <w:t>2</w:t>
      </w:r>
      <w:proofErr w:type="gramEnd"/>
    </w:p>
    <w:p w:rsidR="00642758" w:rsidRPr="00236A61" w:rsidRDefault="00642758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6A61" w:rsidRPr="00236A61" w:rsidTr="00236A61">
        <w:trPr>
          <w:jc w:val="center"/>
        </w:trPr>
        <w:tc>
          <w:tcPr>
            <w:tcW w:w="9294" w:type="dxa"/>
            <w:shd w:val="clear" w:color="auto" w:fill="auto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Список изменяющих документов</w:t>
            </w:r>
          </w:p>
          <w:p w:rsidR="00642758" w:rsidRPr="00236A61" w:rsidRDefault="00642758">
            <w:pPr>
              <w:pStyle w:val="ConsPlusNormal"/>
              <w:jc w:val="center"/>
            </w:pPr>
            <w:proofErr w:type="gramStart"/>
            <w:r w:rsidRPr="00236A61">
              <w:t>(в ред. решений Думы Нижнетавдинского муниципального района</w:t>
            </w:r>
            <w:proofErr w:type="gramEnd"/>
          </w:p>
          <w:p w:rsidR="00642758" w:rsidRPr="00236A61" w:rsidRDefault="00642758">
            <w:pPr>
              <w:pStyle w:val="ConsPlusNormal"/>
              <w:jc w:val="center"/>
            </w:pPr>
            <w:r w:rsidRPr="00236A61">
              <w:t>от 02.11.2018 N 201, от 14.03.2019 N 232)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1. Коэффициент, учитывающий виды бытовых услуг (К2-1)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7"/>
        <w:gridCol w:w="1077"/>
        <w:gridCol w:w="2608"/>
        <w:gridCol w:w="1417"/>
        <w:gridCol w:w="1247"/>
      </w:tblGrid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Наименование видов экономической деятельности, относящихся к бытовым услугам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Код по ОКВЭД</w:t>
            </w:r>
            <w:proofErr w:type="gramStart"/>
            <w:r w:rsidRPr="00236A61">
              <w:t>2</w:t>
            </w:r>
            <w:proofErr w:type="gramEnd"/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Наименование вида услуг, относящихся к бытовым услугам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Код по ОКПД</w:t>
            </w:r>
            <w:proofErr w:type="gramStart"/>
            <w:r w:rsidRPr="00236A61">
              <w:t>2</w:t>
            </w:r>
            <w:proofErr w:type="gramEnd"/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обуви и прочих изделий из кожи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95.23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обуви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95.23.10.100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13.92.2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13.92.99.200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13.99.4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пошиву готовых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13.99.99.200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Пошив одежды из кожи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14.11.2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14.11.99.200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Пошив производственной одежды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14.12.2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14.12.99.200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Пошив и вязание прочей верхней одежды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14.13.3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14.13.99.250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lastRenderedPageBreak/>
              <w:t>Пошив нательного белья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14.14.4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пошиву нательного белья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14.14.99.200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14.19.5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14.19.99.200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Пошив меховых изделий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14.20.2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пошиву меховых изделий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14.20.99.200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14.31.2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14.31.99.200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14.39.2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изготовлению прочих трикотажных и вязаных изделий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14.39.99.200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15.20.5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пошиву обуви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15.20.99.200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16.29.3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16.29.99.200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25.50.1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ковке металлов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25.50.11.110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Обработка металлов и нанесение покрытий на металлы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25.61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 xml:space="preserve">Услуги по нанесению покрытий никелем, медью, хромом, драгоценными металлами </w:t>
            </w:r>
            <w:r w:rsidRPr="00236A61">
              <w:lastRenderedPageBreak/>
              <w:t>электролитическим и химическим методом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lastRenderedPageBreak/>
              <w:t>25.61.11.140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lastRenderedPageBreak/>
              <w:t>Обработка металлических изделий механическая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25.62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25.62.20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25.99.3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25.99.99.200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Изготовление кухонной мебели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31.02.02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изготовлению кухонной мебели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31.02.99.200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31.09.2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изготовлению прочей мебели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31.09.99.200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32.12.6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32.12.99.200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32.13.2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32.13.99.200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ручных инструментов с механическим приводом (электроинструментов)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33.12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33.12.17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Техническое обслуживание и ремонт автотранспортных средств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45.20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 xml:space="preserve">Услуги по обычному (текущему) техническому обслуживанию и ремонту легковых автомобилей и легких грузовых автотранспортных </w:t>
            </w:r>
            <w:r w:rsidRPr="00236A61">
              <w:lastRenderedPageBreak/>
              <w:t>средств, кроме услуг по ремонту электрооборудования, шин и кузовов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lastRenderedPageBreak/>
              <w:t>45.20.11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lastRenderedPageBreak/>
              <w:t>Сборка и ремонт очков в специализированных магазинах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47.78.22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сборке и ремонту очков, в специализированных магазинах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47.78.20.200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Деятельность стоянок для транспортных средств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52.21.24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стоянок для автотранспортных средств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52.21.24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Деятельность по буксировке автотранспортных средств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52.21.25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буксировке частных и коммерческих автотранспортных средств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52.21.25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proofErr w:type="gramStart"/>
            <w:r w:rsidRPr="00236A61">
              <w:t>Деятельность</w:t>
            </w:r>
            <w:proofErr w:type="gramEnd"/>
            <w:r w:rsidRPr="00236A61">
              <w:t xml:space="preserve"> специализированная в области дизайна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74.1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специализированному дизайну прочие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74.10.19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фотоателье, фот</w:t>
            </w:r>
            <w:proofErr w:type="gramStart"/>
            <w:r w:rsidRPr="00236A61">
              <w:t>о-</w:t>
            </w:r>
            <w:proofErr w:type="gramEnd"/>
            <w:r w:rsidRPr="00236A61">
              <w:t xml:space="preserve"> и кинолабораторий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74.2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портретной фотографии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74.20.21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Деятельность по письменному и устному переводу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74.3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письменному и устному переводу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74.30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77.2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прокату прочих бытовых изделий и предметов личного пользования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77.29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0,3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Предоставление услуг по дневному уходу за детьми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88.91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няни по уходу за ребенком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88.91.13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 xml:space="preserve">Организация обрядов (свадеб, юбилеев), в </w:t>
            </w:r>
            <w:proofErr w:type="spellStart"/>
            <w:r w:rsidRPr="00236A61">
              <w:t>т.ч</w:t>
            </w:r>
            <w:proofErr w:type="spellEnd"/>
            <w:r w:rsidRPr="00236A61">
              <w:t>. музыкальное сопровождение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93.29.3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проведению фейерверков, световых и звуковых представлений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93.29.21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компьютеров и периферийного компьютерного оборудования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95.11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 xml:space="preserve">Услуги по ремонту </w:t>
            </w:r>
            <w:proofErr w:type="spellStart"/>
            <w:r w:rsidRPr="00236A61">
              <w:t>электрокалькуляторов</w:t>
            </w:r>
            <w:proofErr w:type="spellEnd"/>
            <w:r w:rsidRPr="00236A61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95.11.10.110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lastRenderedPageBreak/>
              <w:t>Ремонт коммуникационного оборудования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95.12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коммуникационного оборудования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95.12.10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электронной бытовой техники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приборов бытовой электроники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95.21.10.100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бытовой техники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95.22.1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бытовых машин, узлов и деталей к ним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95.22.10.100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мебели и предметов домашнего обихода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95.24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мебели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95.24.10.110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часов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95.25.1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часов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95.25.11.100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ювелирных изделий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95.25.2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ювелирных изделий, бижутерии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95.25.12.110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blPrEx>
          <w:tblBorders>
            <w:insideH w:val="nil"/>
          </w:tblBorders>
        </w:tblPrEx>
        <w:tc>
          <w:tcPr>
            <w:tcW w:w="2667" w:type="dxa"/>
            <w:tcBorders>
              <w:top w:val="nil"/>
            </w:tcBorders>
          </w:tcPr>
          <w:p w:rsidR="00642758" w:rsidRPr="00236A61" w:rsidRDefault="00642758">
            <w:pPr>
              <w:pStyle w:val="ConsPlusNormal"/>
            </w:pPr>
            <w:bookmarkStart w:id="6" w:name="_GoBack"/>
            <w:bookmarkEnd w:id="6"/>
            <w:r w:rsidRPr="00236A61">
              <w:t>Ремонт одежды</w:t>
            </w:r>
          </w:p>
        </w:tc>
        <w:tc>
          <w:tcPr>
            <w:tcW w:w="1077" w:type="dxa"/>
            <w:tcBorders>
              <w:top w:val="nil"/>
            </w:tcBorders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95.29.11</w:t>
            </w:r>
          </w:p>
        </w:tc>
        <w:tc>
          <w:tcPr>
            <w:tcW w:w="2608" w:type="dxa"/>
            <w:tcBorders>
              <w:top w:val="nil"/>
            </w:tcBorders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верхней одежды</w:t>
            </w:r>
          </w:p>
        </w:tc>
        <w:tc>
          <w:tcPr>
            <w:tcW w:w="1417" w:type="dxa"/>
            <w:tcBorders>
              <w:top w:val="nil"/>
            </w:tcBorders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92.29.11.110</w:t>
            </w:r>
          </w:p>
        </w:tc>
        <w:tc>
          <w:tcPr>
            <w:tcW w:w="1247" w:type="dxa"/>
            <w:tcBorders>
              <w:top w:val="nil"/>
            </w:tcBorders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текстильных изделий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и подгонке/перешиву бытовых текстильных изделий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95.29.11.200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трикотажных изделий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95.29.13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 xml:space="preserve">Услуги по обновлению одежды, в том числе </w:t>
            </w:r>
            <w:proofErr w:type="gramStart"/>
            <w:r w:rsidRPr="00236A61">
              <w:t>трикотажных</w:t>
            </w:r>
            <w:proofErr w:type="gramEnd"/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95.29.11.300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спортивного и туристического оборудования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и обслуживанию спортивного инвентаря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95.29.14.110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игрушек и подобных им изделий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95.29.3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игрушек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95.29.19.100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предметов и изделий из металла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95.29.41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металлоизделий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95.29.19.200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металлической галантереи, ключей, номерных знаков, указателей улиц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95.29.42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95.29.19.221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95.29.43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ремонту, заточке, шлифовке и правке ножей, ножниц, бритв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95.29.19.215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lastRenderedPageBreak/>
              <w:t>Ремонт бытовых осветительных приборов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95.29.5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осветительных приборов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95.29.19.300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велосипедов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95.29.6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велосипедов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95.29.12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95.29.7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и обслуживанию музыкальных инструментов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95.29.13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95.29.9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95.29.19.229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Стирка и химическая чистка текстильных и меховых изделий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96.01.12.111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Предоставление парикмахерских услуг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96.02.1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парикмахерские для женщин и девочек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96.02.11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Предоставление парикмахерских услуг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96.02.1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парикмахерские для мужчин и мальчиков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96.02.12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c>
          <w:tcPr>
            <w:tcW w:w="2667" w:type="dxa"/>
          </w:tcPr>
          <w:p w:rsidR="00642758" w:rsidRPr="00236A61" w:rsidRDefault="00642758">
            <w:pPr>
              <w:pStyle w:val="ConsPlusNormal"/>
            </w:pPr>
            <w:r w:rsidRPr="00236A61">
              <w:t>Предоставление косметических услуг парикмахерскими и салонами красоты</w:t>
            </w:r>
          </w:p>
        </w:tc>
        <w:tc>
          <w:tcPr>
            <w:tcW w:w="107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96.02.2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</w:pPr>
            <w:r w:rsidRPr="00236A61">
              <w:t>Услуги косметические прочие</w:t>
            </w:r>
          </w:p>
        </w:tc>
        <w:tc>
          <w:tcPr>
            <w:tcW w:w="141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96.02.19.110</w:t>
            </w:r>
          </w:p>
        </w:tc>
        <w:tc>
          <w:tcPr>
            <w:tcW w:w="124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236A61" w:rsidRPr="00236A61">
        <w:tblPrEx>
          <w:tblBorders>
            <w:insideH w:val="nil"/>
          </w:tblBorders>
        </w:tblPrEx>
        <w:tc>
          <w:tcPr>
            <w:tcW w:w="2667" w:type="dxa"/>
            <w:tcBorders>
              <w:bottom w:val="nil"/>
            </w:tcBorders>
          </w:tcPr>
          <w:p w:rsidR="00642758" w:rsidRPr="00236A61" w:rsidRDefault="00642758">
            <w:pPr>
              <w:pStyle w:val="ConsPlusNormal"/>
            </w:pPr>
            <w:r w:rsidRPr="00236A61">
              <w:t>Организация похорон и предоставление связанных с ними услуг</w:t>
            </w:r>
          </w:p>
        </w:tc>
        <w:tc>
          <w:tcPr>
            <w:tcW w:w="1077" w:type="dxa"/>
            <w:tcBorders>
              <w:bottom w:val="nil"/>
            </w:tcBorders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96.03</w:t>
            </w:r>
          </w:p>
        </w:tc>
        <w:tc>
          <w:tcPr>
            <w:tcW w:w="2608" w:type="dxa"/>
            <w:tcBorders>
              <w:bottom w:val="nil"/>
            </w:tcBorders>
          </w:tcPr>
          <w:p w:rsidR="00642758" w:rsidRPr="00236A61" w:rsidRDefault="00642758">
            <w:pPr>
              <w:pStyle w:val="ConsPlusNormal"/>
            </w:pPr>
            <w:r w:rsidRPr="00236A61">
              <w:t>Услуги по организации похорон и связанных с этим услуги</w:t>
            </w:r>
          </w:p>
        </w:tc>
        <w:tc>
          <w:tcPr>
            <w:tcW w:w="1417" w:type="dxa"/>
            <w:tcBorders>
              <w:bottom w:val="nil"/>
            </w:tcBorders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96.03.1</w:t>
            </w:r>
          </w:p>
        </w:tc>
        <w:tc>
          <w:tcPr>
            <w:tcW w:w="1247" w:type="dxa"/>
            <w:tcBorders>
              <w:bottom w:val="nil"/>
            </w:tcBorders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  <w:tr w:rsidR="00236A61" w:rsidRPr="00236A61">
        <w:tblPrEx>
          <w:tblBorders>
            <w:insideH w:val="nil"/>
          </w:tblBorders>
        </w:tblPrEx>
        <w:tc>
          <w:tcPr>
            <w:tcW w:w="9016" w:type="dxa"/>
            <w:gridSpan w:val="5"/>
            <w:tcBorders>
              <w:top w:val="nil"/>
            </w:tcBorders>
          </w:tcPr>
          <w:p w:rsidR="00642758" w:rsidRPr="00236A61" w:rsidRDefault="00642758">
            <w:pPr>
              <w:pStyle w:val="ConsPlusNormal"/>
              <w:jc w:val="both"/>
            </w:pPr>
            <w:r w:rsidRPr="00236A61">
              <w:t>(введено решением Думы Нижнетавдинского муниципального района от 14.03.2019 N 232)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2. Коэффициент, учитывающий ассортимент товаров (К2-2)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236A61" w:rsidRPr="00236A61">
        <w:tc>
          <w:tcPr>
            <w:tcW w:w="7030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Группы (виды) товаров</w:t>
            </w:r>
          </w:p>
        </w:tc>
        <w:tc>
          <w:tcPr>
            <w:tcW w:w="2041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7030" w:type="dxa"/>
          </w:tcPr>
          <w:p w:rsidR="00642758" w:rsidRPr="00236A61" w:rsidRDefault="00642758">
            <w:pPr>
              <w:pStyle w:val="ConsPlusNormal"/>
            </w:pPr>
            <w:r w:rsidRPr="00236A61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236A61">
              <w:t>л.с</w:t>
            </w:r>
            <w:proofErr w:type="spellEnd"/>
            <w:r w:rsidRPr="00236A61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2041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642758" w:rsidRPr="00236A61">
        <w:tc>
          <w:tcPr>
            <w:tcW w:w="7030" w:type="dxa"/>
          </w:tcPr>
          <w:p w:rsidR="00642758" w:rsidRPr="00236A61" w:rsidRDefault="00642758">
            <w:pPr>
              <w:pStyle w:val="ConsPlusNormal"/>
            </w:pPr>
            <w:r w:rsidRPr="00236A61">
              <w:lastRenderedPageBreak/>
              <w:t>Иные продовольственные и непродовольственные товары</w:t>
            </w:r>
          </w:p>
        </w:tc>
        <w:tc>
          <w:tcPr>
            <w:tcW w:w="2041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Коэффициент К2-2 применяется для розничной торговли.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3. Коэффициент, учитывающий площадь торгового зала, торгового места (К2-3)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Площадь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До 10 кв. м включительно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Свыше 10 кв. м до 40 кв. м включительно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Свыше 40 кв. м до 90 кв. м включительно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0,6</w:t>
            </w:r>
          </w:p>
        </w:tc>
      </w:tr>
      <w:tr w:rsidR="00642758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Свыше 90 кв. м до 150 кв. м включительно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Коэффициент К2-3 применяется для розничной торговли.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4. Коэффициент, учитывающий особенности предпринимательской деятельности в сфере услуг общественного питания (К2-4)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Услуги общественного питания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Ресторан, кафе, бар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642758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Прочие услуги общественного питания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5. Коэффициент, учитывающий грузоподъемность грузового автомобиля (К2-5)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 xml:space="preserve">Грузоподъемность, </w:t>
            </w:r>
            <w:proofErr w:type="gramStart"/>
            <w:r w:rsidRPr="00236A61">
              <w:t>т</w:t>
            </w:r>
            <w:proofErr w:type="gramEnd"/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До 3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От 3 до 7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0,9</w:t>
            </w:r>
          </w:p>
        </w:tc>
      </w:tr>
      <w:tr w:rsidR="00642758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Свыше 7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Коэффициент К2-5 применяется для автотранспортных услуг по перевозке грузов.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6. Коэффициент, учитывающий количество мест для сидения (К2-6)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26"/>
      </w:tblGrid>
      <w:tr w:rsidR="00236A61" w:rsidRPr="00236A61">
        <w:tc>
          <w:tcPr>
            <w:tcW w:w="5216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Количество мест для сидения</w:t>
            </w:r>
          </w:p>
        </w:tc>
        <w:tc>
          <w:tcPr>
            <w:tcW w:w="3826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5216" w:type="dxa"/>
          </w:tcPr>
          <w:p w:rsidR="00642758" w:rsidRPr="00236A61" w:rsidRDefault="00642758">
            <w:pPr>
              <w:pStyle w:val="ConsPlusNormal"/>
            </w:pPr>
            <w:r w:rsidRPr="00236A61">
              <w:t>До 15</w:t>
            </w:r>
          </w:p>
        </w:tc>
        <w:tc>
          <w:tcPr>
            <w:tcW w:w="3826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  <w:tr w:rsidR="00642758" w:rsidRPr="00236A61">
        <w:tc>
          <w:tcPr>
            <w:tcW w:w="5216" w:type="dxa"/>
          </w:tcPr>
          <w:p w:rsidR="00642758" w:rsidRPr="00236A61" w:rsidRDefault="00642758">
            <w:pPr>
              <w:pStyle w:val="ConsPlusNormal"/>
            </w:pPr>
            <w:r w:rsidRPr="00236A61">
              <w:t>Свыше 15</w:t>
            </w:r>
          </w:p>
        </w:tc>
        <w:tc>
          <w:tcPr>
            <w:tcW w:w="3826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Коэффициент К2-6 применяется для автотранспортных услуг по перевозке пассажиров.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7. Коэффициент, учитывающий особенности торговли в открытых местах (К2-7)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Вид торговли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642758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Коэффициент К2-7 применяется для розничной торговли непродовольственными товарами, для которых настоящим Положением установлен корректирующий коэффициент, учитывающий ассортимент товаров, 0,8.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8. Коэффициент, учитывающий социальную категорию налогоплательщиков (К2-8)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36A61" w:rsidRPr="00236A61">
        <w:tc>
          <w:tcPr>
            <w:tcW w:w="7087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Социальная категория налогоплательщика</w:t>
            </w:r>
          </w:p>
        </w:tc>
        <w:tc>
          <w:tcPr>
            <w:tcW w:w="1984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7087" w:type="dxa"/>
          </w:tcPr>
          <w:p w:rsidR="00642758" w:rsidRPr="00236A61" w:rsidRDefault="00642758">
            <w:pPr>
              <w:pStyle w:val="ConsPlusNormal"/>
            </w:pPr>
            <w:r w:rsidRPr="00236A61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1984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642758" w:rsidRPr="00236A61">
        <w:tc>
          <w:tcPr>
            <w:tcW w:w="7087" w:type="dxa"/>
          </w:tcPr>
          <w:p w:rsidR="00642758" w:rsidRPr="00236A61" w:rsidRDefault="00642758">
            <w:pPr>
              <w:pStyle w:val="ConsPlusNormal"/>
            </w:pPr>
            <w:r w:rsidRPr="00236A61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1984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Коэффициент К2-8 применяется в отношении: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proofErr w:type="gramStart"/>
      <w:r w:rsidRPr="00236A61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236A61">
        <w:t xml:space="preserve"> менее 25 процентов.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9. Коэффициент, учитывающий вид права налогоплательщика на имущество, необходимое для осуществления деятельности (К2-9)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236A61" w:rsidRPr="00236A61">
        <w:tc>
          <w:tcPr>
            <w:tcW w:w="6463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Вид права налогоплательщика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6463" w:type="dxa"/>
          </w:tcPr>
          <w:p w:rsidR="00642758" w:rsidRPr="00236A61" w:rsidRDefault="00642758">
            <w:pPr>
              <w:pStyle w:val="ConsPlusNormal"/>
            </w:pPr>
            <w:r w:rsidRPr="00236A61">
              <w:t>Право собственности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1,0</w:t>
            </w:r>
          </w:p>
        </w:tc>
      </w:tr>
      <w:tr w:rsidR="00642758" w:rsidRPr="00236A61">
        <w:tc>
          <w:tcPr>
            <w:tcW w:w="6463" w:type="dxa"/>
          </w:tcPr>
          <w:p w:rsidR="00642758" w:rsidRPr="00236A61" w:rsidRDefault="00642758">
            <w:pPr>
              <w:pStyle w:val="ConsPlusNormal"/>
            </w:pPr>
            <w:r w:rsidRPr="00236A61">
              <w:t>Обязательственное право, возникающее из договора аренды зданий (их частей), строений, открытых площадок</w:t>
            </w:r>
          </w:p>
        </w:tc>
        <w:tc>
          <w:tcPr>
            <w:tcW w:w="2608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 xml:space="preserve">Коэффициент К2-9 применяется </w:t>
      </w:r>
      <w:proofErr w:type="gramStart"/>
      <w:r w:rsidRPr="00236A61">
        <w:t>для</w:t>
      </w:r>
      <w:proofErr w:type="gramEnd"/>
      <w:r w:rsidRPr="00236A61">
        <w:t>: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- бытовых услуг;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lastRenderedPageBreak/>
        <w:t>- розничной торговли продовольственными и непродовольственными товарами, для которых настоящим Положением установлен корректирующий коэффициент, учитывающий ассортимент товаров, 0,8;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- услуг общественного питания, для которых настоящим Положением установлен корректирующий коэффициент, учитывающий особенности предпринимательской деятельности в сфере услуг общественного питания, 0,8.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10. Коэффициент, учитывающий оказание услуг по маникюру и (или) педикюру (К2-10)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236A61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Вид услуги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642758" w:rsidRPr="00236A61">
        <w:tc>
          <w:tcPr>
            <w:tcW w:w="4762" w:type="dxa"/>
          </w:tcPr>
          <w:p w:rsidR="00642758" w:rsidRPr="00236A61" w:rsidRDefault="00642758">
            <w:pPr>
              <w:pStyle w:val="ConsPlusNormal"/>
            </w:pPr>
            <w:r w:rsidRPr="00236A61">
              <w:t>Маникюр (педикюр)</w:t>
            </w:r>
          </w:p>
        </w:tc>
        <w:tc>
          <w:tcPr>
            <w:tcW w:w="430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0,8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Коэффициент К2-10 применяется только в части оказания услуг по маникюру и (или) педикюру.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11. Коэффициент, учитывающий особенности места ведения предпринимательской деятельности (К2-11):</w:t>
      </w:r>
    </w:p>
    <w:p w:rsidR="00642758" w:rsidRPr="00236A61" w:rsidRDefault="00642758">
      <w:pPr>
        <w:pStyle w:val="ConsPlusNormal"/>
        <w:spacing w:before="220"/>
        <w:ind w:firstLine="540"/>
        <w:jc w:val="both"/>
      </w:pPr>
      <w:r w:rsidRPr="00236A61">
        <w:t>- для организаций и индивидуальных предпринимателей, осуществляющих виды деятельности, определенные пунктами 1 - 4, 6 - 14 статьи 1 приложения к Положению о системе налогообложения в виде единого налога на вмененный доход для отдельных видов деятельности: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693"/>
      </w:tblGrid>
      <w:tr w:rsidR="00236A61" w:rsidRPr="00236A61">
        <w:tc>
          <w:tcPr>
            <w:tcW w:w="532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Тип населенного пункта</w:t>
            </w:r>
          </w:p>
        </w:tc>
        <w:tc>
          <w:tcPr>
            <w:tcW w:w="3693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5329" w:type="dxa"/>
          </w:tcPr>
          <w:p w:rsidR="00642758" w:rsidRPr="00236A61" w:rsidRDefault="00642758">
            <w:pPr>
              <w:pStyle w:val="ConsPlusNormal"/>
            </w:pPr>
            <w:r w:rsidRPr="00236A61">
              <w:t>Административный центр района</w:t>
            </w:r>
          </w:p>
        </w:tc>
        <w:tc>
          <w:tcPr>
            <w:tcW w:w="3693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0,4</w:t>
            </w:r>
          </w:p>
        </w:tc>
      </w:tr>
      <w:tr w:rsidR="00236A61" w:rsidRPr="00236A61">
        <w:tc>
          <w:tcPr>
            <w:tcW w:w="5329" w:type="dxa"/>
          </w:tcPr>
          <w:p w:rsidR="00642758" w:rsidRPr="00236A61" w:rsidRDefault="00642758">
            <w:pPr>
              <w:pStyle w:val="ConsPlusNormal"/>
            </w:pPr>
            <w:r w:rsidRPr="00236A61">
              <w:t>Другие населенные пункты района</w:t>
            </w:r>
          </w:p>
        </w:tc>
        <w:tc>
          <w:tcPr>
            <w:tcW w:w="3693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0,1</w:t>
            </w:r>
          </w:p>
        </w:tc>
      </w:tr>
    </w:tbl>
    <w:p w:rsidR="00642758" w:rsidRPr="00236A61" w:rsidRDefault="00642758">
      <w:pPr>
        <w:pStyle w:val="ConsPlusNormal"/>
        <w:jc w:val="both"/>
      </w:pPr>
      <w:r w:rsidRPr="00236A61">
        <w:t>(п. 11 в ред. решения Думы Нижнетавдинского муниципального района от 02.11.2018 N 201)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 xml:space="preserve">12. Коэффициент, учитывающий тип </w:t>
      </w:r>
      <w:proofErr w:type="spellStart"/>
      <w:r w:rsidRPr="00236A61">
        <w:t>рекламоносителя</w:t>
      </w:r>
      <w:proofErr w:type="spellEnd"/>
      <w:r w:rsidRPr="00236A61">
        <w:t xml:space="preserve"> (К2-12)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118"/>
      </w:tblGrid>
      <w:tr w:rsidR="00236A61" w:rsidRPr="00236A61">
        <w:tc>
          <w:tcPr>
            <w:tcW w:w="5953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 xml:space="preserve">Тип </w:t>
            </w:r>
            <w:proofErr w:type="spellStart"/>
            <w:r w:rsidRPr="00236A61">
              <w:t>рекламоносителя</w:t>
            </w:r>
            <w:proofErr w:type="spellEnd"/>
          </w:p>
        </w:tc>
        <w:tc>
          <w:tcPr>
            <w:tcW w:w="3118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5953" w:type="dxa"/>
          </w:tcPr>
          <w:p w:rsidR="00642758" w:rsidRPr="00236A61" w:rsidRDefault="00642758">
            <w:pPr>
              <w:pStyle w:val="ConsPlusNormal"/>
            </w:pPr>
            <w:r w:rsidRPr="00236A61">
              <w:t>Плакаты:</w:t>
            </w:r>
          </w:p>
        </w:tc>
        <w:tc>
          <w:tcPr>
            <w:tcW w:w="3118" w:type="dxa"/>
          </w:tcPr>
          <w:p w:rsidR="00642758" w:rsidRPr="00236A61" w:rsidRDefault="00642758">
            <w:pPr>
              <w:pStyle w:val="ConsPlusNormal"/>
            </w:pPr>
          </w:p>
        </w:tc>
      </w:tr>
      <w:tr w:rsidR="00236A61" w:rsidRPr="00236A61">
        <w:tc>
          <w:tcPr>
            <w:tcW w:w="5953" w:type="dxa"/>
          </w:tcPr>
          <w:p w:rsidR="00642758" w:rsidRPr="00236A61" w:rsidRDefault="00642758">
            <w:pPr>
              <w:pStyle w:val="ConsPlusNormal"/>
            </w:pPr>
            <w:r w:rsidRPr="00236A61">
              <w:t>- настенные панно, крышные установки</w:t>
            </w:r>
          </w:p>
        </w:tc>
        <w:tc>
          <w:tcPr>
            <w:tcW w:w="3118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0,3</w:t>
            </w:r>
          </w:p>
        </w:tc>
      </w:tr>
      <w:tr w:rsidR="00236A61" w:rsidRPr="00236A61">
        <w:tc>
          <w:tcPr>
            <w:tcW w:w="5953" w:type="dxa"/>
          </w:tcPr>
          <w:p w:rsidR="00642758" w:rsidRPr="00236A61" w:rsidRDefault="00642758">
            <w:pPr>
              <w:pStyle w:val="ConsPlusNormal"/>
            </w:pPr>
            <w:r w:rsidRPr="00236A61">
              <w:t>Стенды, световые табло:</w:t>
            </w:r>
          </w:p>
        </w:tc>
        <w:tc>
          <w:tcPr>
            <w:tcW w:w="3118" w:type="dxa"/>
          </w:tcPr>
          <w:p w:rsidR="00642758" w:rsidRPr="00236A61" w:rsidRDefault="00642758">
            <w:pPr>
              <w:pStyle w:val="ConsPlusNormal"/>
            </w:pPr>
          </w:p>
        </w:tc>
      </w:tr>
      <w:tr w:rsidR="00236A61" w:rsidRPr="00236A61">
        <w:tc>
          <w:tcPr>
            <w:tcW w:w="5953" w:type="dxa"/>
          </w:tcPr>
          <w:p w:rsidR="00642758" w:rsidRPr="00236A61" w:rsidRDefault="00642758">
            <w:pPr>
              <w:pStyle w:val="ConsPlusNormal"/>
            </w:pPr>
            <w:r w:rsidRPr="00236A61">
              <w:t xml:space="preserve">- отдельно стоящие технические средства: </w:t>
            </w:r>
            <w:proofErr w:type="spellStart"/>
            <w:r w:rsidRPr="00236A61">
              <w:t>рекламоносители</w:t>
            </w:r>
            <w:proofErr w:type="spellEnd"/>
            <w:r w:rsidRPr="00236A61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3118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0,4</w:t>
            </w:r>
          </w:p>
        </w:tc>
      </w:tr>
      <w:tr w:rsidR="00236A61" w:rsidRPr="00236A61">
        <w:tc>
          <w:tcPr>
            <w:tcW w:w="5953" w:type="dxa"/>
          </w:tcPr>
          <w:p w:rsidR="00642758" w:rsidRPr="00236A61" w:rsidRDefault="00642758">
            <w:pPr>
              <w:pStyle w:val="ConsPlusNormal"/>
            </w:pPr>
            <w:r w:rsidRPr="00236A61">
              <w:t xml:space="preserve">- иные виды технических средств: стационарные </w:t>
            </w:r>
            <w:proofErr w:type="spellStart"/>
            <w:r w:rsidRPr="00236A61">
              <w:t>рекламоносители</w:t>
            </w:r>
            <w:proofErr w:type="spellEnd"/>
            <w:r w:rsidRPr="00236A61">
              <w:t xml:space="preserve">, в </w:t>
            </w:r>
            <w:proofErr w:type="spellStart"/>
            <w:r w:rsidRPr="00236A61">
              <w:t>т.ч</w:t>
            </w:r>
            <w:proofErr w:type="spellEnd"/>
            <w:r w:rsidRPr="00236A61">
              <w:t>. электронные табло и экраны</w:t>
            </w:r>
          </w:p>
        </w:tc>
        <w:tc>
          <w:tcPr>
            <w:tcW w:w="3118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  <w:tr w:rsidR="00642758" w:rsidRPr="00236A61">
        <w:tc>
          <w:tcPr>
            <w:tcW w:w="5953" w:type="dxa"/>
          </w:tcPr>
          <w:p w:rsidR="00642758" w:rsidRPr="00236A61" w:rsidRDefault="00642758">
            <w:pPr>
              <w:pStyle w:val="ConsPlusNormal"/>
            </w:pPr>
            <w:proofErr w:type="spellStart"/>
            <w:r w:rsidRPr="00236A61">
              <w:t>Рекламоносители</w:t>
            </w:r>
            <w:proofErr w:type="spellEnd"/>
            <w:r w:rsidRPr="00236A61">
              <w:t xml:space="preserve">, </w:t>
            </w:r>
            <w:proofErr w:type="gramStart"/>
            <w:r w:rsidRPr="00236A61">
              <w:t>размещенные</w:t>
            </w:r>
            <w:proofErr w:type="gramEnd"/>
            <w:r w:rsidRPr="00236A61">
              <w:t xml:space="preserve"> на любых видах автомобильного транспорта</w:t>
            </w:r>
          </w:p>
        </w:tc>
        <w:tc>
          <w:tcPr>
            <w:tcW w:w="3118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0,55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Коэффициент К2-12 применяется для услуг по распространению (размещению) рекламы.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Title"/>
        <w:ind w:firstLine="540"/>
        <w:jc w:val="both"/>
        <w:outlineLvl w:val="1"/>
      </w:pPr>
      <w:r w:rsidRPr="00236A61">
        <w:t>13. Коэффициент, учитывающий площадь помещений для временного размещения и проживания (К2-13):</w:t>
      </w:r>
    </w:p>
    <w:p w:rsidR="00642758" w:rsidRPr="00236A61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693"/>
      </w:tblGrid>
      <w:tr w:rsidR="00236A61" w:rsidRPr="00236A61">
        <w:tc>
          <w:tcPr>
            <w:tcW w:w="5329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Площадь</w:t>
            </w:r>
          </w:p>
        </w:tc>
        <w:tc>
          <w:tcPr>
            <w:tcW w:w="3693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Корректирующий коэффициент</w:t>
            </w:r>
          </w:p>
        </w:tc>
      </w:tr>
      <w:tr w:rsidR="00236A61" w:rsidRPr="00236A61">
        <w:tc>
          <w:tcPr>
            <w:tcW w:w="5329" w:type="dxa"/>
          </w:tcPr>
          <w:p w:rsidR="00642758" w:rsidRPr="00236A61" w:rsidRDefault="00642758">
            <w:pPr>
              <w:pStyle w:val="ConsPlusNormal"/>
            </w:pPr>
            <w:r w:rsidRPr="00236A61">
              <w:t>До 100 кв. м включительно</w:t>
            </w:r>
          </w:p>
        </w:tc>
        <w:tc>
          <w:tcPr>
            <w:tcW w:w="3693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0,7</w:t>
            </w:r>
          </w:p>
        </w:tc>
      </w:tr>
      <w:tr w:rsidR="00642758" w:rsidRPr="00236A61">
        <w:tc>
          <w:tcPr>
            <w:tcW w:w="5329" w:type="dxa"/>
          </w:tcPr>
          <w:p w:rsidR="00642758" w:rsidRPr="00236A61" w:rsidRDefault="00642758">
            <w:pPr>
              <w:pStyle w:val="ConsPlusNormal"/>
            </w:pPr>
            <w:r w:rsidRPr="00236A61">
              <w:t>Свыше 100 кв. м</w:t>
            </w:r>
          </w:p>
        </w:tc>
        <w:tc>
          <w:tcPr>
            <w:tcW w:w="3693" w:type="dxa"/>
          </w:tcPr>
          <w:p w:rsidR="00642758" w:rsidRPr="00236A61" w:rsidRDefault="00642758">
            <w:pPr>
              <w:pStyle w:val="ConsPlusNormal"/>
              <w:jc w:val="center"/>
            </w:pPr>
            <w:r w:rsidRPr="00236A61">
              <w:t>0,5</w:t>
            </w:r>
          </w:p>
        </w:tc>
      </w:tr>
    </w:tbl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ind w:firstLine="540"/>
        <w:jc w:val="both"/>
      </w:pPr>
      <w:r w:rsidRPr="00236A61">
        <w:t>Коэффициент применяется для гостиничных услуг.</w:t>
      </w:r>
    </w:p>
    <w:p w:rsidR="00642758" w:rsidRPr="00236A61" w:rsidRDefault="00642758">
      <w:pPr>
        <w:pStyle w:val="ConsPlusNormal"/>
        <w:jc w:val="both"/>
      </w:pPr>
      <w:r w:rsidRPr="00236A61">
        <w:t xml:space="preserve">(п. 13 </w:t>
      </w:r>
      <w:proofErr w:type="gramStart"/>
      <w:r w:rsidRPr="00236A61">
        <w:t>введен</w:t>
      </w:r>
      <w:proofErr w:type="gramEnd"/>
      <w:r w:rsidRPr="00236A61">
        <w:t xml:space="preserve"> решением Думы Нижнетавдинского муниципального района от 02.11.2018 N 201)</w:t>
      </w: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jc w:val="both"/>
      </w:pPr>
    </w:p>
    <w:p w:rsidR="00642758" w:rsidRPr="00236A61" w:rsidRDefault="00642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789" w:rsidRPr="00236A61" w:rsidRDefault="00077789"/>
    <w:sectPr w:rsidR="00077789" w:rsidRPr="00236A61" w:rsidSect="006E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58"/>
    <w:rsid w:val="00077789"/>
    <w:rsid w:val="00236A61"/>
    <w:rsid w:val="00441103"/>
    <w:rsid w:val="00642758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Вячеслав</cp:lastModifiedBy>
  <cp:revision>3</cp:revision>
  <dcterms:created xsi:type="dcterms:W3CDTF">2019-07-01T09:08:00Z</dcterms:created>
  <dcterms:modified xsi:type="dcterms:W3CDTF">2019-07-01T08:17:00Z</dcterms:modified>
</cp:coreProperties>
</file>