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D4" w:rsidRPr="00E61AD4" w:rsidRDefault="00E61AD4" w:rsidP="00E61AD4">
      <w:pPr>
        <w:pStyle w:val="ConsPlusNormal"/>
        <w:jc w:val="right"/>
        <w:outlineLvl w:val="0"/>
      </w:pPr>
      <w:r w:rsidRPr="00E61AD4">
        <w:t>Приложение</w:t>
      </w:r>
    </w:p>
    <w:p w:rsidR="00E61AD4" w:rsidRPr="00E61AD4" w:rsidRDefault="00E61AD4" w:rsidP="00E61AD4">
      <w:pPr>
        <w:pStyle w:val="ConsPlusNormal"/>
        <w:jc w:val="right"/>
      </w:pPr>
      <w:r w:rsidRPr="00E61AD4">
        <w:t>к решению Думы</w:t>
      </w:r>
    </w:p>
    <w:p w:rsidR="00E61AD4" w:rsidRPr="00E61AD4" w:rsidRDefault="00E61AD4" w:rsidP="00E61AD4">
      <w:pPr>
        <w:pStyle w:val="ConsPlusNormal"/>
        <w:jc w:val="right"/>
      </w:pPr>
      <w:proofErr w:type="spellStart"/>
      <w:r w:rsidRPr="00E61AD4">
        <w:t>Бердюжского</w:t>
      </w:r>
      <w:proofErr w:type="spellEnd"/>
      <w:r w:rsidRPr="00E61AD4">
        <w:t xml:space="preserve"> муниципального района</w:t>
      </w:r>
    </w:p>
    <w:p w:rsidR="00E61AD4" w:rsidRPr="00E61AD4" w:rsidRDefault="00E61AD4" w:rsidP="00E61AD4">
      <w:pPr>
        <w:pStyle w:val="ConsPlusNormal"/>
        <w:jc w:val="right"/>
      </w:pPr>
      <w:r w:rsidRPr="00E61AD4">
        <w:t>от 08.11.2016 N 88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jc w:val="center"/>
      </w:pPr>
      <w:bookmarkStart w:id="0" w:name="P32"/>
      <w:bookmarkEnd w:id="0"/>
      <w:r w:rsidRPr="00E61AD4">
        <w:t>ПОЛОЖЕНИЕ</w:t>
      </w:r>
    </w:p>
    <w:p w:rsidR="00E61AD4" w:rsidRPr="00E61AD4" w:rsidRDefault="00E61AD4" w:rsidP="00E61AD4">
      <w:pPr>
        <w:pStyle w:val="ConsPlusTitle"/>
        <w:jc w:val="center"/>
      </w:pPr>
      <w:r w:rsidRPr="00E61AD4">
        <w:t>О СИСТЕМЕ НАЛОГООБЛОЖЕНИЯ В ВИДЕ ЕДИНОГО НАЛОГА</w:t>
      </w:r>
    </w:p>
    <w:p w:rsidR="00E61AD4" w:rsidRPr="00E61AD4" w:rsidRDefault="00E61AD4" w:rsidP="00E61AD4">
      <w:pPr>
        <w:pStyle w:val="ConsPlusTitle"/>
        <w:jc w:val="center"/>
      </w:pPr>
      <w:r w:rsidRPr="00E61AD4">
        <w:t>НА ВМЕНЕННЫЙ ДОХОД ДЛЯ ОТДЕЛЬНЫХ ВИДОВ ДЕЯТЕЛЬНОСТИ</w:t>
      </w:r>
    </w:p>
    <w:p w:rsidR="00E61AD4" w:rsidRPr="00E61AD4" w:rsidRDefault="00E61AD4" w:rsidP="00E61AD4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1AD4" w:rsidRPr="00E61AD4" w:rsidTr="00E61AD4">
        <w:trPr>
          <w:jc w:val="center"/>
        </w:trPr>
        <w:tc>
          <w:tcPr>
            <w:tcW w:w="9294" w:type="dxa"/>
            <w:shd w:val="clear" w:color="auto" w:fill="auto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Список изменяющих документов</w:t>
            </w:r>
          </w:p>
          <w:p w:rsidR="00E61AD4" w:rsidRPr="00E61AD4" w:rsidRDefault="00E61AD4" w:rsidP="00E61AD4">
            <w:pPr>
              <w:pStyle w:val="ConsPlusNormal"/>
              <w:jc w:val="center"/>
            </w:pPr>
            <w:proofErr w:type="gramStart"/>
            <w:r w:rsidRPr="00E61AD4">
              <w:t>(</w:t>
            </w:r>
            <w:bookmarkStart w:id="1" w:name="_GoBack"/>
            <w:r w:rsidRPr="00E61AD4">
              <w:t xml:space="preserve">в ред. решений Думы </w:t>
            </w:r>
            <w:proofErr w:type="spellStart"/>
            <w:r w:rsidRPr="00E61AD4">
              <w:t>Бердюжского</w:t>
            </w:r>
            <w:proofErr w:type="spellEnd"/>
            <w:r w:rsidRPr="00E61AD4">
              <w:t xml:space="preserve"> муниципального района от 15.03.2018 N 216,</w:t>
            </w:r>
            <w:proofErr w:type="gramEnd"/>
          </w:p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от 30.10.2018 N 244</w:t>
            </w:r>
            <w:bookmarkEnd w:id="1"/>
            <w:r w:rsidRPr="00E61AD4">
              <w:t>)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proofErr w:type="gramStart"/>
      <w:r w:rsidRPr="00E61AD4">
        <w:t xml:space="preserve">Настоящим Положением на территории МО </w:t>
      </w:r>
      <w:proofErr w:type="spellStart"/>
      <w:r w:rsidRPr="00E61AD4">
        <w:t>Бердюжский</w:t>
      </w:r>
      <w:proofErr w:type="spellEnd"/>
      <w:r w:rsidRPr="00E61AD4">
        <w:t xml:space="preserve"> муниципальный район вводится в действие в соответствии с главой 26.3 части второй Налогового кодекса Российской Федерации, с Федеральным законом от 06.10.2003 N 131-ФЗ "Об общих принципах организации местного самоуправления в РФ" система налогообложения в виде единого налога на вмененный доход для отдельных видов деятельности (далее - единый налог) и определяются:</w:t>
      </w:r>
      <w:proofErr w:type="gramEnd"/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виды предпринимательской деятельности, в отношении которых вводится единый налог, - в пределах перечня, установленного Налоговым кодексом;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значение корректирующего коэффициента К</w:t>
      </w:r>
      <w:proofErr w:type="gramStart"/>
      <w:r w:rsidRPr="00E61AD4">
        <w:t>2</w:t>
      </w:r>
      <w:proofErr w:type="gramEnd"/>
      <w:r w:rsidRPr="00E61AD4">
        <w:t xml:space="preserve"> - в пределах, установленных Налоговым кодексом.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1"/>
      </w:pPr>
      <w:r w:rsidRPr="00E61AD4">
        <w:t>Статья 1. Виды предпринимательской деятельности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bookmarkStart w:id="2" w:name="P46"/>
      <w:bookmarkEnd w:id="2"/>
      <w:r w:rsidRPr="00E61AD4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2) оказания ветеринарных услуг;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3) оказания услуг по ремонту, техническому обслуживанию и мойке автомототранспортных средств;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bookmarkStart w:id="3" w:name="P49"/>
      <w:bookmarkEnd w:id="3"/>
      <w:r w:rsidRPr="00E61AD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bookmarkStart w:id="4" w:name="P51"/>
      <w:bookmarkEnd w:id="4"/>
      <w:r w:rsidRPr="00E61AD4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</w:t>
      </w:r>
      <w:r w:rsidRPr="00E61AD4">
        <w:lastRenderedPageBreak/>
        <w:t>признается видом предпринимательской деятельности, в отношении которого единый налог не применяется;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10) распространения наружной рекламы с использованием рекламных конструкций;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11) размещения рекламы с использованием внешних и внутренних поверхностей транспортных средств;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bookmarkStart w:id="5" w:name="P59"/>
      <w:bookmarkEnd w:id="5"/>
      <w:r w:rsidRPr="00E61AD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1"/>
      </w:pPr>
      <w:r w:rsidRPr="00E61AD4">
        <w:t>Статья 2. Корректирующий коэффициент К</w:t>
      </w:r>
      <w:proofErr w:type="gramStart"/>
      <w:r w:rsidRPr="00E61AD4">
        <w:t>2</w:t>
      </w:r>
      <w:proofErr w:type="gramEnd"/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Значение корректирующего коэффициента К</w:t>
      </w:r>
      <w:proofErr w:type="gramStart"/>
      <w:r w:rsidRPr="00E61AD4">
        <w:t>2</w:t>
      </w:r>
      <w:proofErr w:type="gramEnd"/>
      <w:r w:rsidRPr="00E61AD4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Положению.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Для исчисления налога полученное значение корректирующего коэффициента К</w:t>
      </w:r>
      <w:proofErr w:type="gramStart"/>
      <w:r w:rsidRPr="00E61AD4">
        <w:t>2</w:t>
      </w:r>
      <w:proofErr w:type="gramEnd"/>
      <w:r w:rsidRPr="00E61AD4">
        <w:t xml:space="preserve"> округляется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50 копеек (0,5 единицы) и более округляются до полного рубля (целой единицы).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E61AD4">
        <w:t>2</w:t>
      </w:r>
      <w:proofErr w:type="gramEnd"/>
      <w:r w:rsidRPr="00E61AD4">
        <w:t xml:space="preserve"> не установлено, К2 применяется в размере, равном 1,0.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jc w:val="right"/>
        <w:outlineLvl w:val="1"/>
      </w:pPr>
      <w:r w:rsidRPr="00E61AD4">
        <w:t>Приложение</w:t>
      </w:r>
    </w:p>
    <w:p w:rsidR="00E61AD4" w:rsidRPr="00E61AD4" w:rsidRDefault="00E61AD4" w:rsidP="00E61AD4">
      <w:pPr>
        <w:pStyle w:val="ConsPlusNormal"/>
        <w:jc w:val="right"/>
      </w:pPr>
      <w:r w:rsidRPr="00E61AD4">
        <w:lastRenderedPageBreak/>
        <w:t>к Положению</w:t>
      </w:r>
    </w:p>
    <w:p w:rsidR="00E61AD4" w:rsidRPr="00E61AD4" w:rsidRDefault="00E61AD4" w:rsidP="00E61AD4">
      <w:pPr>
        <w:pStyle w:val="ConsPlusNormal"/>
        <w:jc w:val="right"/>
      </w:pPr>
      <w:r w:rsidRPr="00E61AD4">
        <w:t>о системе налогообложения</w:t>
      </w:r>
    </w:p>
    <w:p w:rsidR="00E61AD4" w:rsidRPr="00E61AD4" w:rsidRDefault="00E61AD4" w:rsidP="00E61AD4">
      <w:pPr>
        <w:pStyle w:val="ConsPlusNormal"/>
        <w:jc w:val="right"/>
      </w:pPr>
      <w:r w:rsidRPr="00E61AD4">
        <w:t>в виде единого налога на вмененный доход</w:t>
      </w:r>
    </w:p>
    <w:p w:rsidR="00E61AD4" w:rsidRPr="00E61AD4" w:rsidRDefault="00E61AD4" w:rsidP="00E61AD4">
      <w:pPr>
        <w:pStyle w:val="ConsPlusNormal"/>
        <w:jc w:val="right"/>
      </w:pPr>
      <w:r w:rsidRPr="00E61AD4">
        <w:t>для отдельных видов деятельности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jc w:val="center"/>
      </w:pPr>
      <w:bookmarkStart w:id="6" w:name="P77"/>
      <w:bookmarkEnd w:id="6"/>
      <w:r w:rsidRPr="00E61AD4">
        <w:t>ЗНАЧЕНИЯ</w:t>
      </w:r>
    </w:p>
    <w:p w:rsidR="00E61AD4" w:rsidRPr="00E61AD4" w:rsidRDefault="00E61AD4" w:rsidP="00E61AD4">
      <w:pPr>
        <w:pStyle w:val="ConsPlusTitle"/>
        <w:jc w:val="center"/>
      </w:pPr>
      <w:r w:rsidRPr="00E61AD4">
        <w:t>КОРРЕКТИРУЮЩЕГО КОЭФФИЦИЕНТА К</w:t>
      </w:r>
      <w:proofErr w:type="gramStart"/>
      <w:r w:rsidRPr="00E61AD4">
        <w:t>2</w:t>
      </w:r>
      <w:proofErr w:type="gramEnd"/>
    </w:p>
    <w:p w:rsidR="00E61AD4" w:rsidRPr="00E61AD4" w:rsidRDefault="00E61AD4" w:rsidP="00E61AD4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1AD4" w:rsidRPr="00E61AD4" w:rsidTr="00E61AD4">
        <w:trPr>
          <w:jc w:val="center"/>
        </w:trPr>
        <w:tc>
          <w:tcPr>
            <w:tcW w:w="9294" w:type="dxa"/>
            <w:shd w:val="clear" w:color="auto" w:fill="auto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Список изменяющих документов</w:t>
            </w:r>
          </w:p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 xml:space="preserve">(в ред. решения Думы </w:t>
            </w:r>
            <w:proofErr w:type="spellStart"/>
            <w:r w:rsidRPr="00E61AD4">
              <w:t>Бердюжского</w:t>
            </w:r>
            <w:proofErr w:type="spellEnd"/>
            <w:r w:rsidRPr="00E61AD4">
              <w:t xml:space="preserve"> муниципального района от 15.03.2018 N 216)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1. Коэффициент, учитывающий виды бытовых услуг (К2-1)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sectPr w:rsidR="00E61AD4" w:rsidRPr="00E61AD4" w:rsidSect="000B66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7"/>
        <w:gridCol w:w="1134"/>
        <w:gridCol w:w="2693"/>
        <w:gridCol w:w="1984"/>
        <w:gridCol w:w="1985"/>
      </w:tblGrid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Наименование видов экономической деятельности, относящихся к бытовым услугам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Код по ОКВЭД</w:t>
            </w:r>
            <w:proofErr w:type="gramStart"/>
            <w:r w:rsidRPr="00E61AD4">
              <w:t>2</w:t>
            </w:r>
            <w:proofErr w:type="gramEnd"/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Наименование вида услуг, относящихся к бытовым услугам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Код по ОКПД</w:t>
            </w:r>
            <w:proofErr w:type="gramStart"/>
            <w:r w:rsidRPr="00E61AD4">
              <w:t>2</w:t>
            </w:r>
            <w:proofErr w:type="gramEnd"/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обуви и прочих изделий из кожи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обуви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95.23.10.100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0,8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13.92.2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13.92.99.200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13.99.4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готовых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13.99.99.200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Пошив одежды из кожи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14.11.2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14.11.99.200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14.12.2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14.12.99.200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Пошив и вязание прочей </w:t>
            </w:r>
            <w:r w:rsidRPr="00E61AD4">
              <w:lastRenderedPageBreak/>
              <w:t>верхней одежды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14.13.3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вязанию верхних </w:t>
            </w:r>
            <w:r w:rsidRPr="00E61AD4">
              <w:lastRenderedPageBreak/>
              <w:t>трикотажных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14.13.99.250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Пошив нательного белья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14.14.4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нательного белья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14.14.99.200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14.19.5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14.19.99.200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Пошив меховых изделий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14.20.2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пошиву меховых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14.20.99.200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14.31.2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14.31.99.200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14.39.2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прочих трикотажных и вязаных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14.39.99.200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Пошив обуви и различных </w:t>
            </w:r>
            <w:r w:rsidRPr="00E61AD4">
              <w:lastRenderedPageBreak/>
              <w:t>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15.20.5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пошиву обуви по </w:t>
            </w:r>
            <w:r w:rsidRPr="00E61AD4">
              <w:lastRenderedPageBreak/>
              <w:t>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15.20.99.200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0,8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16.29.3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16.29.99.200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25.50.1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ковке металлов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25.50.11.110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Обработка металлов и нанесение покрытий на металлы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25.61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нанесению покрытий никелем, медью, хромом, драгоценными металлами электролитическим и химическим методом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25.61.11.140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Обработка металлических изделий механическая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25.62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25.62.20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Изготовление готовых металлических изделий </w:t>
            </w:r>
            <w:r w:rsidRPr="00E61AD4">
              <w:lastRenderedPageBreak/>
              <w:t>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25.99.3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изготовлению готовых металлических </w:t>
            </w:r>
            <w:r w:rsidRPr="00E61AD4">
              <w:lastRenderedPageBreak/>
              <w:t>изделий хозяйственного назначения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25.99.99.200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31.02.02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31.02.99.200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31.09.2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прочей мебели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31.09.99.200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32.12.6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32.12.99.200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32.13.2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32.13.99.200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ручных инструментов с механическим приводом (электроинструментов)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33.12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33.12.17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Техническое обслуживание и ремонт автотранспортных средств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45.20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45.20.11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Сборка и ремонт очков в специализированных магазинах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47.78.22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сборке и ремонту очков, в специализированных магазинах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47.78.20.200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Деятельность стоянок для транспортных средств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52.21.24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стоянок для автотранспортных средств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52.21.24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Деятельность по буксировке автотранспортных средств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52.21.25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буксировке частных и коммерческих автотранспортных средств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52.21.25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proofErr w:type="gramStart"/>
            <w:r w:rsidRPr="00E61AD4">
              <w:t>Деятельность</w:t>
            </w:r>
            <w:proofErr w:type="gramEnd"/>
            <w:r w:rsidRPr="00E61AD4">
              <w:t xml:space="preserve"> специализированная в области дизайна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74.1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специализированному дизайну прочие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74.10.19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фотоателье, фот</w:t>
            </w:r>
            <w:proofErr w:type="gramStart"/>
            <w:r w:rsidRPr="00E61AD4">
              <w:t>о-</w:t>
            </w:r>
            <w:proofErr w:type="gramEnd"/>
            <w:r w:rsidRPr="00E61AD4">
              <w:t xml:space="preserve"> и кинолабораторий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74.2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портретной фотографии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74.20.21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Деятельность по письменному и устному переводу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74.3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письменному и устному переводу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74.30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Прокат и аренда предметов личного </w:t>
            </w:r>
            <w:r w:rsidRPr="00E61AD4">
              <w:lastRenderedPageBreak/>
              <w:t>пользования и хозяйственно-бытового назначения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77.2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прокату прочих бытовых изделий и </w:t>
            </w:r>
            <w:r w:rsidRPr="00E61AD4">
              <w:lastRenderedPageBreak/>
              <w:t>предметов личного пользования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77.29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0,3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Предоставление услуг по дневному уходу за детьми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88.91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няни по уходу за ребенком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88.91.13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Организация обрядов (свадеб, юбилеев), в </w:t>
            </w:r>
            <w:proofErr w:type="spellStart"/>
            <w:r w:rsidRPr="00E61AD4">
              <w:t>т.ч</w:t>
            </w:r>
            <w:proofErr w:type="spellEnd"/>
            <w:r w:rsidRPr="00E61AD4">
              <w:t>. музыкальное сопровождение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93.29.3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проведению фейерверков, световых и звуковых представлений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93.29.21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95.11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ремонту </w:t>
            </w:r>
            <w:proofErr w:type="spellStart"/>
            <w:r w:rsidRPr="00E61AD4">
              <w:t>электрокалькуляторов</w:t>
            </w:r>
            <w:proofErr w:type="spellEnd"/>
            <w:r w:rsidRPr="00E61AD4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95.11.10.110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коммуникационного оборудования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95.12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коммуникационного оборудования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95.12.10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электронной бытовой техники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приборов бытовой электроники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95.21.10.100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бытовой техники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95.22.1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бытовых машин, узлов и деталей к ним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95.22.10.100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Ремонт мебели и </w:t>
            </w:r>
            <w:r w:rsidRPr="00E61AD4">
              <w:lastRenderedPageBreak/>
              <w:t>предметов домашнего обихода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95.24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мебели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95.24.10.110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Ремонт часов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95.25.1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часов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95.25.11.100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ювелирных изделий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95.25.2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ювелирных изделий, бижутерии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95.25.12.110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одежды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верхней одежды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92.29.11.110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текстильных изделий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и подгонке/перешиву бытовых текстильных изделий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95.29.11.200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трикотажных изделий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обновлению одежды, в том числе </w:t>
            </w:r>
            <w:proofErr w:type="gramStart"/>
            <w:r w:rsidRPr="00E61AD4">
              <w:t>трикотажных</w:t>
            </w:r>
            <w:proofErr w:type="gramEnd"/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95.29.11.300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спортивного и туристического оборудования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и обслуживанию спортивного инвентаря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95.29.14.110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игрушек и подобных им изделий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игрушек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95.29.19.100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предметов и изделий из металла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95.29.41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металлоизделий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95.29.19.200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95.29.42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по ремонту и изготовлению металлической галантереи, ключей, </w:t>
            </w:r>
            <w:r w:rsidRPr="00E61AD4">
              <w:lastRenderedPageBreak/>
              <w:t>номерных знаков, указателей улиц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95.29.19.221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95.29.43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ремонту, заточке, шлифовке и правке ножей, ножниц, бритв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95.29.19.215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0,7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бытовых осветительных приборов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95.29.5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осветительных приборов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95.29.19.300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велосипедов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95.29.6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велосипедов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95.29.12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95.29.7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и обслуживанию музыкальных инструментов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95.29.13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95.29.9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95.29.19.229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0,5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96.01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96.01.12.111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0,8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Предоставление </w:t>
            </w:r>
            <w:r w:rsidRPr="00E61AD4">
              <w:lastRenderedPageBreak/>
              <w:t>парикмахерских услуг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96.02.1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Услуги парикмахерские </w:t>
            </w:r>
            <w:r w:rsidRPr="00E61AD4">
              <w:lastRenderedPageBreak/>
              <w:t>для женщин и девочек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96.02.11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Предоставление парикмахерских услуг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96.02.1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парикмахерские для мужчин и мальчиков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96.02.12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  <w:tr w:rsidR="00E61AD4" w:rsidRPr="00E61AD4">
        <w:tc>
          <w:tcPr>
            <w:tcW w:w="2667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96.02.2</w:t>
            </w:r>
          </w:p>
        </w:tc>
        <w:tc>
          <w:tcPr>
            <w:tcW w:w="2693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Услуги косметические прочие</w:t>
            </w:r>
          </w:p>
        </w:tc>
        <w:tc>
          <w:tcPr>
            <w:tcW w:w="1984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96.02.19.110</w:t>
            </w:r>
          </w:p>
        </w:tc>
        <w:tc>
          <w:tcPr>
            <w:tcW w:w="1985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1,0</w:t>
            </w:r>
          </w:p>
        </w:tc>
      </w:tr>
    </w:tbl>
    <w:p w:rsidR="00E61AD4" w:rsidRPr="00E61AD4" w:rsidRDefault="00E61AD4" w:rsidP="00E61AD4">
      <w:pPr>
        <w:sectPr w:rsidR="00E61AD4" w:rsidRPr="00E61A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2. Коэффициент, учитывающий ассортимент товаров (К2-2)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Группы (виды) товаров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E61AD4">
              <w:t>л.с</w:t>
            </w:r>
            <w:proofErr w:type="spellEnd"/>
            <w:r w:rsidRPr="00E61AD4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1,0</w:t>
            </w: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Иные продовольственные и непродовольственные товары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К2-2 применяется для розничной торговли.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3. Коэффициент, учитывающий площадь торгового зала, торгового места (К2-3)</w:t>
      </w:r>
    </w:p>
    <w:p w:rsidR="00E61AD4" w:rsidRPr="00E61AD4" w:rsidRDefault="00E61AD4" w:rsidP="00E61AD4">
      <w:pPr>
        <w:pStyle w:val="ConsPlusNormal"/>
        <w:jc w:val="both"/>
      </w:pPr>
      <w:r w:rsidRPr="00E61AD4">
        <w:t xml:space="preserve">(в ред. решения Думы </w:t>
      </w:r>
      <w:proofErr w:type="spellStart"/>
      <w:r w:rsidRPr="00E61AD4">
        <w:t>Бердюжского</w:t>
      </w:r>
      <w:proofErr w:type="spellEnd"/>
      <w:r w:rsidRPr="00E61AD4">
        <w:t xml:space="preserve"> муниципального района от 15.03.2018 N 216)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26"/>
      </w:tblGrid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Площадь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До 10 кв. м включительно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1,0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Свыше 10 кв. м до 40 кв. м включительно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Свыше 40 кв. м до 90 кв. м включительно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0,7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Свыше 90 кв. м до 150 кв. м включительно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0,6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К2-3 применяется для розничной торговли.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4. Коэффициент, учитывающий особенности предпринимательской деятельности в сфере услуг общественного питания (К2-4)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26"/>
      </w:tblGrid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Услуги общественного питания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Ресторан, кафе, бар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1,0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Прочие услуги общественного питания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5. Коэффициент, учитывающий грузоподъемность грузового автомобиля (К2-5)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26"/>
      </w:tblGrid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 xml:space="preserve">Грузоподъемность, </w:t>
            </w:r>
            <w:proofErr w:type="gramStart"/>
            <w:r w:rsidRPr="00E61AD4">
              <w:t>т</w:t>
            </w:r>
            <w:proofErr w:type="gramEnd"/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До 3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От 3 до 7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0,9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lastRenderedPageBreak/>
              <w:t>Свыше 7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1,0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К2-5 применяется для автотранспортных услуг по перевозке грузов.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6. Коэффициент, учитывающий количество мест для сидения (К2-6)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26"/>
      </w:tblGrid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Количество мест для сидения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До 15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Свыше 15</w:t>
            </w:r>
          </w:p>
        </w:tc>
        <w:tc>
          <w:tcPr>
            <w:tcW w:w="382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1,0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К2-6 применяется для автотранспортных услуг по перевозке пассажиров.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7. Коэффициент, учитывающий особенности торговли в открытых местах (К2-7)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231"/>
      </w:tblGrid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Вид торговли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К2-7 применяется для розничной торговли непродовольственными товарами, для которых настоящим Положением установлен корректирующий коэффициент, учитывающий ассортимент товаров, 0,8.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8. Коэффициент, учитывающий социальную категорию налогоплательщиков (К2-8)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231"/>
      </w:tblGrid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Социальная категория налогоплательщика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0,7</w:t>
            </w:r>
          </w:p>
        </w:tc>
      </w:tr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К2-8 применяется в отношении: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proofErr w:type="gramStart"/>
      <w:r w:rsidRPr="00E61AD4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E61AD4">
        <w:t xml:space="preserve"> менее 25 процентов.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231"/>
      </w:tblGrid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Вид права налогоплательщика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Право собственности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1,0</w:t>
            </w:r>
          </w:p>
        </w:tc>
      </w:tr>
      <w:tr w:rsidR="00E61AD4" w:rsidRPr="00E61AD4">
        <w:tc>
          <w:tcPr>
            <w:tcW w:w="5812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323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 xml:space="preserve">Коэффициент К2-9 применяется </w:t>
      </w:r>
      <w:proofErr w:type="gramStart"/>
      <w:r w:rsidRPr="00E61AD4">
        <w:t>для</w:t>
      </w:r>
      <w:proofErr w:type="gramEnd"/>
      <w:r w:rsidRPr="00E61AD4">
        <w:t>: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бытовых услуг;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розничной торговли продовольственными и непродовольственными товарами, для которых настоящим Положением установлен корректирующий коэффициент, учитывающий ассортимент товаров, 0,8;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услуг общественного питания, для которых настоящим Положением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10. Коэффициент, учитывающий оказание услуг по маникюру и (или) педикюру (К2-10)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27"/>
      </w:tblGrid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Вид услуги</w:t>
            </w:r>
          </w:p>
        </w:tc>
        <w:tc>
          <w:tcPr>
            <w:tcW w:w="3827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521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Маникюр (педикюр)</w:t>
            </w:r>
          </w:p>
        </w:tc>
        <w:tc>
          <w:tcPr>
            <w:tcW w:w="3827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0,8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К2-10 применяется только в части оказания услуг по маникюру и (или) педикюру.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>11. Коэффициент, учитывающий особенности места ведения предпринимательской деятельности (К2-11):</w:t>
      </w:r>
    </w:p>
    <w:p w:rsidR="00E61AD4" w:rsidRPr="00E61AD4" w:rsidRDefault="00E61AD4" w:rsidP="00E61AD4">
      <w:pPr>
        <w:pStyle w:val="ConsPlusNormal"/>
        <w:spacing w:before="220"/>
        <w:ind w:firstLine="540"/>
        <w:jc w:val="both"/>
      </w:pPr>
      <w:r w:rsidRPr="00E61AD4">
        <w:t>- для организаций и индивидуальных предпринимателей, осуществляющих виды деятельности, определенные пунктами 1 - 4, 6 - 14 Положения к решению Думы.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Тип населенного пункта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9071" w:type="dxa"/>
            <w:gridSpan w:val="2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Виды деятельности, кроме бытовых услуг</w:t>
            </w:r>
          </w:p>
        </w:tc>
      </w:tr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Административный центр района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0,6</w:t>
            </w:r>
          </w:p>
        </w:tc>
      </w:tr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Другие населенные пункты района: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</w:pPr>
          </w:p>
        </w:tc>
      </w:tr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а) центральные села поселений;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0,2</w:t>
            </w:r>
          </w:p>
        </w:tc>
      </w:tr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б) населенные пункты с численностью проживающих до 150 человек;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0,05</w:t>
            </w:r>
          </w:p>
        </w:tc>
      </w:tr>
      <w:tr w:rsidR="00E61AD4" w:rsidRPr="00E61AD4">
        <w:tc>
          <w:tcPr>
            <w:tcW w:w="9071" w:type="dxa"/>
            <w:gridSpan w:val="2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Бытовые услуги</w:t>
            </w:r>
          </w:p>
        </w:tc>
      </w:tr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Административный центр района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0,5</w:t>
            </w:r>
          </w:p>
        </w:tc>
      </w:tr>
      <w:tr w:rsidR="00E61AD4" w:rsidRPr="00E61AD4">
        <w:tc>
          <w:tcPr>
            <w:tcW w:w="5556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Другие населенные пункты района</w:t>
            </w:r>
          </w:p>
        </w:tc>
        <w:tc>
          <w:tcPr>
            <w:tcW w:w="3515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0,1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  <w:r w:rsidRPr="00E61AD4">
        <w:t xml:space="preserve">(п. 11 в ред. решения Думы </w:t>
      </w:r>
      <w:proofErr w:type="spellStart"/>
      <w:r w:rsidRPr="00E61AD4">
        <w:t>Бердюжского</w:t>
      </w:r>
      <w:proofErr w:type="spellEnd"/>
      <w:r w:rsidRPr="00E61AD4">
        <w:t xml:space="preserve"> муниципального района от 30.10.2018 N 244)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Title"/>
        <w:ind w:firstLine="540"/>
        <w:jc w:val="both"/>
        <w:outlineLvl w:val="2"/>
      </w:pPr>
      <w:r w:rsidRPr="00E61AD4">
        <w:t xml:space="preserve">12. Коэффициент, учитывающий тип </w:t>
      </w:r>
      <w:proofErr w:type="spellStart"/>
      <w:r w:rsidRPr="00E61AD4">
        <w:t>рекламоносителя</w:t>
      </w:r>
      <w:proofErr w:type="spellEnd"/>
      <w:r w:rsidRPr="00E61AD4">
        <w:t xml:space="preserve"> (К2-12)</w:t>
      </w:r>
    </w:p>
    <w:p w:rsidR="00E61AD4" w:rsidRPr="00E61AD4" w:rsidRDefault="00E61AD4" w:rsidP="00E61A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 xml:space="preserve">Тип </w:t>
            </w:r>
            <w:proofErr w:type="spellStart"/>
            <w:r w:rsidRPr="00E61AD4">
              <w:t>рекламоносителя</w:t>
            </w:r>
            <w:proofErr w:type="spellEnd"/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Корректирующий коэффициент</w:t>
            </w: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Плакаты: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</w:pP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- настенные панно, крышные установки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0,3</w:t>
            </w: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>Стенды, световые табло: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</w:pP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- отдельно стоящие технические средства: </w:t>
            </w:r>
            <w:proofErr w:type="spellStart"/>
            <w:r w:rsidRPr="00E61AD4">
              <w:t>рекламоносители</w:t>
            </w:r>
            <w:proofErr w:type="spellEnd"/>
            <w:r w:rsidRPr="00E61AD4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0,4</w:t>
            </w: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r w:rsidRPr="00E61AD4">
              <w:t xml:space="preserve">- иные виды технических средств: стационарные </w:t>
            </w:r>
            <w:proofErr w:type="spellStart"/>
            <w:r w:rsidRPr="00E61AD4">
              <w:t>рекламоносители</w:t>
            </w:r>
            <w:proofErr w:type="spellEnd"/>
            <w:r w:rsidRPr="00E61AD4">
              <w:t xml:space="preserve">, в </w:t>
            </w:r>
            <w:proofErr w:type="spellStart"/>
            <w:r w:rsidRPr="00E61AD4">
              <w:t>т.ч</w:t>
            </w:r>
            <w:proofErr w:type="spellEnd"/>
            <w:r w:rsidRPr="00E61AD4">
              <w:t>. электронные табло и экраны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0,5</w:t>
            </w:r>
          </w:p>
        </w:tc>
      </w:tr>
      <w:tr w:rsidR="00E61AD4" w:rsidRPr="00E61AD4">
        <w:tc>
          <w:tcPr>
            <w:tcW w:w="7030" w:type="dxa"/>
          </w:tcPr>
          <w:p w:rsidR="00E61AD4" w:rsidRPr="00E61AD4" w:rsidRDefault="00E61AD4" w:rsidP="00E61AD4">
            <w:pPr>
              <w:pStyle w:val="ConsPlusNormal"/>
            </w:pPr>
            <w:proofErr w:type="spellStart"/>
            <w:r w:rsidRPr="00E61AD4">
              <w:t>Рекламоносители</w:t>
            </w:r>
            <w:proofErr w:type="spellEnd"/>
            <w:r w:rsidRPr="00E61AD4">
              <w:t xml:space="preserve">, </w:t>
            </w:r>
            <w:proofErr w:type="gramStart"/>
            <w:r w:rsidRPr="00E61AD4">
              <w:t>размещенные</w:t>
            </w:r>
            <w:proofErr w:type="gramEnd"/>
            <w:r w:rsidRPr="00E61AD4">
              <w:t xml:space="preserve"> на любых видах автомобильного транспорта</w:t>
            </w:r>
          </w:p>
        </w:tc>
        <w:tc>
          <w:tcPr>
            <w:tcW w:w="2041" w:type="dxa"/>
          </w:tcPr>
          <w:p w:rsidR="00E61AD4" w:rsidRPr="00E61AD4" w:rsidRDefault="00E61AD4" w:rsidP="00E61AD4">
            <w:pPr>
              <w:pStyle w:val="ConsPlusNormal"/>
              <w:jc w:val="center"/>
            </w:pPr>
            <w:r w:rsidRPr="00E61AD4">
              <w:t>0,55</w:t>
            </w:r>
          </w:p>
        </w:tc>
      </w:tr>
    </w:tbl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ind w:firstLine="540"/>
        <w:jc w:val="both"/>
      </w:pPr>
      <w:r w:rsidRPr="00E61AD4">
        <w:t>Коэффициент К2-12 применяется для услуг по распространению (размещению) рекламы.</w:t>
      </w: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jc w:val="both"/>
      </w:pPr>
    </w:p>
    <w:p w:rsidR="00E61AD4" w:rsidRPr="00E61AD4" w:rsidRDefault="00E61AD4" w:rsidP="00E61A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807" w:rsidRPr="00E61AD4" w:rsidRDefault="004A3807" w:rsidP="00E61AD4"/>
    <w:sectPr w:rsidR="004A3807" w:rsidRPr="00E61AD4" w:rsidSect="00A5325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D4"/>
    <w:rsid w:val="00441103"/>
    <w:rsid w:val="004A3807"/>
    <w:rsid w:val="008D3BCF"/>
    <w:rsid w:val="00B72B57"/>
    <w:rsid w:val="00E6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A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A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2989</Words>
  <Characters>17042</Characters>
  <Application>Microsoft Office Word</Application>
  <DocSecurity>0</DocSecurity>
  <Lines>142</Lines>
  <Paragraphs>39</Paragraphs>
  <ScaleCrop>false</ScaleCrop>
  <Company/>
  <LinksUpToDate>false</LinksUpToDate>
  <CharactersWithSpaces>19992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2019-01-24T04:12:00Z</dcterms:created>
  <dcterms:modified xsi:type="dcterms:W3CDTF">2019-01-24T04:23:00Z</dcterms:modified>
</cp:coreProperties>
</file>