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5275B" w:rsidRPr="00E5275B" w:rsidTr="00E5275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75B" w:rsidRPr="00E5275B" w:rsidRDefault="00E5275B">
            <w:pPr>
              <w:pStyle w:val="ConsPlusNormal"/>
              <w:outlineLvl w:val="0"/>
            </w:pPr>
            <w:r w:rsidRPr="00E5275B">
              <w:t>31 марта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5275B" w:rsidRPr="00E5275B" w:rsidRDefault="00E5275B">
            <w:pPr>
              <w:pStyle w:val="ConsPlusNormal"/>
              <w:jc w:val="right"/>
              <w:outlineLvl w:val="0"/>
            </w:pPr>
            <w:r w:rsidRPr="00E5275B">
              <w:t>N 20</w:t>
            </w:r>
          </w:p>
        </w:tc>
      </w:tr>
    </w:tbl>
    <w:p w:rsidR="00E5275B" w:rsidRPr="00E5275B" w:rsidRDefault="00E527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75B" w:rsidRPr="00E5275B" w:rsidRDefault="00E5275B">
      <w:pPr>
        <w:pStyle w:val="ConsPlusNormal"/>
      </w:pPr>
    </w:p>
    <w:p w:rsidR="00E5275B" w:rsidRPr="00E5275B" w:rsidRDefault="00E5275B">
      <w:pPr>
        <w:pStyle w:val="ConsPlusTitle"/>
        <w:jc w:val="center"/>
      </w:pPr>
      <w:r w:rsidRPr="00E5275B">
        <w:t>РОССИЙСКАЯ ФЕДЕРАЦИЯ</w:t>
      </w:r>
    </w:p>
    <w:p w:rsidR="00E5275B" w:rsidRPr="00E5275B" w:rsidRDefault="00E5275B">
      <w:pPr>
        <w:pStyle w:val="ConsPlusTitle"/>
        <w:jc w:val="center"/>
      </w:pPr>
      <w:r w:rsidRPr="00E5275B">
        <w:t>ТЮМЕНСКАЯ ОБЛАСТЬ</w:t>
      </w:r>
    </w:p>
    <w:p w:rsidR="00E5275B" w:rsidRPr="00E5275B" w:rsidRDefault="00E5275B">
      <w:pPr>
        <w:pStyle w:val="ConsPlusTitle"/>
        <w:jc w:val="center"/>
      </w:pPr>
    </w:p>
    <w:p w:rsidR="00E5275B" w:rsidRPr="00E5275B" w:rsidRDefault="00E5275B">
      <w:pPr>
        <w:pStyle w:val="ConsPlusTitle"/>
        <w:jc w:val="center"/>
      </w:pPr>
      <w:r w:rsidRPr="00E5275B">
        <w:t>ЗАКОН ТЮМЕНСКОЙ ОБЛАСТИ</w:t>
      </w:r>
    </w:p>
    <w:p w:rsidR="00E5275B" w:rsidRPr="00E5275B" w:rsidRDefault="00E5275B">
      <w:pPr>
        <w:pStyle w:val="ConsPlusTitle"/>
        <w:jc w:val="center"/>
      </w:pPr>
    </w:p>
    <w:p w:rsidR="00E5275B" w:rsidRPr="00E5275B" w:rsidRDefault="00E5275B">
      <w:pPr>
        <w:pStyle w:val="ConsPlusTitle"/>
        <w:jc w:val="center"/>
      </w:pPr>
      <w:r w:rsidRPr="00E5275B">
        <w:t>ОБ УСТАНОВЛЕНИИ НАЛОГОВОЙ СТАВКИ В РАЗМЕРЕ 0 ПРОЦЕНТОВ</w:t>
      </w:r>
    </w:p>
    <w:p w:rsidR="00E5275B" w:rsidRPr="00E5275B" w:rsidRDefault="00E5275B">
      <w:pPr>
        <w:pStyle w:val="ConsPlusTitle"/>
        <w:jc w:val="center"/>
      </w:pPr>
      <w:r w:rsidRPr="00E5275B">
        <w:t>ДЛЯ ОТДЕЛЬНЫХ КАТЕГОРИЙ НАЛОГОПЛАТЕЛЬЩИКОВ - ИНДИВИДУАЛЬНЫХ</w:t>
      </w:r>
    </w:p>
    <w:p w:rsidR="00E5275B" w:rsidRPr="00E5275B" w:rsidRDefault="00E5275B">
      <w:pPr>
        <w:pStyle w:val="ConsPlusTitle"/>
        <w:jc w:val="center"/>
      </w:pPr>
      <w:r w:rsidRPr="00E5275B">
        <w:t>ПРЕДПРИНИМАТЕЛЕЙ ПРИ ПРИМЕ</w:t>
      </w:r>
      <w:bookmarkStart w:id="0" w:name="_GoBack"/>
      <w:bookmarkEnd w:id="0"/>
      <w:r w:rsidRPr="00E5275B">
        <w:t>НЕНИИ УПРОЩЕННОЙ СИСТЕМЫ</w:t>
      </w:r>
    </w:p>
    <w:p w:rsidR="00E5275B" w:rsidRPr="00E5275B" w:rsidRDefault="00E5275B">
      <w:pPr>
        <w:pStyle w:val="ConsPlusTitle"/>
        <w:jc w:val="center"/>
      </w:pPr>
      <w:r w:rsidRPr="00E5275B">
        <w:t>НАЛОГООБЛОЖЕНИЯ И ПАТЕНТНОЙ СИСТЕМЫ НАЛОГООБЛОЖЕНИЯ</w:t>
      </w:r>
    </w:p>
    <w:p w:rsidR="00E5275B" w:rsidRPr="00E5275B" w:rsidRDefault="00E5275B">
      <w:pPr>
        <w:pStyle w:val="ConsPlusTitle"/>
        <w:jc w:val="center"/>
      </w:pPr>
      <w:r w:rsidRPr="00E5275B">
        <w:t>В ТЮМЕНСКОЙ ОБЛАСТИ</w:t>
      </w:r>
    </w:p>
    <w:p w:rsidR="00E5275B" w:rsidRPr="00E5275B" w:rsidRDefault="00E5275B">
      <w:pPr>
        <w:pStyle w:val="ConsPlusNormal"/>
        <w:jc w:val="center"/>
      </w:pPr>
    </w:p>
    <w:p w:rsidR="00E5275B" w:rsidRPr="00E5275B" w:rsidRDefault="00E5275B">
      <w:pPr>
        <w:pStyle w:val="ConsPlusNormal"/>
        <w:jc w:val="center"/>
      </w:pPr>
      <w:proofErr w:type="gramStart"/>
      <w:r w:rsidRPr="00E5275B">
        <w:t>Принят</w:t>
      </w:r>
      <w:proofErr w:type="gramEnd"/>
      <w:r w:rsidRPr="00E5275B">
        <w:t xml:space="preserve"> областной Думой 19 марта 2015 года</w:t>
      </w:r>
    </w:p>
    <w:p w:rsidR="00E5275B" w:rsidRPr="00E5275B" w:rsidRDefault="00E5275B">
      <w:pPr>
        <w:pStyle w:val="ConsPlusNormal"/>
        <w:jc w:val="center"/>
      </w:pPr>
    </w:p>
    <w:p w:rsidR="00E5275B" w:rsidRPr="00E5275B" w:rsidRDefault="00E5275B">
      <w:pPr>
        <w:pStyle w:val="ConsPlusNormal"/>
        <w:jc w:val="center"/>
      </w:pPr>
      <w:r w:rsidRPr="00E5275B">
        <w:t>Список изменяющих документов</w:t>
      </w:r>
    </w:p>
    <w:p w:rsidR="00E5275B" w:rsidRPr="00E5275B" w:rsidRDefault="00E5275B">
      <w:pPr>
        <w:pStyle w:val="ConsPlusNormal"/>
        <w:jc w:val="center"/>
      </w:pPr>
      <w:proofErr w:type="gramStart"/>
      <w:r w:rsidRPr="00E5275B">
        <w:t xml:space="preserve">(в ред. Законов Тюменской области от 26.11.2015 </w:t>
      </w:r>
      <w:hyperlink r:id="rId5" w:history="1">
        <w:r w:rsidRPr="00E5275B">
          <w:t>N 128</w:t>
        </w:r>
      </w:hyperlink>
      <w:r w:rsidRPr="00E5275B">
        <w:t>,</w:t>
      </w:r>
      <w:proofErr w:type="gramEnd"/>
    </w:p>
    <w:p w:rsidR="00E5275B" w:rsidRPr="00E5275B" w:rsidRDefault="00E5275B">
      <w:pPr>
        <w:pStyle w:val="ConsPlusNormal"/>
        <w:jc w:val="center"/>
      </w:pPr>
      <w:r w:rsidRPr="00E5275B">
        <w:t xml:space="preserve">от 29.06.2017 </w:t>
      </w:r>
      <w:hyperlink r:id="rId6" w:history="1">
        <w:r w:rsidRPr="00E5275B">
          <w:t>N 41</w:t>
        </w:r>
      </w:hyperlink>
      <w:r w:rsidRPr="00E5275B">
        <w:t>)</w:t>
      </w:r>
    </w:p>
    <w:p w:rsidR="00E5275B" w:rsidRPr="00E5275B" w:rsidRDefault="00E5275B">
      <w:pPr>
        <w:pStyle w:val="ConsPlusNormal"/>
        <w:jc w:val="center"/>
      </w:pPr>
    </w:p>
    <w:p w:rsidR="00E5275B" w:rsidRPr="00E5275B" w:rsidRDefault="00E5275B">
      <w:pPr>
        <w:pStyle w:val="ConsPlusNormal"/>
        <w:ind w:firstLine="540"/>
        <w:jc w:val="both"/>
        <w:outlineLvl w:val="1"/>
      </w:pPr>
      <w:r w:rsidRPr="00E5275B">
        <w:t>Статья 1</w:t>
      </w:r>
    </w:p>
    <w:p w:rsidR="00E5275B" w:rsidRPr="00E5275B" w:rsidRDefault="00E5275B">
      <w:pPr>
        <w:pStyle w:val="ConsPlusNormal"/>
        <w:ind w:firstLine="540"/>
        <w:jc w:val="both"/>
      </w:pPr>
    </w:p>
    <w:p w:rsidR="00E5275B" w:rsidRPr="00E5275B" w:rsidRDefault="00E5275B">
      <w:pPr>
        <w:pStyle w:val="ConsPlusNormal"/>
        <w:ind w:firstLine="540"/>
        <w:jc w:val="both"/>
      </w:pPr>
      <w:bookmarkStart w:id="1" w:name="P23"/>
      <w:bookmarkEnd w:id="1"/>
      <w:r w:rsidRPr="00E5275B">
        <w:t xml:space="preserve">1. </w:t>
      </w:r>
      <w:proofErr w:type="gramStart"/>
      <w:r w:rsidRPr="00E5275B">
        <w:t xml:space="preserve">Налоговая ставка при применении упрощенной системы налогообложения в Тюменской области устанавливается в соответствии с </w:t>
      </w:r>
      <w:hyperlink r:id="rId7" w:history="1">
        <w:r w:rsidRPr="00E5275B">
          <w:t>пунктом 4 статьи 346.20</w:t>
        </w:r>
      </w:hyperlink>
      <w:r w:rsidRPr="00E5275B">
        <w:t xml:space="preserve"> части второй Налогового кодекса Российской Федерации в размере 0 процентов для налогоплательщиков - индивидуальных предпринимателей, впервые зарегистрированных после вступления в силу настоящего Закона и осуществляющих предпринимательскую деятельность в производственной, социальной, научной сферах, а также в сфере бытовых услуг населению.</w:t>
      </w:r>
      <w:proofErr w:type="gramEnd"/>
    </w:p>
    <w:p w:rsidR="00E5275B" w:rsidRPr="00E5275B" w:rsidRDefault="00E5275B">
      <w:pPr>
        <w:pStyle w:val="ConsPlusNormal"/>
        <w:jc w:val="both"/>
      </w:pPr>
      <w:r w:rsidRPr="00E5275B">
        <w:t>(</w:t>
      </w:r>
      <w:proofErr w:type="gramStart"/>
      <w:r w:rsidRPr="00E5275B">
        <w:t>в</w:t>
      </w:r>
      <w:proofErr w:type="gramEnd"/>
      <w:r w:rsidRPr="00E5275B">
        <w:t xml:space="preserve"> ред. </w:t>
      </w:r>
      <w:hyperlink r:id="rId8" w:history="1">
        <w:r w:rsidRPr="00E5275B">
          <w:t>Закона</w:t>
        </w:r>
      </w:hyperlink>
      <w:r w:rsidRPr="00E5275B">
        <w:t xml:space="preserve"> Тюменской области от 26.11.2015 N 128)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r w:rsidRPr="00E5275B">
        <w:t xml:space="preserve">В целях настоящего Закона к видам предпринимательской деятельности, в отношении которых устанавливается налоговая ставка в размере 0 процентов при применении упрощенной системы налогообложения в Тюменской области, относятся </w:t>
      </w:r>
      <w:hyperlink w:anchor="P67" w:history="1">
        <w:r w:rsidRPr="00E5275B">
          <w:t>виды</w:t>
        </w:r>
      </w:hyperlink>
      <w:r w:rsidRPr="00E5275B">
        <w:t xml:space="preserve"> предпринимательской деятельности, указанные в приложении 1 к настоящему Закону.</w:t>
      </w:r>
    </w:p>
    <w:p w:rsidR="00E5275B" w:rsidRPr="00E5275B" w:rsidRDefault="00E5275B">
      <w:pPr>
        <w:pStyle w:val="ConsPlusNormal"/>
        <w:jc w:val="both"/>
      </w:pPr>
      <w:r w:rsidRPr="00E5275B">
        <w:t xml:space="preserve">(в ред. </w:t>
      </w:r>
      <w:hyperlink r:id="rId9" w:history="1">
        <w:r w:rsidRPr="00E5275B">
          <w:t>Закона</w:t>
        </w:r>
      </w:hyperlink>
      <w:r w:rsidRPr="00E5275B">
        <w:t xml:space="preserve"> Тюменской области от 26.11.2015 N 128)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r w:rsidRPr="00E5275B"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r w:rsidRPr="00E5275B">
        <w:t xml:space="preserve">2. Налогоплательщики, указанные в </w:t>
      </w:r>
      <w:hyperlink w:anchor="P23" w:history="1">
        <w:r w:rsidRPr="00E5275B">
          <w:t>части 1</w:t>
        </w:r>
      </w:hyperlink>
      <w:r w:rsidRPr="00E5275B"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r w:rsidRPr="00E5275B">
        <w:t>3. Право на применение налоговой ставки, установленной настоящей статьей, предоставляется налогоплательщику при соблюдении следующих условий: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r w:rsidRPr="00E5275B">
        <w:t>1) средняя численность работников за налоговый период, определяемая в порядке, устанавливаемом федеральным органом исполнительной власти, уполномоченным в области статистики, не превышает 15 человек в случае осуществления предпринимательской деятельности с привлечением наемных работников;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proofErr w:type="gramStart"/>
      <w:r w:rsidRPr="00E5275B">
        <w:t xml:space="preserve">2) предельный размер доходов от реализации, определяемых в соответствии со </w:t>
      </w:r>
      <w:hyperlink r:id="rId10" w:history="1">
        <w:r w:rsidRPr="00E5275B">
          <w:t>статьей 249</w:t>
        </w:r>
      </w:hyperlink>
      <w:r w:rsidRPr="00E5275B">
        <w:t xml:space="preserve"> Налогового кодекса Российской Федерации, полученных индивидуальным предпринимателем </w:t>
      </w:r>
      <w:r w:rsidRPr="00E5275B">
        <w:lastRenderedPageBreak/>
        <w:t xml:space="preserve">при осуществлении вида предпринимательской деятельности, в отношении которого применяется налоговая ставка в размере 0 процентов, не превышает предельный размер дохода, предусмотренный </w:t>
      </w:r>
      <w:hyperlink r:id="rId11" w:history="1">
        <w:r w:rsidRPr="00E5275B">
          <w:t>пунктом 4 статьи 346.13</w:t>
        </w:r>
      </w:hyperlink>
      <w:r w:rsidRPr="00E5275B">
        <w:t xml:space="preserve"> Налогового кодекса Российской Федерации, уменьшенный в 10 раз.</w:t>
      </w:r>
      <w:proofErr w:type="gramEnd"/>
    </w:p>
    <w:p w:rsidR="00E5275B" w:rsidRPr="00E5275B" w:rsidRDefault="00E5275B">
      <w:pPr>
        <w:pStyle w:val="ConsPlusNormal"/>
        <w:ind w:firstLine="540"/>
        <w:jc w:val="both"/>
      </w:pPr>
    </w:p>
    <w:p w:rsidR="00E5275B" w:rsidRPr="00E5275B" w:rsidRDefault="00E5275B">
      <w:pPr>
        <w:pStyle w:val="ConsPlusNormal"/>
        <w:ind w:firstLine="540"/>
        <w:jc w:val="both"/>
        <w:outlineLvl w:val="1"/>
      </w:pPr>
      <w:r w:rsidRPr="00E5275B">
        <w:t>Статья 2</w:t>
      </w:r>
    </w:p>
    <w:p w:rsidR="00E5275B" w:rsidRPr="00E5275B" w:rsidRDefault="00E5275B">
      <w:pPr>
        <w:pStyle w:val="ConsPlusNormal"/>
        <w:ind w:firstLine="540"/>
        <w:jc w:val="both"/>
      </w:pPr>
    </w:p>
    <w:p w:rsidR="00E5275B" w:rsidRPr="00E5275B" w:rsidRDefault="00E5275B">
      <w:pPr>
        <w:pStyle w:val="ConsPlusNormal"/>
        <w:ind w:firstLine="540"/>
        <w:jc w:val="both"/>
      </w:pPr>
      <w:bookmarkStart w:id="2" w:name="P35"/>
      <w:bookmarkEnd w:id="2"/>
      <w:r w:rsidRPr="00E5275B">
        <w:t xml:space="preserve">1. </w:t>
      </w:r>
      <w:proofErr w:type="gramStart"/>
      <w:r w:rsidRPr="00E5275B">
        <w:t xml:space="preserve">Налоговая ставка при применении патентной системы налогообложения в Тюменской области устанавливается в соответствии с </w:t>
      </w:r>
      <w:hyperlink r:id="rId12" w:history="1">
        <w:r w:rsidRPr="00E5275B">
          <w:t>пунктом 3 статьи 346.50</w:t>
        </w:r>
      </w:hyperlink>
      <w:r w:rsidRPr="00E5275B">
        <w:t xml:space="preserve"> части второй Налогового кодекса Российской Федерации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виды предпринимательской деятельности в производственной, социальной, научной сферах, а также в сфере бытовых услуг населению, в отношении которых </w:t>
      </w:r>
      <w:hyperlink r:id="rId13" w:history="1">
        <w:r w:rsidRPr="00E5275B">
          <w:t>Законом</w:t>
        </w:r>
        <w:proofErr w:type="gramEnd"/>
      </w:hyperlink>
      <w:r w:rsidRPr="00E5275B">
        <w:t xml:space="preserve"> Тюменской области "О патентной системе налогообложения для индивидуальных предпринимателей" введена патентная система налогообложения в Тюменской области.</w:t>
      </w:r>
    </w:p>
    <w:p w:rsidR="00E5275B" w:rsidRPr="00E5275B" w:rsidRDefault="00E5275B">
      <w:pPr>
        <w:pStyle w:val="ConsPlusNormal"/>
        <w:jc w:val="both"/>
      </w:pPr>
      <w:r w:rsidRPr="00E5275B">
        <w:t xml:space="preserve">(в ред. Законов Тюменской области от 26.11.2015 </w:t>
      </w:r>
      <w:hyperlink r:id="rId14" w:history="1">
        <w:r w:rsidRPr="00E5275B">
          <w:t>N 128</w:t>
        </w:r>
      </w:hyperlink>
      <w:r w:rsidRPr="00E5275B">
        <w:t xml:space="preserve">, от 29.06.2017 </w:t>
      </w:r>
      <w:hyperlink r:id="rId15" w:history="1">
        <w:r w:rsidRPr="00E5275B">
          <w:t>N 41</w:t>
        </w:r>
      </w:hyperlink>
      <w:r w:rsidRPr="00E5275B">
        <w:t>)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r w:rsidRPr="00E5275B">
        <w:t xml:space="preserve">В целях настоящего Закона к видам предпринимательской деятельности, в отношении которых устанавливается налоговая ставка в размере 0 процентов при применении патентной системы налогообложения в Тюменской области, относятся </w:t>
      </w:r>
      <w:hyperlink w:anchor="P240" w:history="1">
        <w:r w:rsidRPr="00E5275B">
          <w:t>виды</w:t>
        </w:r>
      </w:hyperlink>
      <w:r w:rsidRPr="00E5275B">
        <w:t xml:space="preserve"> предпринимательской деятельности, указанные в приложении 2 к настоящему Закону.</w:t>
      </w:r>
    </w:p>
    <w:p w:rsidR="00E5275B" w:rsidRPr="00E5275B" w:rsidRDefault="00E5275B">
      <w:pPr>
        <w:pStyle w:val="ConsPlusNormal"/>
        <w:jc w:val="both"/>
      </w:pPr>
      <w:r w:rsidRPr="00E5275B">
        <w:t xml:space="preserve">(в ред. </w:t>
      </w:r>
      <w:hyperlink r:id="rId16" w:history="1">
        <w:r w:rsidRPr="00E5275B">
          <w:t>Закона</w:t>
        </w:r>
      </w:hyperlink>
      <w:r w:rsidRPr="00E5275B">
        <w:t xml:space="preserve"> Тюменской области от 26.11.2015 N 128)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r w:rsidRPr="00E5275B">
        <w:t xml:space="preserve">2. Налогоплательщики, указанные в </w:t>
      </w:r>
      <w:hyperlink w:anchor="P35" w:history="1">
        <w:r w:rsidRPr="00E5275B">
          <w:t>части 1</w:t>
        </w:r>
      </w:hyperlink>
      <w:r w:rsidRPr="00E5275B"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r w:rsidRPr="00E5275B">
        <w:t>3. Право на применение налоговой ставки, установленной настоящей статьей, предоставляется налогоплательщику при соблюдении следующего условия:</w:t>
      </w:r>
    </w:p>
    <w:p w:rsidR="00E5275B" w:rsidRPr="00E5275B" w:rsidRDefault="00E5275B">
      <w:pPr>
        <w:pStyle w:val="ConsPlusNormal"/>
        <w:spacing w:before="220"/>
        <w:ind w:firstLine="540"/>
        <w:jc w:val="both"/>
      </w:pPr>
      <w:proofErr w:type="gramStart"/>
      <w:r w:rsidRPr="00E5275B">
        <w:t xml:space="preserve">предельный размер доходов от реализации, определяемых в соответствии со </w:t>
      </w:r>
      <w:hyperlink r:id="rId17" w:history="1">
        <w:r w:rsidRPr="00E5275B">
          <w:t>статьей 249</w:t>
        </w:r>
      </w:hyperlink>
      <w:r w:rsidRPr="00E5275B">
        <w:t xml:space="preserve">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предельный размер дохода, предусмотренный </w:t>
      </w:r>
      <w:hyperlink r:id="rId18" w:history="1">
        <w:r w:rsidRPr="00E5275B">
          <w:t>пунктом 6 статьи 346.45</w:t>
        </w:r>
      </w:hyperlink>
      <w:r w:rsidRPr="00E5275B">
        <w:t xml:space="preserve"> Налогового кодекса Российской Федерации, уменьшенный в 10 раз.</w:t>
      </w:r>
      <w:proofErr w:type="gramEnd"/>
    </w:p>
    <w:p w:rsidR="00E5275B" w:rsidRPr="00E5275B" w:rsidRDefault="00E5275B">
      <w:pPr>
        <w:pStyle w:val="ConsPlusNormal"/>
        <w:ind w:firstLine="540"/>
        <w:jc w:val="both"/>
      </w:pPr>
    </w:p>
    <w:p w:rsidR="00E5275B" w:rsidRPr="00E5275B" w:rsidRDefault="00E5275B">
      <w:pPr>
        <w:pStyle w:val="ConsPlusNormal"/>
        <w:ind w:firstLine="540"/>
        <w:jc w:val="both"/>
        <w:outlineLvl w:val="1"/>
      </w:pPr>
      <w:r w:rsidRPr="00E5275B">
        <w:t>Статья 3</w:t>
      </w:r>
    </w:p>
    <w:p w:rsidR="00E5275B" w:rsidRPr="00E5275B" w:rsidRDefault="00E5275B">
      <w:pPr>
        <w:pStyle w:val="ConsPlusNormal"/>
        <w:ind w:firstLine="540"/>
        <w:jc w:val="both"/>
      </w:pPr>
    </w:p>
    <w:p w:rsidR="00E5275B" w:rsidRPr="00E5275B" w:rsidRDefault="00E5275B">
      <w:pPr>
        <w:pStyle w:val="ConsPlusNormal"/>
        <w:ind w:firstLine="540"/>
        <w:jc w:val="both"/>
      </w:pPr>
      <w:r w:rsidRPr="00E5275B">
        <w:t>Настоящий Закон вступает в силу со дня его официального опубликования и действует до 1 января 2021 года.</w:t>
      </w:r>
    </w:p>
    <w:p w:rsidR="00E5275B" w:rsidRPr="00E5275B" w:rsidRDefault="00E5275B">
      <w:pPr>
        <w:pStyle w:val="ConsPlusNormal"/>
        <w:jc w:val="both"/>
      </w:pPr>
    </w:p>
    <w:p w:rsidR="00E5275B" w:rsidRPr="00E5275B" w:rsidRDefault="00E5275B">
      <w:pPr>
        <w:pStyle w:val="ConsPlusNormal"/>
        <w:jc w:val="right"/>
      </w:pPr>
      <w:r w:rsidRPr="00E5275B">
        <w:t>Губернатор Тюменской области</w:t>
      </w:r>
    </w:p>
    <w:p w:rsidR="00E5275B" w:rsidRPr="00E5275B" w:rsidRDefault="00E5275B">
      <w:pPr>
        <w:pStyle w:val="ConsPlusNormal"/>
        <w:jc w:val="right"/>
      </w:pPr>
      <w:r w:rsidRPr="00E5275B">
        <w:t>В.В.ЯКУШЕВ</w:t>
      </w:r>
    </w:p>
    <w:p w:rsidR="00E5275B" w:rsidRPr="00E5275B" w:rsidRDefault="00E5275B">
      <w:pPr>
        <w:pStyle w:val="ConsPlusNormal"/>
      </w:pPr>
      <w:r w:rsidRPr="00E5275B">
        <w:t>г. Тюмень</w:t>
      </w:r>
    </w:p>
    <w:p w:rsidR="00E5275B" w:rsidRPr="00E5275B" w:rsidRDefault="00E5275B">
      <w:pPr>
        <w:pStyle w:val="ConsPlusNormal"/>
        <w:spacing w:before="220"/>
      </w:pPr>
      <w:r w:rsidRPr="00E5275B">
        <w:t>31 марта 2015 года</w:t>
      </w:r>
    </w:p>
    <w:p w:rsidR="00E5275B" w:rsidRPr="00E5275B" w:rsidRDefault="00E5275B">
      <w:pPr>
        <w:pStyle w:val="ConsPlusNormal"/>
        <w:spacing w:before="220"/>
      </w:pPr>
      <w:r w:rsidRPr="00E5275B">
        <w:t>N 20</w:t>
      </w:r>
    </w:p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  <w:outlineLvl w:val="0"/>
      </w:pPr>
      <w:r w:rsidRPr="00E5275B">
        <w:t>Приложение 1</w:t>
      </w:r>
    </w:p>
    <w:p w:rsidR="00E5275B" w:rsidRPr="00E5275B" w:rsidRDefault="00E5275B">
      <w:pPr>
        <w:pStyle w:val="ConsPlusNormal"/>
        <w:jc w:val="right"/>
      </w:pPr>
      <w:r w:rsidRPr="00E5275B">
        <w:t>к Закону Тюменской области</w:t>
      </w:r>
    </w:p>
    <w:p w:rsidR="00E5275B" w:rsidRPr="00E5275B" w:rsidRDefault="00E5275B">
      <w:pPr>
        <w:pStyle w:val="ConsPlusNormal"/>
        <w:jc w:val="right"/>
      </w:pPr>
      <w:r w:rsidRPr="00E5275B">
        <w:t>"Об установлении налоговой ставки</w:t>
      </w:r>
    </w:p>
    <w:p w:rsidR="00E5275B" w:rsidRPr="00E5275B" w:rsidRDefault="00E5275B">
      <w:pPr>
        <w:pStyle w:val="ConsPlusNormal"/>
        <w:jc w:val="right"/>
      </w:pPr>
      <w:r w:rsidRPr="00E5275B">
        <w:t>в размере 0 процентов</w:t>
      </w:r>
    </w:p>
    <w:p w:rsidR="00E5275B" w:rsidRPr="00E5275B" w:rsidRDefault="00E5275B">
      <w:pPr>
        <w:pStyle w:val="ConsPlusNormal"/>
        <w:jc w:val="right"/>
      </w:pPr>
      <w:r w:rsidRPr="00E5275B">
        <w:t>для отдельных категорий налогоплательщиков -</w:t>
      </w:r>
    </w:p>
    <w:p w:rsidR="00E5275B" w:rsidRPr="00E5275B" w:rsidRDefault="00E5275B">
      <w:pPr>
        <w:pStyle w:val="ConsPlusNormal"/>
        <w:jc w:val="right"/>
      </w:pPr>
      <w:r w:rsidRPr="00E5275B">
        <w:t>индивидуальных предпринимателей при применении</w:t>
      </w:r>
    </w:p>
    <w:p w:rsidR="00E5275B" w:rsidRPr="00E5275B" w:rsidRDefault="00E5275B">
      <w:pPr>
        <w:pStyle w:val="ConsPlusNormal"/>
        <w:jc w:val="right"/>
      </w:pPr>
      <w:r w:rsidRPr="00E5275B">
        <w:t>упрощенной системы налогообложения</w:t>
      </w:r>
    </w:p>
    <w:p w:rsidR="00E5275B" w:rsidRPr="00E5275B" w:rsidRDefault="00E5275B">
      <w:pPr>
        <w:pStyle w:val="ConsPlusNormal"/>
        <w:jc w:val="right"/>
      </w:pPr>
      <w:r w:rsidRPr="00E5275B">
        <w:t>и патентной системы налогообложения</w:t>
      </w:r>
    </w:p>
    <w:p w:rsidR="00E5275B" w:rsidRPr="00E5275B" w:rsidRDefault="00E5275B">
      <w:pPr>
        <w:pStyle w:val="ConsPlusNormal"/>
        <w:jc w:val="right"/>
      </w:pPr>
      <w:r w:rsidRPr="00E5275B">
        <w:t>в Тюменской области"</w:t>
      </w:r>
    </w:p>
    <w:p w:rsidR="00E5275B" w:rsidRPr="00E5275B" w:rsidRDefault="00E5275B">
      <w:pPr>
        <w:pStyle w:val="ConsPlusNormal"/>
        <w:jc w:val="center"/>
      </w:pPr>
    </w:p>
    <w:p w:rsidR="00E5275B" w:rsidRPr="00E5275B" w:rsidRDefault="00E5275B">
      <w:pPr>
        <w:pStyle w:val="ConsPlusTitle"/>
        <w:jc w:val="center"/>
      </w:pPr>
      <w:bookmarkStart w:id="3" w:name="P67"/>
      <w:bookmarkEnd w:id="3"/>
      <w:r w:rsidRPr="00E5275B">
        <w:t>ВИДЫ</w:t>
      </w:r>
    </w:p>
    <w:p w:rsidR="00E5275B" w:rsidRPr="00E5275B" w:rsidRDefault="00E5275B">
      <w:pPr>
        <w:pStyle w:val="ConsPlusTitle"/>
        <w:jc w:val="center"/>
      </w:pPr>
      <w:r w:rsidRPr="00E5275B">
        <w:t xml:space="preserve">ПРЕДПРИНИМАТЕЛЬСКОЙ ДЕЯТЕЛЬНОСТИ </w:t>
      </w:r>
      <w:proofErr w:type="gramStart"/>
      <w:r w:rsidRPr="00E5275B">
        <w:t>В</w:t>
      </w:r>
      <w:proofErr w:type="gramEnd"/>
      <w:r w:rsidRPr="00E5275B">
        <w:t xml:space="preserve"> ПРОИЗВОДСТВЕННОЙ,</w:t>
      </w:r>
    </w:p>
    <w:p w:rsidR="00E5275B" w:rsidRPr="00E5275B" w:rsidRDefault="00E5275B">
      <w:pPr>
        <w:pStyle w:val="ConsPlusTitle"/>
        <w:jc w:val="center"/>
      </w:pPr>
      <w:r w:rsidRPr="00E5275B">
        <w:t xml:space="preserve">СОЦИАЛЬНОЙ, НАУЧНОЙ </w:t>
      </w:r>
      <w:proofErr w:type="gramStart"/>
      <w:r w:rsidRPr="00E5275B">
        <w:t>СФЕРАХ</w:t>
      </w:r>
      <w:proofErr w:type="gramEnd"/>
      <w:r w:rsidRPr="00E5275B">
        <w:t>, А ТАКЖЕ В СФЕРЕ БЫТОВЫХ УСЛУГ</w:t>
      </w:r>
    </w:p>
    <w:p w:rsidR="00E5275B" w:rsidRPr="00E5275B" w:rsidRDefault="00E5275B">
      <w:pPr>
        <w:pStyle w:val="ConsPlusTitle"/>
        <w:jc w:val="center"/>
      </w:pPr>
      <w:r w:rsidRPr="00E5275B">
        <w:t xml:space="preserve">НАСЕЛЕНИЮ, В ОТНОШЕНИИ </w:t>
      </w:r>
      <w:proofErr w:type="gramStart"/>
      <w:r w:rsidRPr="00E5275B">
        <w:t>КОТОРЫХ</w:t>
      </w:r>
      <w:proofErr w:type="gramEnd"/>
      <w:r w:rsidRPr="00E5275B">
        <w:t xml:space="preserve"> УСТАНАВЛИВАЕТСЯ НАЛОГОВАЯ</w:t>
      </w:r>
    </w:p>
    <w:p w:rsidR="00E5275B" w:rsidRPr="00E5275B" w:rsidRDefault="00E5275B">
      <w:pPr>
        <w:pStyle w:val="ConsPlusTitle"/>
        <w:jc w:val="center"/>
      </w:pPr>
      <w:r w:rsidRPr="00E5275B">
        <w:t xml:space="preserve">СТАВКА В РАЗМЕРЕ 0 ПРОЦЕНТОВ ПРИ ПРИМЕНЕНИИ </w:t>
      </w:r>
      <w:proofErr w:type="gramStart"/>
      <w:r w:rsidRPr="00E5275B">
        <w:t>УПРОЩЕННОЙ</w:t>
      </w:r>
      <w:proofErr w:type="gramEnd"/>
    </w:p>
    <w:p w:rsidR="00E5275B" w:rsidRPr="00E5275B" w:rsidRDefault="00E5275B">
      <w:pPr>
        <w:pStyle w:val="ConsPlusTitle"/>
        <w:jc w:val="center"/>
      </w:pPr>
      <w:r w:rsidRPr="00E5275B">
        <w:t>СИСТЕМЫ НАЛОГООБЛОЖЕНИЯ В ТЮМЕНСКОЙ ОБЛАСТИ</w:t>
      </w:r>
    </w:p>
    <w:p w:rsidR="00E5275B" w:rsidRPr="00E5275B" w:rsidRDefault="00E5275B">
      <w:pPr>
        <w:pStyle w:val="ConsPlusNormal"/>
        <w:jc w:val="center"/>
      </w:pPr>
    </w:p>
    <w:p w:rsidR="00E5275B" w:rsidRPr="00E5275B" w:rsidRDefault="00E5275B">
      <w:pPr>
        <w:pStyle w:val="ConsPlusNormal"/>
        <w:jc w:val="center"/>
      </w:pPr>
      <w:r w:rsidRPr="00E5275B">
        <w:t>Список изменяющих документов</w:t>
      </w:r>
    </w:p>
    <w:p w:rsidR="00E5275B" w:rsidRPr="00E5275B" w:rsidRDefault="00E5275B">
      <w:pPr>
        <w:pStyle w:val="ConsPlusNormal"/>
        <w:jc w:val="center"/>
      </w:pPr>
      <w:r w:rsidRPr="00E5275B">
        <w:t xml:space="preserve">(в ред. </w:t>
      </w:r>
      <w:hyperlink r:id="rId19" w:history="1">
        <w:r w:rsidRPr="00E5275B">
          <w:t>Закона</w:t>
        </w:r>
      </w:hyperlink>
      <w:r w:rsidRPr="00E5275B">
        <w:t xml:space="preserve"> Тюменской области от 29.06.2017 N 41)</w:t>
      </w:r>
    </w:p>
    <w:p w:rsidR="00E5275B" w:rsidRPr="00E5275B" w:rsidRDefault="00E5275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103"/>
        <w:gridCol w:w="3175"/>
      </w:tblGrid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N</w:t>
            </w:r>
          </w:p>
          <w:p w:rsidR="00E5275B" w:rsidRPr="00E5275B" w:rsidRDefault="00E5275B">
            <w:pPr>
              <w:pStyle w:val="ConsPlusNormal"/>
              <w:jc w:val="center"/>
            </w:pPr>
            <w:proofErr w:type="gramStart"/>
            <w:r w:rsidRPr="00E5275B">
              <w:t>п</w:t>
            </w:r>
            <w:proofErr w:type="gramEnd"/>
            <w:r w:rsidRPr="00E5275B">
              <w:t>/п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Виды предпринимательской деятельности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 xml:space="preserve">Код по </w:t>
            </w:r>
            <w:hyperlink r:id="rId20" w:history="1">
              <w:r w:rsidRPr="00E5275B">
                <w:t>Общероссийскому классификатору</w:t>
              </w:r>
            </w:hyperlink>
            <w:r w:rsidRPr="00E5275B">
              <w:t xml:space="preserve"> видов экономической деятельности </w:t>
            </w:r>
            <w:proofErr w:type="gramStart"/>
            <w:r w:rsidRPr="00E5275B">
              <w:t>ОК</w:t>
            </w:r>
            <w:proofErr w:type="gramEnd"/>
            <w:r w:rsidRPr="00E5275B">
              <w:t xml:space="preserve"> 029-2014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Сельское, лесное хозяйство, охота, рыболовство и рыбоводство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01-03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Обрабатывающие производства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10-33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Утилизация отсортированных материалов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38.32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Разработка строительных проектов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41.10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5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Работы столярные и плотничные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43.32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6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Техническое обслуживание и ремонт автотранспортных средств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45.20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 xml:space="preserve">Техническое обслуживание и ремонт мотоциклов и </w:t>
            </w:r>
            <w:proofErr w:type="spellStart"/>
            <w:r w:rsidRPr="00E5275B">
              <w:t>мототранспортных</w:t>
            </w:r>
            <w:proofErr w:type="spellEnd"/>
            <w:r w:rsidRPr="00E5275B">
              <w:t xml:space="preserve"> средств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45.40.5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Сборка и ремонт очков в специализированных магазинах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47.78.22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предоставлению мест для краткосрочного проживания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55.20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10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предоставлению мест для временного проживания в кемпингах, жилых автофургонах и туристических автоприцепах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55.30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11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Виды издательской деятельности прочие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58.19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lastRenderedPageBreak/>
              <w:t>12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62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13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Научные исследования и разработки в области естественных и технических наук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72.1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14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72.2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15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proofErr w:type="gramStart"/>
            <w:r w:rsidRPr="00E5275B">
              <w:t>Деятельность</w:t>
            </w:r>
            <w:proofErr w:type="gramEnd"/>
            <w:r w:rsidRPr="00E5275B">
              <w:t xml:space="preserve"> специализированная в области дизайна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74.10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16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в области фотографии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74.20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17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письменному и устному переводу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74.30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18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Прокат и аренда товаров для отдыха и спортивных товаров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77.21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19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Прокат видеокассет и аудиокассет, грампластинок, компакт-дисков (CD), цифровых видеодисков (DVD)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77.22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20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77.29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21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77.33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22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79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23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уборке квартир и частных домов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81.21.1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24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чистке и уборке жилых зданий и нежилых помещений прочая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81.22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25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Дезинфекция, дезинсекция, дератизация зданий, промышленного оборудования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81.29.1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26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Подметание улиц и уборка снега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81.29.2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27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чистке и уборке прочая, не включенная в другие группировки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81.29.9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28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благоустройству ландшафта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81.30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29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82.19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30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Образование дошкольное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85.11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31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Образование начальное общее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85.12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lastRenderedPageBreak/>
              <w:t>32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Образование основное общее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85.13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33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Образование среднее общее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85.14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34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Медицинская и стоматологическая практика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86.2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35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в области медицины прочая, не включенная в другие группировки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86.90.9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36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уходу с обеспечением проживания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87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37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Предоставление социальных услуг без обеспечения проживания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88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38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библиотек, архивов, музеев и прочих объектов культуры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91.0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39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спортивных объектов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93.11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40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 xml:space="preserve">Организация обрядов (свадеб, юбилеев), в </w:t>
            </w:r>
            <w:proofErr w:type="spellStart"/>
            <w:r w:rsidRPr="00E5275B">
              <w:t>т.ч</w:t>
            </w:r>
            <w:proofErr w:type="spellEnd"/>
            <w:r w:rsidRPr="00E5275B">
              <w:t>. музыкальное сопровождение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93.29.3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41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зрелищно-развлекательная прочая, не включенная в другие группировки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93.29.9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42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Ремонт компьютеров и периферийного компьютерного оборудования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95.11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43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Ремонт коммуникационного оборудования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95.12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44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Ремонт предметов личного потребления и хозяйственно-бытового назначения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95.2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45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Стирка и химическая чистка текстильных и меховых изделий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96.01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46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Предоставление услуг парикмахерскими и салонами красоты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96.02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47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Организация похорон и предоставление связанных с ними услуг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96.03</w:t>
            </w:r>
          </w:p>
        </w:tc>
      </w:tr>
      <w:tr w:rsidR="00E5275B" w:rsidRPr="00E5275B">
        <w:tc>
          <w:tcPr>
            <w:tcW w:w="737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48</w:t>
            </w:r>
          </w:p>
        </w:tc>
        <w:tc>
          <w:tcPr>
            <w:tcW w:w="5103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физкультурно-оздоровительная</w:t>
            </w:r>
          </w:p>
        </w:tc>
        <w:tc>
          <w:tcPr>
            <w:tcW w:w="3175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96.04</w:t>
            </w:r>
          </w:p>
        </w:tc>
      </w:tr>
    </w:tbl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</w:pPr>
    </w:p>
    <w:p w:rsidR="00E5275B" w:rsidRPr="00E5275B" w:rsidRDefault="00E5275B">
      <w:pPr>
        <w:pStyle w:val="ConsPlusNormal"/>
        <w:jc w:val="right"/>
        <w:outlineLvl w:val="0"/>
      </w:pPr>
      <w:r w:rsidRPr="00E5275B">
        <w:t>Приложение 2</w:t>
      </w:r>
    </w:p>
    <w:p w:rsidR="00E5275B" w:rsidRPr="00E5275B" w:rsidRDefault="00E5275B">
      <w:pPr>
        <w:pStyle w:val="ConsPlusNormal"/>
        <w:jc w:val="right"/>
      </w:pPr>
      <w:r w:rsidRPr="00E5275B">
        <w:t>к Закону Тюменской области</w:t>
      </w:r>
    </w:p>
    <w:p w:rsidR="00E5275B" w:rsidRPr="00E5275B" w:rsidRDefault="00E5275B">
      <w:pPr>
        <w:pStyle w:val="ConsPlusNormal"/>
        <w:jc w:val="right"/>
      </w:pPr>
      <w:r w:rsidRPr="00E5275B">
        <w:t>"Об установлении налоговой ставки</w:t>
      </w:r>
    </w:p>
    <w:p w:rsidR="00E5275B" w:rsidRPr="00E5275B" w:rsidRDefault="00E5275B">
      <w:pPr>
        <w:pStyle w:val="ConsPlusNormal"/>
        <w:jc w:val="right"/>
      </w:pPr>
      <w:r w:rsidRPr="00E5275B">
        <w:t>в размере 0 процентов</w:t>
      </w:r>
    </w:p>
    <w:p w:rsidR="00E5275B" w:rsidRPr="00E5275B" w:rsidRDefault="00E5275B">
      <w:pPr>
        <w:pStyle w:val="ConsPlusNormal"/>
        <w:jc w:val="right"/>
      </w:pPr>
      <w:r w:rsidRPr="00E5275B">
        <w:t>для отдельных категорий налогоплательщиков -</w:t>
      </w:r>
    </w:p>
    <w:p w:rsidR="00E5275B" w:rsidRPr="00E5275B" w:rsidRDefault="00E5275B">
      <w:pPr>
        <w:pStyle w:val="ConsPlusNormal"/>
        <w:jc w:val="right"/>
      </w:pPr>
      <w:r w:rsidRPr="00E5275B">
        <w:t>индивидуальных предпринимателей при применении</w:t>
      </w:r>
    </w:p>
    <w:p w:rsidR="00E5275B" w:rsidRPr="00E5275B" w:rsidRDefault="00E5275B">
      <w:pPr>
        <w:pStyle w:val="ConsPlusNormal"/>
        <w:jc w:val="right"/>
      </w:pPr>
      <w:r w:rsidRPr="00E5275B">
        <w:t>упрощенной системы налогообложения</w:t>
      </w:r>
    </w:p>
    <w:p w:rsidR="00E5275B" w:rsidRPr="00E5275B" w:rsidRDefault="00E5275B">
      <w:pPr>
        <w:pStyle w:val="ConsPlusNormal"/>
        <w:jc w:val="right"/>
      </w:pPr>
      <w:r w:rsidRPr="00E5275B">
        <w:t>и патентной системы налогообложения</w:t>
      </w:r>
    </w:p>
    <w:p w:rsidR="00E5275B" w:rsidRPr="00E5275B" w:rsidRDefault="00E5275B">
      <w:pPr>
        <w:pStyle w:val="ConsPlusNormal"/>
        <w:jc w:val="right"/>
      </w:pPr>
      <w:r w:rsidRPr="00E5275B">
        <w:lastRenderedPageBreak/>
        <w:t>в Тюменской области"</w:t>
      </w:r>
    </w:p>
    <w:p w:rsidR="00E5275B" w:rsidRPr="00E5275B" w:rsidRDefault="00E5275B">
      <w:pPr>
        <w:pStyle w:val="ConsPlusNormal"/>
      </w:pPr>
    </w:p>
    <w:p w:rsidR="00E5275B" w:rsidRPr="00E5275B" w:rsidRDefault="00E5275B">
      <w:pPr>
        <w:pStyle w:val="ConsPlusTitle"/>
        <w:jc w:val="center"/>
      </w:pPr>
      <w:bookmarkStart w:id="4" w:name="P240"/>
      <w:bookmarkEnd w:id="4"/>
      <w:r w:rsidRPr="00E5275B">
        <w:t>ВИДЫ</w:t>
      </w:r>
    </w:p>
    <w:p w:rsidR="00E5275B" w:rsidRPr="00E5275B" w:rsidRDefault="00E5275B">
      <w:pPr>
        <w:pStyle w:val="ConsPlusTitle"/>
        <w:jc w:val="center"/>
      </w:pPr>
      <w:r w:rsidRPr="00E5275B">
        <w:t xml:space="preserve">ПРЕДПРИНИМАТЕЛЬСКОЙ ДЕЯТЕЛЬНОСТИ </w:t>
      </w:r>
      <w:proofErr w:type="gramStart"/>
      <w:r w:rsidRPr="00E5275B">
        <w:t>В</w:t>
      </w:r>
      <w:proofErr w:type="gramEnd"/>
      <w:r w:rsidRPr="00E5275B">
        <w:t xml:space="preserve"> ПРОИЗВОДСТВЕННОЙ,</w:t>
      </w:r>
    </w:p>
    <w:p w:rsidR="00E5275B" w:rsidRPr="00E5275B" w:rsidRDefault="00E5275B">
      <w:pPr>
        <w:pStyle w:val="ConsPlusTitle"/>
        <w:jc w:val="center"/>
      </w:pPr>
      <w:r w:rsidRPr="00E5275B">
        <w:t xml:space="preserve">СОЦИАЛЬНОЙ, НАУЧНОЙ </w:t>
      </w:r>
      <w:proofErr w:type="gramStart"/>
      <w:r w:rsidRPr="00E5275B">
        <w:t>СФЕРАХ</w:t>
      </w:r>
      <w:proofErr w:type="gramEnd"/>
      <w:r w:rsidRPr="00E5275B">
        <w:t>, А ТАКЖЕ В СФЕРЕ БЫТОВЫХ УСЛУГ</w:t>
      </w:r>
    </w:p>
    <w:p w:rsidR="00E5275B" w:rsidRPr="00E5275B" w:rsidRDefault="00E5275B">
      <w:pPr>
        <w:pStyle w:val="ConsPlusTitle"/>
        <w:jc w:val="center"/>
      </w:pPr>
      <w:r w:rsidRPr="00E5275B">
        <w:t xml:space="preserve">НАСЕЛЕНИЮ, В ОТНОШЕНИИ </w:t>
      </w:r>
      <w:proofErr w:type="gramStart"/>
      <w:r w:rsidRPr="00E5275B">
        <w:t>КОТОРЫХ</w:t>
      </w:r>
      <w:proofErr w:type="gramEnd"/>
      <w:r w:rsidRPr="00E5275B">
        <w:t xml:space="preserve"> УСТАНАВЛИВАЕТСЯ НАЛОГОВАЯ</w:t>
      </w:r>
    </w:p>
    <w:p w:rsidR="00E5275B" w:rsidRPr="00E5275B" w:rsidRDefault="00E5275B">
      <w:pPr>
        <w:pStyle w:val="ConsPlusTitle"/>
        <w:jc w:val="center"/>
      </w:pPr>
      <w:r w:rsidRPr="00E5275B">
        <w:t xml:space="preserve">СТАВКА В РАЗМЕРЕ 0 ПРОЦЕНТОВ ПРИ ПРИМЕНЕНИИ </w:t>
      </w:r>
      <w:proofErr w:type="gramStart"/>
      <w:r w:rsidRPr="00E5275B">
        <w:t>ПАТЕНТНОЙ</w:t>
      </w:r>
      <w:proofErr w:type="gramEnd"/>
    </w:p>
    <w:p w:rsidR="00E5275B" w:rsidRPr="00E5275B" w:rsidRDefault="00E5275B">
      <w:pPr>
        <w:pStyle w:val="ConsPlusTitle"/>
        <w:jc w:val="center"/>
      </w:pPr>
      <w:r w:rsidRPr="00E5275B">
        <w:t>СИСТЕМЫ НАЛОГООБЛОЖЕНИЯ В ТЮМЕНСКОЙ ОБЛАСТИ</w:t>
      </w:r>
    </w:p>
    <w:p w:rsidR="00E5275B" w:rsidRPr="00E5275B" w:rsidRDefault="00E5275B">
      <w:pPr>
        <w:pStyle w:val="ConsPlusNormal"/>
        <w:jc w:val="center"/>
      </w:pPr>
    </w:p>
    <w:p w:rsidR="00E5275B" w:rsidRPr="00E5275B" w:rsidRDefault="00E5275B">
      <w:pPr>
        <w:pStyle w:val="ConsPlusNormal"/>
        <w:jc w:val="center"/>
      </w:pPr>
      <w:r w:rsidRPr="00E5275B">
        <w:t>Список изменяющих документов</w:t>
      </w:r>
    </w:p>
    <w:p w:rsidR="00E5275B" w:rsidRPr="00E5275B" w:rsidRDefault="00E5275B">
      <w:pPr>
        <w:pStyle w:val="ConsPlusNormal"/>
        <w:jc w:val="center"/>
      </w:pPr>
      <w:r w:rsidRPr="00E5275B">
        <w:t xml:space="preserve">(в ред. </w:t>
      </w:r>
      <w:hyperlink r:id="rId21" w:history="1">
        <w:r w:rsidRPr="00E5275B">
          <w:t>Закона</w:t>
        </w:r>
      </w:hyperlink>
      <w:r w:rsidRPr="00E5275B">
        <w:t xml:space="preserve"> Тюменской области от 29.06.2017 N 41)</w:t>
      </w:r>
    </w:p>
    <w:p w:rsidR="00E5275B" w:rsidRPr="00E5275B" w:rsidRDefault="00E5275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30"/>
      </w:tblGrid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N</w:t>
            </w:r>
          </w:p>
          <w:p w:rsidR="00E5275B" w:rsidRPr="00E5275B" w:rsidRDefault="00E5275B">
            <w:pPr>
              <w:pStyle w:val="ConsPlusNormal"/>
              <w:jc w:val="center"/>
            </w:pPr>
            <w:proofErr w:type="gramStart"/>
            <w:r w:rsidRPr="00E5275B">
              <w:t>п</w:t>
            </w:r>
            <w:proofErr w:type="gramEnd"/>
            <w:r w:rsidRPr="00E5275B">
              <w:t>/п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 xml:space="preserve">Виды предпринимательской деятельности в соответствии с </w:t>
            </w:r>
            <w:hyperlink r:id="rId22" w:history="1">
              <w:r w:rsidRPr="00E5275B">
                <w:t>Законом</w:t>
              </w:r>
            </w:hyperlink>
            <w:r w:rsidRPr="00E5275B">
              <w:t xml:space="preserve"> Тюменской области "О патентной системе налогообложения для индивидуальных предпринимателей"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Изготовление изделий народных художественных промыслов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proofErr w:type="gramStart"/>
            <w:r w:rsidRPr="00E5275B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E5275B">
              <w:t>маслосемян</w:t>
            </w:r>
            <w:proofErr w:type="spellEnd"/>
            <w:r w:rsidRPr="00E5275B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E5275B">
              <w:t xml:space="preserve"> </w:t>
            </w:r>
            <w:proofErr w:type="gramStart"/>
            <w:r w:rsidRPr="00E5275B">
              <w:t>болезней,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 w:rsidRPr="00E5275B"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Оказание услуг по забою, транспортировке, перегонке, выпасу скота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4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Производство кожи и изделий из кожи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5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Сушка, переработка и консервирование фруктов и овощей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6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Производство молочной продукции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7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Производство плодово-ягодных посадочных материалов, выращивание рассады овощных культур и семян трав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8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Производство хлебобулочных и мучных кондитерских изделий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9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Сбор, обработка и утилизация отходов, а также обработка вторичного сырья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10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Производство и реставрация ковров и ковровых изделий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11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Ремонт жилья и других построек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12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lastRenderedPageBreak/>
              <w:t>13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Чеканка и гравировка ювелирных изделий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14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Услуги по уборке жилых помещений и ведению домашнего хозяйства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15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Проведение занятий по физической культуре и спорту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16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Услуги по обучению населения на курсах и по репетиторству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17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Услуги по присмотру и уходу за детьми и больными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18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уходу за престарелыми и инвалидами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19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20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Экскурсионные услуги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21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Деятельность по письменному и устному переводу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22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Услуги платных туалетов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23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Услуги поваров по изготовлению блюд на дому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24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Услуги по прокату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25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26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Ремонт компьютеров и коммуникационного оборудования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27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28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29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Ремонт, чистка, окраска и пошив обуви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30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Ремонт мебели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31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Ремонт ювелирных изделий, бижутерии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32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 xml:space="preserve">Техническое обслуживание и ремонт автотранспортных и </w:t>
            </w:r>
            <w:proofErr w:type="spellStart"/>
            <w:r w:rsidRPr="00E5275B">
              <w:t>мототранспортных</w:t>
            </w:r>
            <w:proofErr w:type="spellEnd"/>
            <w:r w:rsidRPr="00E5275B">
              <w:t xml:space="preserve"> средств, машин и оборудования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33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34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Химическая чистка, крашение и услуги прачечных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35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Парикмахерские и косметические услуги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36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Услуги фотоателье, фот</w:t>
            </w:r>
            <w:proofErr w:type="gramStart"/>
            <w:r w:rsidRPr="00E5275B">
              <w:t>о-</w:t>
            </w:r>
            <w:proofErr w:type="gramEnd"/>
            <w:r w:rsidRPr="00E5275B">
              <w:t xml:space="preserve"> и кинолабораторий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37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Обрядовые услуги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t>38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Ритуальные услуги</w:t>
            </w:r>
          </w:p>
        </w:tc>
      </w:tr>
      <w:tr w:rsidR="00E5275B" w:rsidRPr="00E5275B">
        <w:tc>
          <w:tcPr>
            <w:tcW w:w="794" w:type="dxa"/>
          </w:tcPr>
          <w:p w:rsidR="00E5275B" w:rsidRPr="00E5275B" w:rsidRDefault="00E5275B">
            <w:pPr>
              <w:pStyle w:val="ConsPlusNormal"/>
              <w:jc w:val="center"/>
            </w:pPr>
            <w:r w:rsidRPr="00E5275B">
              <w:lastRenderedPageBreak/>
              <w:t>39</w:t>
            </w:r>
          </w:p>
        </w:tc>
        <w:tc>
          <w:tcPr>
            <w:tcW w:w="8230" w:type="dxa"/>
          </w:tcPr>
          <w:p w:rsidR="00E5275B" w:rsidRPr="00E5275B" w:rsidRDefault="00E5275B">
            <w:pPr>
              <w:pStyle w:val="ConsPlusNormal"/>
            </w:pPr>
            <w:r w:rsidRPr="00E5275B">
              <w:t>Резка, обработка и отделка камня для памятников</w:t>
            </w:r>
          </w:p>
        </w:tc>
      </w:tr>
    </w:tbl>
    <w:p w:rsidR="00E5275B" w:rsidRPr="00E5275B" w:rsidRDefault="00E5275B">
      <w:pPr>
        <w:pStyle w:val="ConsPlusNormal"/>
        <w:jc w:val="both"/>
      </w:pPr>
    </w:p>
    <w:p w:rsidR="00E5275B" w:rsidRPr="00E5275B" w:rsidRDefault="00E5275B">
      <w:pPr>
        <w:pStyle w:val="ConsPlusNormal"/>
        <w:jc w:val="both"/>
      </w:pPr>
    </w:p>
    <w:p w:rsidR="00E5275B" w:rsidRPr="00E5275B" w:rsidRDefault="00E527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3F24" w:rsidRPr="00E5275B" w:rsidRDefault="00683F24"/>
    <w:sectPr w:rsidR="00683F24" w:rsidRPr="00E5275B" w:rsidSect="0017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5B"/>
    <w:rsid w:val="00441103"/>
    <w:rsid w:val="00683F24"/>
    <w:rsid w:val="00B72B57"/>
    <w:rsid w:val="00E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697C4099B2BA7AEFA7F25D5A479B10B920B387815C3D153860AE850E92A9CD2A4D6D07AD7D76E8241D44B4AE3G" TargetMode="External"/><Relationship Id="rId13" Type="http://schemas.openxmlformats.org/officeDocument/2006/relationships/hyperlink" Target="consultantplus://offline/ref=82A697C4099B2BA7AEFA7F25D5A479B10B920B387814CAD155880AE850E92A9CD24AE4G" TargetMode="External"/><Relationship Id="rId18" Type="http://schemas.openxmlformats.org/officeDocument/2006/relationships/hyperlink" Target="consultantplus://offline/ref=82A697C4099B2BA7AEFA6128C3C827BE0F9B55367E16C8830DD40CBF0FB92CC992E4D08331934DE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A697C4099B2BA7AEFA7F25D5A479B10B920B387814CAD150890AE850E92A9CD2A4D6D07AD7D76E8241D54C4AE3G" TargetMode="External"/><Relationship Id="rId7" Type="http://schemas.openxmlformats.org/officeDocument/2006/relationships/hyperlink" Target="consultantplus://offline/ref=82A697C4099B2BA7AEFA6128C3C827BE0F9B55367E16C8830DD40CBF0FB92CC992E4D0853897DD46ECG" TargetMode="External"/><Relationship Id="rId12" Type="http://schemas.openxmlformats.org/officeDocument/2006/relationships/hyperlink" Target="consultantplus://offline/ref=82A697C4099B2BA7AEFA6128C3C827BE0F9B55367E16C8830DD40CBF0FB92CC992E4D0853897D246EEG" TargetMode="External"/><Relationship Id="rId17" Type="http://schemas.openxmlformats.org/officeDocument/2006/relationships/hyperlink" Target="consultantplus://offline/ref=82A697C4099B2BA7AEFA6128C3C827BE0F9B55367E16C8830DD40CBF0FB92CC992E4D0853992D26948E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A697C4099B2BA7AEFA7F25D5A479B10B920B387815C3D153860AE850E92A9CD2A4D6D07AD7D76E8241D44B4AE5G" TargetMode="External"/><Relationship Id="rId20" Type="http://schemas.openxmlformats.org/officeDocument/2006/relationships/hyperlink" Target="consultantplus://offline/ref=82A697C4099B2BA7AEFA6128C3C827BE0F9854377E17C8830DD40CBF0F4BE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A697C4099B2BA7AEFA7F25D5A479B10B920B387814CAD150890AE850E92A9CD2A4D6D07AD7D76E8241D44A4AEBG" TargetMode="External"/><Relationship Id="rId11" Type="http://schemas.openxmlformats.org/officeDocument/2006/relationships/hyperlink" Target="consultantplus://offline/ref=82A697C4099B2BA7AEFA6128C3C827BE0F9B55367E16C8830DD40CBF0FB92CC992E4D083319A4DED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2A697C4099B2BA7AEFA7F25D5A479B10B920B387815C3D153860AE850E92A9CD2A4D6D07AD7D76E8241D44A4AEBG" TargetMode="External"/><Relationship Id="rId15" Type="http://schemas.openxmlformats.org/officeDocument/2006/relationships/hyperlink" Target="consultantplus://offline/ref=82A697C4099B2BA7AEFA7F25D5A479B10B920B387814CAD150890AE850E92A9CD2A4D6D07AD7D76E8241D44A4AEA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2A697C4099B2BA7AEFA6128C3C827BE0F9B55367E16C8830DD40CBF0FB92CC992E4D0853992D26948E2G" TargetMode="External"/><Relationship Id="rId19" Type="http://schemas.openxmlformats.org/officeDocument/2006/relationships/hyperlink" Target="consultantplus://offline/ref=82A697C4099B2BA7AEFA7F25D5A479B10B920B387814CAD150890AE850E92A9CD2A4D6D07AD7D76E8241D44B4AE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A697C4099B2BA7AEFA7F25D5A479B10B920B387815C3D153860AE850E92A9CD2A4D6D07AD7D76E8241D44B4AE2G" TargetMode="External"/><Relationship Id="rId14" Type="http://schemas.openxmlformats.org/officeDocument/2006/relationships/hyperlink" Target="consultantplus://offline/ref=82A697C4099B2BA7AEFA7F25D5A479B10B920B387815C3D153860AE850E92A9CD2A4D6D07AD7D76E8241D44B4AE0G" TargetMode="External"/><Relationship Id="rId22" Type="http://schemas.openxmlformats.org/officeDocument/2006/relationships/hyperlink" Target="consultantplus://offline/ref=82A697C4099B2BA7AEFA7F25D5A479B10B920B387814CAD155880AE850E92A9CD24A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Никита Сергеевич</dc:creator>
  <cp:lastModifiedBy>Петухов Никита Сергеевич</cp:lastModifiedBy>
  <cp:revision>1</cp:revision>
  <dcterms:created xsi:type="dcterms:W3CDTF">2017-07-24T06:04:00Z</dcterms:created>
  <dcterms:modified xsi:type="dcterms:W3CDTF">2017-07-24T06:05:00Z</dcterms:modified>
</cp:coreProperties>
</file>