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B7" w:rsidRPr="00563866" w:rsidRDefault="000C27B7">
      <w:pPr>
        <w:pStyle w:val="ConsPlusTitlePage"/>
      </w:pPr>
      <w:r w:rsidRPr="00563866">
        <w:br/>
      </w:r>
    </w:p>
    <w:p w:rsidR="000C27B7" w:rsidRPr="00563866" w:rsidRDefault="000C27B7">
      <w:pPr>
        <w:pStyle w:val="ConsPlusNormal"/>
        <w:jc w:val="both"/>
      </w:pPr>
    </w:p>
    <w:p w:rsidR="000C27B7" w:rsidRPr="00563866" w:rsidRDefault="000C27B7">
      <w:pPr>
        <w:pStyle w:val="ConsPlusTitle"/>
        <w:jc w:val="center"/>
      </w:pPr>
      <w:r w:rsidRPr="00563866">
        <w:t>СОВЕТ ДЕПУТАТОВ МУНИЦИПАЛЬНОГО ОБРАЗОВАНИЯ</w:t>
      </w:r>
    </w:p>
    <w:p w:rsidR="000C27B7" w:rsidRPr="00563866" w:rsidRDefault="000C27B7">
      <w:pPr>
        <w:pStyle w:val="ConsPlusTitle"/>
        <w:jc w:val="center"/>
      </w:pPr>
      <w:r w:rsidRPr="00563866">
        <w:t>"СТАРОМАЙНСКИЙ РАЙОН" УЛЬЯНОВСКОЙ ОБЛАСТИ</w:t>
      </w:r>
    </w:p>
    <w:p w:rsidR="000C27B7" w:rsidRPr="00563866" w:rsidRDefault="000C27B7">
      <w:pPr>
        <w:pStyle w:val="ConsPlusTitle"/>
        <w:jc w:val="center"/>
      </w:pPr>
    </w:p>
    <w:p w:rsidR="000C27B7" w:rsidRPr="00563866" w:rsidRDefault="000C27B7">
      <w:pPr>
        <w:pStyle w:val="ConsPlusTitle"/>
        <w:jc w:val="center"/>
      </w:pPr>
      <w:r w:rsidRPr="00563866">
        <w:t>РЕШЕНИЕ</w:t>
      </w:r>
    </w:p>
    <w:p w:rsidR="000C27B7" w:rsidRPr="00563866" w:rsidRDefault="000C27B7">
      <w:pPr>
        <w:pStyle w:val="ConsPlusTitle"/>
        <w:jc w:val="center"/>
      </w:pPr>
      <w:r w:rsidRPr="00563866">
        <w:t>от 17 ноября 2009 г. N 084-РСД</w:t>
      </w:r>
    </w:p>
    <w:p w:rsidR="000C27B7" w:rsidRPr="00563866" w:rsidRDefault="000C27B7">
      <w:pPr>
        <w:pStyle w:val="ConsPlusTitle"/>
        <w:jc w:val="center"/>
      </w:pPr>
    </w:p>
    <w:p w:rsidR="000C27B7" w:rsidRPr="00563866" w:rsidRDefault="000C27B7">
      <w:pPr>
        <w:pStyle w:val="ConsPlusTitle"/>
        <w:jc w:val="center"/>
      </w:pPr>
      <w:r w:rsidRPr="00563866">
        <w:t>О ЕДИНОМ НАЛОГЕ НА ВМЕНЕННЫЙ ДОХОД</w:t>
      </w:r>
    </w:p>
    <w:p w:rsidR="000C27B7" w:rsidRPr="00563866" w:rsidRDefault="000C27B7">
      <w:pPr>
        <w:pStyle w:val="ConsPlusTitle"/>
        <w:jc w:val="center"/>
      </w:pPr>
      <w:r w:rsidRPr="00563866">
        <w:t>ДЛЯ ОТДЕЛЬНЫХ ВИДОВ ДЕЯТЕЛЬНОСТИ НА ТЕРРИТОРИИ</w:t>
      </w:r>
    </w:p>
    <w:p w:rsidR="000C27B7" w:rsidRPr="00563866" w:rsidRDefault="000C27B7">
      <w:pPr>
        <w:pStyle w:val="ConsPlusTitle"/>
        <w:jc w:val="center"/>
      </w:pPr>
      <w:r w:rsidRPr="00563866">
        <w:t>МУНИЦИПАЛЬНОГО ОБРАЗОВАНИЯ "СТАРОМАЙНСКИЙ РАЙОН"</w:t>
      </w:r>
    </w:p>
    <w:p w:rsidR="000C27B7" w:rsidRPr="00563866" w:rsidRDefault="000C27B7">
      <w:pPr>
        <w:pStyle w:val="ConsPlusNormal"/>
        <w:jc w:val="center"/>
      </w:pPr>
      <w:r w:rsidRPr="00563866">
        <w:t>Список изменяющих документов</w:t>
      </w:r>
    </w:p>
    <w:p w:rsidR="000C27B7" w:rsidRPr="00563866" w:rsidRDefault="000C27B7">
      <w:pPr>
        <w:pStyle w:val="ConsPlusNormal"/>
        <w:jc w:val="center"/>
      </w:pPr>
      <w:r w:rsidRPr="00563866">
        <w:t>(в ред. Решений Совета депутатов</w:t>
      </w:r>
    </w:p>
    <w:p w:rsidR="000C27B7" w:rsidRPr="00563866" w:rsidRDefault="000C27B7">
      <w:pPr>
        <w:pStyle w:val="ConsPlusNormal"/>
        <w:jc w:val="center"/>
      </w:pPr>
      <w:r w:rsidRPr="00563866">
        <w:t>МО "</w:t>
      </w:r>
      <w:proofErr w:type="spellStart"/>
      <w:r w:rsidRPr="00563866">
        <w:t>Старомайнский</w:t>
      </w:r>
      <w:proofErr w:type="spellEnd"/>
      <w:r w:rsidRPr="00563866">
        <w:t xml:space="preserve"> район" Ульяновской обл.</w:t>
      </w:r>
    </w:p>
    <w:p w:rsidR="000C27B7" w:rsidRPr="00563866" w:rsidRDefault="000C27B7">
      <w:pPr>
        <w:pStyle w:val="ConsPlusNormal"/>
        <w:jc w:val="center"/>
      </w:pPr>
      <w:r w:rsidRPr="00563866">
        <w:t xml:space="preserve">от 29.06.2011 </w:t>
      </w:r>
      <w:hyperlink r:id="rId4" w:history="1">
        <w:r w:rsidRPr="00563866">
          <w:t>N 021-РСД</w:t>
        </w:r>
      </w:hyperlink>
      <w:r w:rsidRPr="00563866">
        <w:t xml:space="preserve">, от 21.11.2012 </w:t>
      </w:r>
      <w:hyperlink r:id="rId5" w:history="1">
        <w:r w:rsidRPr="00563866">
          <w:t>N 043-РСД</w:t>
        </w:r>
      </w:hyperlink>
      <w:r w:rsidRPr="00563866">
        <w:t>)</w:t>
      </w:r>
    </w:p>
    <w:p w:rsidR="000C27B7" w:rsidRPr="00563866" w:rsidRDefault="000C27B7">
      <w:pPr>
        <w:pStyle w:val="ConsPlusNormal"/>
        <w:jc w:val="center"/>
      </w:pP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В соответствии с действующим законодательством Российской Федерации, </w:t>
      </w:r>
      <w:hyperlink r:id="rId6" w:history="1">
        <w:r w:rsidRPr="00563866">
          <w:t>Уставом</w:t>
        </w:r>
      </w:hyperlink>
      <w:r w:rsidRPr="00563866">
        <w:t xml:space="preserve">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район":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1. Ввести на территории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 единый налог на вмененный доход для отдельных видов деятельности к уплате для налогоплательщиков, указанных в Налоговом </w:t>
      </w:r>
      <w:hyperlink r:id="rId7" w:history="1">
        <w:r w:rsidRPr="00563866">
          <w:t>кодексе</w:t>
        </w:r>
      </w:hyperlink>
      <w:r w:rsidRPr="00563866">
        <w:t xml:space="preserve"> Российской Федерации, с 1 января 2010 года.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2. Установить: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2.1. виды предпринимательской деятельности, в отношении которых вводится единый налог на вмененный доход </w:t>
      </w:r>
      <w:hyperlink w:anchor="P43" w:history="1">
        <w:r w:rsidRPr="00563866">
          <w:t>(приложение N 1)</w:t>
        </w:r>
      </w:hyperlink>
      <w:r w:rsidRPr="00563866">
        <w:t>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2.2. значения корректирующего коэффициента К2, учитывающие совокупность особенностей ведения предпринимательской деятельности (</w:t>
      </w:r>
      <w:hyperlink w:anchor="P81" w:history="1">
        <w:r w:rsidRPr="00563866">
          <w:t>приложения N 2</w:t>
        </w:r>
      </w:hyperlink>
      <w:r w:rsidRPr="00563866">
        <w:t xml:space="preserve">, </w:t>
      </w:r>
      <w:hyperlink w:anchor="P233" w:history="1">
        <w:r w:rsidRPr="00563866">
          <w:t>3</w:t>
        </w:r>
      </w:hyperlink>
      <w:r w:rsidRPr="00563866">
        <w:t xml:space="preserve">, </w:t>
      </w:r>
      <w:hyperlink w:anchor="P306" w:history="1">
        <w:r w:rsidRPr="00563866">
          <w:t>4</w:t>
        </w:r>
      </w:hyperlink>
      <w:r w:rsidRPr="00563866">
        <w:t xml:space="preserve">, </w:t>
      </w:r>
      <w:hyperlink w:anchor="P354" w:history="1">
        <w:r w:rsidRPr="00563866">
          <w:t>5</w:t>
        </w:r>
      </w:hyperlink>
      <w:r w:rsidRPr="00563866">
        <w:t xml:space="preserve">, </w:t>
      </w:r>
      <w:hyperlink w:anchor="P405" w:history="1">
        <w:r w:rsidRPr="00563866">
          <w:t>6</w:t>
        </w:r>
      </w:hyperlink>
      <w:r w:rsidRPr="00563866">
        <w:t>).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3. Признать утратившими силу Решения Совета депутатов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район":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3.1. от 22.10.2008 </w:t>
      </w:r>
      <w:hyperlink r:id="rId8" w:history="1">
        <w:r w:rsidRPr="00563866">
          <w:t>N 113-РСД</w:t>
        </w:r>
      </w:hyperlink>
      <w:r w:rsidRPr="00563866">
        <w:t xml:space="preserve">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 на 2009 год";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3.2. от 26.11.2008 </w:t>
      </w:r>
      <w:hyperlink r:id="rId9" w:history="1">
        <w:r w:rsidRPr="00563866">
          <w:t>N 125-РСД</w:t>
        </w:r>
      </w:hyperlink>
      <w:r w:rsidRPr="00563866">
        <w:t xml:space="preserve"> "О внесении изменений в Решение Совета депутатов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 от 22.10.2008 N 113-РСД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 на 2009 год";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3.3. от 22.05.2009 N 046-РСД "О внесении изменений в Решение Совета депутатов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 от 22.10.2008 N 113-РСД "О едином налоге на вмененный доход для отдельных видов деятельности на территории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 на 2009 год".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4. Опубликовать настоящее решение в средствах массовой информации.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5. Настоящее решение вступает в силу с 01.01.2010, но не ранее чем по истечении одного месяца со дня опубликования (обнародования).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6. Контроль за исполнением настоящего решения возложить на Комитет по бюджету, налогам и экономике Совета депутатов муниципального образования "</w:t>
      </w:r>
      <w:proofErr w:type="spellStart"/>
      <w:r w:rsidRPr="00563866">
        <w:t>Старомайнский</w:t>
      </w:r>
      <w:proofErr w:type="spellEnd"/>
      <w:r w:rsidRPr="00563866">
        <w:t xml:space="preserve"> район" (Ваганов Н.В.).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jc w:val="right"/>
      </w:pPr>
      <w:r w:rsidRPr="00563866">
        <w:t>Глава</w:t>
      </w:r>
    </w:p>
    <w:p w:rsidR="000C27B7" w:rsidRPr="00563866" w:rsidRDefault="000C27B7">
      <w:pPr>
        <w:pStyle w:val="ConsPlusNormal"/>
        <w:jc w:val="right"/>
      </w:pPr>
      <w:r w:rsidRPr="00563866">
        <w:t>муниципального образования</w:t>
      </w:r>
    </w:p>
    <w:p w:rsidR="000C27B7" w:rsidRPr="00563866" w:rsidRDefault="000C27B7">
      <w:pPr>
        <w:pStyle w:val="ConsPlusNormal"/>
        <w:jc w:val="right"/>
      </w:pPr>
      <w:r w:rsidRPr="00563866">
        <w:t>"</w:t>
      </w:r>
      <w:proofErr w:type="spellStart"/>
      <w:r w:rsidRPr="00563866">
        <w:t>Старомайнский</w:t>
      </w:r>
      <w:proofErr w:type="spellEnd"/>
      <w:r w:rsidRPr="00563866">
        <w:t xml:space="preserve"> район"</w:t>
      </w:r>
    </w:p>
    <w:p w:rsidR="000C27B7" w:rsidRPr="00563866" w:rsidRDefault="000C27B7">
      <w:pPr>
        <w:pStyle w:val="ConsPlusNormal"/>
        <w:jc w:val="right"/>
      </w:pPr>
      <w:r w:rsidRPr="00563866">
        <w:t>В.Г.ПОЛОВИНКИН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jc w:val="right"/>
      </w:pPr>
      <w:r w:rsidRPr="00563866">
        <w:t>Приложение N 1</w:t>
      </w:r>
    </w:p>
    <w:p w:rsidR="000C27B7" w:rsidRPr="00563866" w:rsidRDefault="000C27B7">
      <w:pPr>
        <w:pStyle w:val="ConsPlusNormal"/>
        <w:jc w:val="right"/>
      </w:pPr>
      <w:r w:rsidRPr="00563866">
        <w:t>к решению Совета депутатов</w:t>
      </w:r>
    </w:p>
    <w:p w:rsidR="000C27B7" w:rsidRPr="00563866" w:rsidRDefault="000C27B7">
      <w:pPr>
        <w:pStyle w:val="ConsPlusNormal"/>
        <w:jc w:val="right"/>
      </w:pPr>
      <w:r w:rsidRPr="00563866">
        <w:t>муниципального образования</w:t>
      </w:r>
    </w:p>
    <w:p w:rsidR="000C27B7" w:rsidRPr="00563866" w:rsidRDefault="000C27B7">
      <w:pPr>
        <w:pStyle w:val="ConsPlusNormal"/>
        <w:jc w:val="right"/>
      </w:pPr>
      <w:r w:rsidRPr="00563866">
        <w:t>"</w:t>
      </w:r>
      <w:proofErr w:type="spellStart"/>
      <w:r w:rsidRPr="00563866">
        <w:t>Старомайнский</w:t>
      </w:r>
      <w:proofErr w:type="spellEnd"/>
      <w:r w:rsidRPr="00563866">
        <w:t xml:space="preserve"> район"</w:t>
      </w:r>
    </w:p>
    <w:p w:rsidR="000C27B7" w:rsidRPr="00563866" w:rsidRDefault="000C27B7">
      <w:pPr>
        <w:pStyle w:val="ConsPlusNormal"/>
        <w:jc w:val="right"/>
      </w:pPr>
      <w:r w:rsidRPr="00563866">
        <w:t>от 17.11.2009 N 084-РСД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Title"/>
        <w:jc w:val="center"/>
      </w:pPr>
      <w:bookmarkStart w:id="0" w:name="P43"/>
      <w:bookmarkEnd w:id="0"/>
      <w:r w:rsidRPr="00563866">
        <w:t>ВИДЫ ПРЕДПРИНИМАТЕЛЬСКОЙ ДЕЯТЕЛЬНОСТИ,</w:t>
      </w:r>
    </w:p>
    <w:p w:rsidR="000C27B7" w:rsidRPr="00563866" w:rsidRDefault="000C27B7">
      <w:pPr>
        <w:pStyle w:val="ConsPlusTitle"/>
        <w:jc w:val="center"/>
      </w:pPr>
      <w:r w:rsidRPr="00563866">
        <w:t>ПОДЛЕЖАЩИЕ ПЕРЕВОДУ НА СИСТЕМУ НАЛОГООБЛОЖЕНИЯ</w:t>
      </w:r>
    </w:p>
    <w:p w:rsidR="000C27B7" w:rsidRPr="00563866" w:rsidRDefault="000C27B7">
      <w:pPr>
        <w:pStyle w:val="ConsPlusTitle"/>
        <w:jc w:val="center"/>
      </w:pPr>
      <w:r w:rsidRPr="00563866">
        <w:t>В ВИДЕ ЕДИНОГО НАЛОГА НА ВМЕНЕННЫЙ ДОХОД НА ТЕРРИТОРИИ</w:t>
      </w:r>
    </w:p>
    <w:p w:rsidR="000C27B7" w:rsidRPr="00563866" w:rsidRDefault="000C27B7">
      <w:pPr>
        <w:pStyle w:val="ConsPlusTitle"/>
        <w:jc w:val="center"/>
      </w:pPr>
      <w:r w:rsidRPr="00563866">
        <w:t>МУНИЦИПАЛЬНОГО ОБРАЗОВАНИЯ "СТАРОМАЙНСКИЙ РАЙОН"</w:t>
      </w:r>
    </w:p>
    <w:p w:rsidR="000C27B7" w:rsidRPr="00563866" w:rsidRDefault="000C27B7">
      <w:pPr>
        <w:pStyle w:val="ConsPlusNormal"/>
        <w:jc w:val="center"/>
      </w:pPr>
      <w:r w:rsidRPr="00563866">
        <w:t>Список изменяющих документов</w:t>
      </w:r>
    </w:p>
    <w:p w:rsidR="000C27B7" w:rsidRPr="00563866" w:rsidRDefault="000C27B7">
      <w:pPr>
        <w:pStyle w:val="ConsPlusNormal"/>
        <w:jc w:val="center"/>
      </w:pPr>
      <w:r w:rsidRPr="00563866">
        <w:t>(в ред. Решений Совета депутатов</w:t>
      </w:r>
    </w:p>
    <w:p w:rsidR="000C27B7" w:rsidRPr="00563866" w:rsidRDefault="000C27B7">
      <w:pPr>
        <w:pStyle w:val="ConsPlusNormal"/>
        <w:jc w:val="center"/>
      </w:pPr>
      <w:r w:rsidRPr="00563866">
        <w:t>МО "</w:t>
      </w:r>
      <w:proofErr w:type="spellStart"/>
      <w:r w:rsidRPr="00563866">
        <w:t>Старомайнский</w:t>
      </w:r>
      <w:proofErr w:type="spellEnd"/>
      <w:r w:rsidRPr="00563866">
        <w:t xml:space="preserve"> район" Ульяновской обл.</w:t>
      </w:r>
    </w:p>
    <w:p w:rsidR="000C27B7" w:rsidRPr="00563866" w:rsidRDefault="000C27B7">
      <w:pPr>
        <w:pStyle w:val="ConsPlusNormal"/>
        <w:jc w:val="center"/>
      </w:pPr>
      <w:r w:rsidRPr="00563866">
        <w:t xml:space="preserve">от 29.06.2011 </w:t>
      </w:r>
      <w:hyperlink r:id="rId10" w:history="1">
        <w:r w:rsidRPr="00563866">
          <w:t>N 021-РСД</w:t>
        </w:r>
      </w:hyperlink>
      <w:r w:rsidRPr="00563866">
        <w:t xml:space="preserve">, от 21.11.2012 </w:t>
      </w:r>
      <w:hyperlink r:id="rId11" w:history="1">
        <w:r w:rsidRPr="00563866">
          <w:t>N 043-РСД</w:t>
        </w:r>
      </w:hyperlink>
      <w:r w:rsidRPr="00563866">
        <w:t>)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2" w:history="1">
        <w:r w:rsidRPr="00563866">
          <w:t>классификатором</w:t>
        </w:r>
      </w:hyperlink>
      <w:r w:rsidRPr="00563866">
        <w:t xml:space="preserve"> услуг населению (за исключением услуг ломбардов, услуг по изготовлению мебели, строительству индивидуальных домов);</w:t>
      </w:r>
    </w:p>
    <w:p w:rsidR="000C27B7" w:rsidRPr="00563866" w:rsidRDefault="000C27B7">
      <w:pPr>
        <w:pStyle w:val="ConsPlusNormal"/>
        <w:jc w:val="both"/>
      </w:pPr>
      <w:r w:rsidRPr="00563866">
        <w:t xml:space="preserve">(в ред. </w:t>
      </w:r>
      <w:hyperlink r:id="rId13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Ульяновской обл. от 29.06.2011 N 021-РСД)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2) оказание ветеринарных услуг;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3) оказание услуг по ремонту, техническому обслуживанию и мойке автомототранспортных средств;</w:t>
      </w:r>
    </w:p>
    <w:p w:rsidR="000C27B7" w:rsidRPr="00563866" w:rsidRDefault="000C27B7">
      <w:pPr>
        <w:pStyle w:val="ConsPlusNormal"/>
        <w:jc w:val="both"/>
      </w:pPr>
      <w:r w:rsidRPr="00563866">
        <w:t xml:space="preserve">(в ред. </w:t>
      </w:r>
      <w:hyperlink r:id="rId14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Ульяновской обл. от 21.11.2012 N 043-РСД)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4) оказание услуг по предоставлению во временное владение (пользование) мест для стоянки автотранспортных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C27B7" w:rsidRPr="00563866" w:rsidRDefault="000C27B7">
      <w:pPr>
        <w:pStyle w:val="ConsPlusNormal"/>
        <w:jc w:val="both"/>
      </w:pPr>
      <w:r w:rsidRPr="00563866">
        <w:t xml:space="preserve">(в ред. </w:t>
      </w:r>
      <w:hyperlink r:id="rId15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Ульяновской обл. от 21.11.2012 N 043-РСД)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10) распространение наружной рекламы с использованием рекламных конструкций;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11) размещение рекламы с использованием внешних и внутренних поверхностей </w:t>
      </w:r>
      <w:r w:rsidRPr="00563866">
        <w:lastRenderedPageBreak/>
        <w:t>транспортных средств;</w:t>
      </w:r>
    </w:p>
    <w:p w:rsidR="000C27B7" w:rsidRPr="00563866" w:rsidRDefault="000C27B7">
      <w:pPr>
        <w:pStyle w:val="ConsPlusNormal"/>
        <w:jc w:val="both"/>
      </w:pPr>
      <w:r w:rsidRPr="00563866">
        <w:t xml:space="preserve">(п. 11 в ред. </w:t>
      </w:r>
      <w:hyperlink r:id="rId16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Ульяновской обл. от 21.11.2012 N 043-РСД)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13)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>14)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jc w:val="right"/>
      </w:pPr>
      <w:r w:rsidRPr="00563866">
        <w:t>Приложение N 2</w:t>
      </w:r>
    </w:p>
    <w:p w:rsidR="000C27B7" w:rsidRPr="00563866" w:rsidRDefault="000C27B7">
      <w:pPr>
        <w:pStyle w:val="ConsPlusNormal"/>
        <w:jc w:val="right"/>
      </w:pPr>
      <w:r w:rsidRPr="00563866">
        <w:t>к решению Совета депутатов</w:t>
      </w:r>
    </w:p>
    <w:p w:rsidR="000C27B7" w:rsidRPr="00563866" w:rsidRDefault="000C27B7">
      <w:pPr>
        <w:pStyle w:val="ConsPlusNormal"/>
        <w:jc w:val="right"/>
      </w:pPr>
      <w:r w:rsidRPr="00563866">
        <w:t>муниципального образования</w:t>
      </w:r>
    </w:p>
    <w:p w:rsidR="000C27B7" w:rsidRPr="00563866" w:rsidRDefault="000C27B7">
      <w:pPr>
        <w:pStyle w:val="ConsPlusNormal"/>
        <w:jc w:val="right"/>
      </w:pPr>
      <w:r w:rsidRPr="00563866">
        <w:t>"</w:t>
      </w:r>
      <w:proofErr w:type="spellStart"/>
      <w:r w:rsidRPr="00563866">
        <w:t>Старомайнский</w:t>
      </w:r>
      <w:proofErr w:type="spellEnd"/>
      <w:r w:rsidRPr="00563866">
        <w:t xml:space="preserve"> район"</w:t>
      </w:r>
    </w:p>
    <w:p w:rsidR="000C27B7" w:rsidRPr="00563866" w:rsidRDefault="000C27B7">
      <w:pPr>
        <w:pStyle w:val="ConsPlusNormal"/>
        <w:jc w:val="right"/>
      </w:pPr>
      <w:r w:rsidRPr="00563866">
        <w:t>от 17.11.2009 N 084-РСД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Title"/>
        <w:jc w:val="center"/>
      </w:pPr>
      <w:bookmarkStart w:id="1" w:name="P81"/>
      <w:bookmarkEnd w:id="1"/>
      <w:r w:rsidRPr="00563866">
        <w:t>ЗНАЧЕНИЕ КОРРЕКТИРУЮЩЕГО</w:t>
      </w:r>
    </w:p>
    <w:p w:rsidR="000C27B7" w:rsidRPr="00563866" w:rsidRDefault="000C27B7">
      <w:pPr>
        <w:pStyle w:val="ConsPlusTitle"/>
        <w:jc w:val="center"/>
      </w:pPr>
      <w:r w:rsidRPr="00563866">
        <w:t>КОЭФФИЦИЕНТА К2 БАЗОВОЙ ДОХОДНОСТИ,</w:t>
      </w:r>
    </w:p>
    <w:p w:rsidR="000C27B7" w:rsidRPr="00563866" w:rsidRDefault="000C27B7">
      <w:pPr>
        <w:pStyle w:val="ConsPlusTitle"/>
        <w:jc w:val="center"/>
      </w:pPr>
      <w:r w:rsidRPr="00563866">
        <w:t>УЧИТЫВАЮЩЕЕ СОВОКУПНОСТЬ ОСОБЕННОСТЕЙ ВЕДЕНИЯ</w:t>
      </w:r>
    </w:p>
    <w:p w:rsidR="000C27B7" w:rsidRPr="00563866" w:rsidRDefault="000C27B7">
      <w:pPr>
        <w:pStyle w:val="ConsPlusTitle"/>
        <w:jc w:val="center"/>
      </w:pPr>
      <w:r w:rsidRPr="00563866">
        <w:t>ПРЕДПРИНИМАТЕЛЬСКОЙ ДЕЯТЕЛЬНОСТИ ПО ВИДАМ УСЛУГ</w:t>
      </w:r>
    </w:p>
    <w:p w:rsidR="000C27B7" w:rsidRPr="00563866" w:rsidRDefault="000C27B7">
      <w:pPr>
        <w:pStyle w:val="ConsPlusNormal"/>
        <w:jc w:val="center"/>
      </w:pPr>
      <w:r w:rsidRPr="00563866">
        <w:t>Список изменяющих документов</w:t>
      </w:r>
    </w:p>
    <w:p w:rsidR="000C27B7" w:rsidRPr="00563866" w:rsidRDefault="000C27B7">
      <w:pPr>
        <w:pStyle w:val="ConsPlusNormal"/>
        <w:jc w:val="center"/>
      </w:pPr>
      <w:r w:rsidRPr="00563866">
        <w:t>(в ред. Решений Совета депутатов</w:t>
      </w:r>
    </w:p>
    <w:p w:rsidR="000C27B7" w:rsidRPr="00563866" w:rsidRDefault="000C27B7">
      <w:pPr>
        <w:pStyle w:val="ConsPlusNormal"/>
        <w:jc w:val="center"/>
      </w:pPr>
      <w:r w:rsidRPr="00563866">
        <w:t>МО "</w:t>
      </w:r>
      <w:proofErr w:type="spellStart"/>
      <w:r w:rsidRPr="00563866">
        <w:t>Старомайнский</w:t>
      </w:r>
      <w:proofErr w:type="spellEnd"/>
      <w:r w:rsidRPr="00563866">
        <w:t xml:space="preserve"> район" Ульяновской обл.</w:t>
      </w:r>
    </w:p>
    <w:p w:rsidR="000C27B7" w:rsidRPr="00563866" w:rsidRDefault="000C27B7">
      <w:pPr>
        <w:pStyle w:val="ConsPlusNormal"/>
        <w:jc w:val="center"/>
      </w:pPr>
      <w:r w:rsidRPr="00563866">
        <w:t xml:space="preserve">от 29.06.2011 </w:t>
      </w:r>
      <w:hyperlink r:id="rId17" w:history="1">
        <w:r w:rsidRPr="00563866">
          <w:t>N 021-РСД</w:t>
        </w:r>
      </w:hyperlink>
      <w:r w:rsidRPr="00563866">
        <w:t xml:space="preserve">, от 21.11.2012 </w:t>
      </w:r>
      <w:hyperlink r:id="rId18" w:history="1">
        <w:r w:rsidRPr="00563866">
          <w:t>N 043-РСД</w:t>
        </w:r>
      </w:hyperlink>
      <w:r w:rsidRPr="00563866">
        <w:t>)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Cell"/>
        <w:jc w:val="both"/>
      </w:pPr>
      <w:r w:rsidRPr="00563866">
        <w:t>┌─────┬──────────────────────────────────┬───────────────────────────────┐</w:t>
      </w:r>
    </w:p>
    <w:p w:rsidR="000C27B7" w:rsidRPr="00563866" w:rsidRDefault="000C27B7">
      <w:pPr>
        <w:pStyle w:val="ConsPlusCell"/>
        <w:jc w:val="both"/>
      </w:pPr>
      <w:r w:rsidRPr="00563866">
        <w:t xml:space="preserve">│N </w:t>
      </w:r>
      <w:proofErr w:type="spellStart"/>
      <w:r w:rsidRPr="00563866">
        <w:t>п</w:t>
      </w:r>
      <w:proofErr w:type="spellEnd"/>
      <w:r w:rsidRPr="00563866">
        <w:t>/</w:t>
      </w:r>
      <w:proofErr w:type="spellStart"/>
      <w:r w:rsidRPr="00563866">
        <w:t>п│</w:t>
      </w:r>
      <w:proofErr w:type="spellEnd"/>
      <w:r w:rsidRPr="00563866">
        <w:t xml:space="preserve">        Виды деятельности         │   Значение коэффициента К2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├──────────────────┬────────────┤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</w:t>
      </w:r>
      <w:proofErr w:type="spellEnd"/>
      <w:r w:rsidRPr="00563866">
        <w:t xml:space="preserve">   В населенных   │В </w:t>
      </w:r>
      <w:proofErr w:type="spellStart"/>
      <w:r w:rsidRPr="00563866">
        <w:t>населенных│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</w:t>
      </w:r>
      <w:proofErr w:type="spellEnd"/>
      <w:r w:rsidRPr="00563866">
        <w:t xml:space="preserve">    пунктах с     │ пунктах с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│численностью</w:t>
      </w:r>
      <w:proofErr w:type="spellEnd"/>
      <w:r w:rsidRPr="00563866">
        <w:t xml:space="preserve"> </w:t>
      </w:r>
      <w:proofErr w:type="spellStart"/>
      <w:r w:rsidRPr="00563866">
        <w:t>свыше│численностью│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</w:t>
      </w:r>
      <w:proofErr w:type="spellEnd"/>
      <w:r w:rsidRPr="00563866">
        <w:t xml:space="preserve"> 1000 чел. (р.п.  │  до 1000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</w:t>
      </w:r>
      <w:proofErr w:type="spellEnd"/>
      <w:r w:rsidRPr="00563866">
        <w:t xml:space="preserve"> Старая Майна, с. │  человек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</w:t>
      </w:r>
      <w:proofErr w:type="spellEnd"/>
      <w:r w:rsidRPr="00563866">
        <w:t xml:space="preserve"> </w:t>
      </w:r>
      <w:proofErr w:type="spellStart"/>
      <w:r w:rsidRPr="00563866">
        <w:t>Дм.-Помряскино</w:t>
      </w:r>
      <w:proofErr w:type="spellEnd"/>
      <w:r w:rsidRPr="00563866">
        <w:t xml:space="preserve">,  │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</w:t>
      </w:r>
      <w:proofErr w:type="spellEnd"/>
      <w:r w:rsidRPr="00563866">
        <w:t xml:space="preserve"> с. Красная Река, │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                                  </w:t>
      </w:r>
      <w:proofErr w:type="spellStart"/>
      <w:r w:rsidRPr="00563866">
        <w:t>│</w:t>
      </w:r>
      <w:proofErr w:type="spellEnd"/>
      <w:r w:rsidRPr="00563866">
        <w:t xml:space="preserve">  с. Прибрежное)  │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   </w:t>
      </w:r>
      <w:proofErr w:type="spellStart"/>
      <w:r w:rsidRPr="00563866">
        <w:t>│Оказание</w:t>
      </w:r>
      <w:proofErr w:type="spellEnd"/>
      <w:r w:rsidRPr="00563866">
        <w:t xml:space="preserve"> бытовых услуг: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│1.1. </w:t>
      </w:r>
      <w:proofErr w:type="spellStart"/>
      <w:r w:rsidRPr="00563866">
        <w:t>│Ремонт</w:t>
      </w:r>
      <w:proofErr w:type="spellEnd"/>
      <w:r w:rsidRPr="00563866">
        <w:t xml:space="preserve"> обуви, изделий из кожи и   │       0,07       │    0,04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│меха</w:t>
      </w:r>
      <w:proofErr w:type="spellEnd"/>
      <w:r w:rsidRPr="00563866">
        <w:t xml:space="preserve">, а также их изготовление по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│частным</w:t>
      </w:r>
      <w:proofErr w:type="spellEnd"/>
      <w:r w:rsidRPr="00563866">
        <w:t xml:space="preserve"> заказам, чистка обуви,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│осуществляемые</w:t>
      </w:r>
      <w:proofErr w:type="spellEnd"/>
      <w:r w:rsidRPr="00563866">
        <w:t xml:space="preserve"> за вознаграждение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│или</w:t>
      </w:r>
      <w:proofErr w:type="spellEnd"/>
      <w:r w:rsidRPr="00563866">
        <w:t xml:space="preserve"> на договорной основе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│1.2. </w:t>
      </w:r>
      <w:proofErr w:type="spellStart"/>
      <w:r w:rsidRPr="00563866">
        <w:t>│Ремонт</w:t>
      </w:r>
      <w:proofErr w:type="spellEnd"/>
      <w:r w:rsidRPr="00563866">
        <w:t xml:space="preserve"> бытовой радиоэлектронной   │       0,20       │    0,06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│аппаратуры</w:t>
      </w:r>
      <w:proofErr w:type="spellEnd"/>
      <w:r w:rsidRPr="00563866">
        <w:t xml:space="preserve"> (телевизоров,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│видеомагнитофонов</w:t>
      </w:r>
      <w:proofErr w:type="spellEnd"/>
      <w:r w:rsidRPr="00563866">
        <w:t xml:space="preserve"> и т.п.),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│компьютеров</w:t>
      </w:r>
      <w:proofErr w:type="spellEnd"/>
      <w:r w:rsidRPr="00563866">
        <w:t xml:space="preserve">, оргтехники и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lastRenderedPageBreak/>
        <w:t xml:space="preserve">│     </w:t>
      </w:r>
      <w:proofErr w:type="spellStart"/>
      <w:r w:rsidRPr="00563866">
        <w:t>│периферийного</w:t>
      </w:r>
      <w:proofErr w:type="spellEnd"/>
      <w:r w:rsidRPr="00563866">
        <w:t xml:space="preserve"> оборудования. </w:t>
      </w:r>
      <w:proofErr w:type="spellStart"/>
      <w:r w:rsidRPr="00563866">
        <w:t>Ремонт│</w:t>
      </w:r>
      <w:proofErr w:type="spellEnd"/>
      <w:r w:rsidRPr="00563866">
        <w:t xml:space="preserve">                  │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│электроприборов</w:t>
      </w:r>
      <w:proofErr w:type="spellEnd"/>
      <w:r w:rsidRPr="00563866">
        <w:t xml:space="preserve">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│1.3. </w:t>
      </w:r>
      <w:proofErr w:type="spellStart"/>
      <w:r w:rsidRPr="00563866">
        <w:t>│Ремонт</w:t>
      </w:r>
      <w:proofErr w:type="spellEnd"/>
      <w:r w:rsidRPr="00563866">
        <w:t xml:space="preserve"> часов                      │       0,10       │    0,03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│1.4. </w:t>
      </w:r>
      <w:proofErr w:type="spellStart"/>
      <w:r w:rsidRPr="00563866">
        <w:t>│Ремонт</w:t>
      </w:r>
      <w:proofErr w:type="spellEnd"/>
      <w:r w:rsidRPr="00563866">
        <w:t xml:space="preserve"> ювелирных изделий          │       0,30       │    0,09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│1.5. </w:t>
      </w:r>
      <w:proofErr w:type="spellStart"/>
      <w:r w:rsidRPr="00563866">
        <w:t>│Ремонт</w:t>
      </w:r>
      <w:proofErr w:type="spellEnd"/>
      <w:r w:rsidRPr="00563866">
        <w:t xml:space="preserve"> одежды и домашних          │       0,15       │    0,04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│текстильных</w:t>
      </w:r>
      <w:proofErr w:type="spellEnd"/>
      <w:r w:rsidRPr="00563866">
        <w:t xml:space="preserve"> изделий, а также их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│изготовление</w:t>
      </w:r>
      <w:proofErr w:type="spellEnd"/>
      <w:r w:rsidRPr="00563866">
        <w:t xml:space="preserve"> по частным заказам,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│осуществляемые</w:t>
      </w:r>
      <w:proofErr w:type="spellEnd"/>
      <w:r w:rsidRPr="00563866">
        <w:t xml:space="preserve"> за вознаграждение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│или</w:t>
      </w:r>
      <w:proofErr w:type="spellEnd"/>
      <w:r w:rsidRPr="00563866">
        <w:t xml:space="preserve"> на договорной основе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│1.6. </w:t>
      </w:r>
      <w:proofErr w:type="spellStart"/>
      <w:r w:rsidRPr="00563866">
        <w:t>│Ремонт</w:t>
      </w:r>
      <w:proofErr w:type="spellEnd"/>
      <w:r w:rsidRPr="00563866">
        <w:t xml:space="preserve"> фото- и киноаппаратуры     │       0,15       │    0,04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│1.7. </w:t>
      </w:r>
      <w:proofErr w:type="spellStart"/>
      <w:r w:rsidRPr="00563866">
        <w:t>│Ремонт</w:t>
      </w:r>
      <w:proofErr w:type="spellEnd"/>
      <w:r w:rsidRPr="00563866">
        <w:t xml:space="preserve"> спортивного и              │       0,10       │    0,03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│туристического</w:t>
      </w:r>
      <w:proofErr w:type="spellEnd"/>
      <w:r w:rsidRPr="00563866">
        <w:t xml:space="preserve"> инвентаря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│1.8. </w:t>
      </w:r>
      <w:proofErr w:type="spellStart"/>
      <w:r w:rsidRPr="00563866">
        <w:t>│Ремонт</w:t>
      </w:r>
      <w:proofErr w:type="spellEnd"/>
      <w:r w:rsidRPr="00563866">
        <w:t xml:space="preserve"> бытовых товаров и </w:t>
      </w:r>
      <w:proofErr w:type="spellStart"/>
      <w:r w:rsidRPr="00563866">
        <w:t>предметов│</w:t>
      </w:r>
      <w:proofErr w:type="spellEnd"/>
      <w:r w:rsidRPr="00563866">
        <w:t xml:space="preserve">       0,15       │    0,04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│личного</w:t>
      </w:r>
      <w:proofErr w:type="spellEnd"/>
      <w:r w:rsidRPr="00563866">
        <w:t xml:space="preserve"> пользования (в том числе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│ремонт</w:t>
      </w:r>
      <w:proofErr w:type="spellEnd"/>
      <w:r w:rsidRPr="00563866">
        <w:t xml:space="preserve"> и изготовление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│металлических</w:t>
      </w:r>
      <w:proofErr w:type="spellEnd"/>
      <w:r w:rsidRPr="00563866">
        <w:t xml:space="preserve"> изделий)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│1.9. </w:t>
      </w:r>
      <w:proofErr w:type="spellStart"/>
      <w:r w:rsidRPr="00563866">
        <w:t>│Деятельность</w:t>
      </w:r>
      <w:proofErr w:type="spellEnd"/>
      <w:r w:rsidRPr="00563866">
        <w:t xml:space="preserve"> парикмахерских и     │       0,20       │    0,09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│косметических</w:t>
      </w:r>
      <w:proofErr w:type="spellEnd"/>
      <w:r w:rsidRPr="00563866">
        <w:t xml:space="preserve"> салонов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│1.10.│Лизинг или аренда (прокат) </w:t>
      </w:r>
      <w:proofErr w:type="spellStart"/>
      <w:r w:rsidRPr="00563866">
        <w:t>бытовых│</w:t>
      </w:r>
      <w:proofErr w:type="spellEnd"/>
      <w:r w:rsidRPr="00563866">
        <w:t xml:space="preserve">       0,10       │    0,03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│товаров</w:t>
      </w:r>
      <w:proofErr w:type="spellEnd"/>
      <w:r w:rsidRPr="00563866">
        <w:t xml:space="preserve"> и предметов личного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│пользования</w:t>
      </w:r>
      <w:proofErr w:type="spellEnd"/>
      <w:r w:rsidRPr="00563866">
        <w:t xml:space="preserve">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│1.11.│Кино- и </w:t>
      </w:r>
      <w:proofErr w:type="spellStart"/>
      <w:r w:rsidRPr="00563866">
        <w:t>фотоуслуги</w:t>
      </w:r>
      <w:proofErr w:type="spellEnd"/>
      <w:r w:rsidRPr="00563866">
        <w:t xml:space="preserve">                │       0,25       │    0,07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>│1.12.│Деятельность по стирке, чистке и  │       0,10       │    0,03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│окраске</w:t>
      </w:r>
      <w:proofErr w:type="spellEnd"/>
      <w:r w:rsidRPr="00563866">
        <w:t xml:space="preserve"> всех видов одежды, прочих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│текстильных</w:t>
      </w:r>
      <w:proofErr w:type="spellEnd"/>
      <w:r w:rsidRPr="00563866">
        <w:t xml:space="preserve"> изделий, ковров,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│ворсовых</w:t>
      </w:r>
      <w:proofErr w:type="spellEnd"/>
      <w:r w:rsidRPr="00563866">
        <w:t xml:space="preserve"> изделий и изделий из </w:t>
      </w:r>
      <w:proofErr w:type="spellStart"/>
      <w:r w:rsidRPr="00563866">
        <w:t>меха│</w:t>
      </w:r>
      <w:proofErr w:type="spellEnd"/>
      <w:r w:rsidRPr="00563866">
        <w:t xml:space="preserve">                  │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>│1.13.│Другие виды бытовых услуг (за     │       0,20       │    0,07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│исключением</w:t>
      </w:r>
      <w:proofErr w:type="spellEnd"/>
      <w:r w:rsidRPr="00563866">
        <w:t xml:space="preserve"> услуг ломбардов,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│услуг</w:t>
      </w:r>
      <w:proofErr w:type="spellEnd"/>
      <w:r w:rsidRPr="00563866">
        <w:t xml:space="preserve"> по изготовлению мебели,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│строительству</w:t>
      </w:r>
      <w:proofErr w:type="spellEnd"/>
      <w:r w:rsidRPr="00563866">
        <w:t xml:space="preserve"> индивидуальных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│домов</w:t>
      </w:r>
      <w:proofErr w:type="spellEnd"/>
      <w:r w:rsidRPr="00563866">
        <w:t xml:space="preserve">)     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│(п. 1.13 в ред. </w:t>
      </w:r>
      <w:hyperlink r:id="rId19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      │</w:t>
      </w:r>
    </w:p>
    <w:p w:rsidR="000C27B7" w:rsidRPr="00563866" w:rsidRDefault="000C27B7">
      <w:pPr>
        <w:pStyle w:val="ConsPlusCell"/>
        <w:jc w:val="both"/>
      </w:pPr>
      <w:proofErr w:type="spellStart"/>
      <w:r w:rsidRPr="00563866">
        <w:t>│Ульяновской</w:t>
      </w:r>
      <w:proofErr w:type="spellEnd"/>
      <w:r w:rsidRPr="00563866">
        <w:t xml:space="preserve"> обл. от 29.06.2011 N 021-РСД)                           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│2.   </w:t>
      </w:r>
      <w:proofErr w:type="spellStart"/>
      <w:r w:rsidRPr="00563866">
        <w:t>│Оказание</w:t>
      </w:r>
      <w:proofErr w:type="spellEnd"/>
      <w:r w:rsidRPr="00563866">
        <w:t xml:space="preserve"> услуг по ремонту,        │       0,30       │    0,09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│техническому</w:t>
      </w:r>
      <w:proofErr w:type="spellEnd"/>
      <w:r w:rsidRPr="00563866">
        <w:t xml:space="preserve"> обслуживанию и мойке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│автомототранспортных</w:t>
      </w:r>
      <w:proofErr w:type="spellEnd"/>
      <w:r w:rsidRPr="00563866">
        <w:t xml:space="preserve"> средств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│(п. 2 в ред. </w:t>
      </w:r>
      <w:hyperlink r:id="rId20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         │</w:t>
      </w:r>
    </w:p>
    <w:p w:rsidR="000C27B7" w:rsidRPr="00563866" w:rsidRDefault="000C27B7">
      <w:pPr>
        <w:pStyle w:val="ConsPlusCell"/>
        <w:jc w:val="both"/>
      </w:pPr>
      <w:proofErr w:type="spellStart"/>
      <w:r w:rsidRPr="00563866">
        <w:t>│Ульяновской</w:t>
      </w:r>
      <w:proofErr w:type="spellEnd"/>
      <w:r w:rsidRPr="00563866">
        <w:t xml:space="preserve"> обл. от 21.11.2012 N 043-РСД)                           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│3.   </w:t>
      </w:r>
      <w:proofErr w:type="spellStart"/>
      <w:r w:rsidRPr="00563866">
        <w:t>│Оказание</w:t>
      </w:r>
      <w:proofErr w:type="spellEnd"/>
      <w:r w:rsidRPr="00563866">
        <w:t xml:space="preserve"> услуг по предоставлению  │       0,30       │    0,03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│во</w:t>
      </w:r>
      <w:proofErr w:type="spellEnd"/>
      <w:r w:rsidRPr="00563866">
        <w:t xml:space="preserve"> временное владение (в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│пользование</w:t>
      </w:r>
      <w:proofErr w:type="spellEnd"/>
      <w:r w:rsidRPr="00563866">
        <w:t xml:space="preserve">) мест для стоянки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│автомототранспортных</w:t>
      </w:r>
      <w:proofErr w:type="spellEnd"/>
      <w:r w:rsidRPr="00563866">
        <w:t xml:space="preserve"> средств, а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│также</w:t>
      </w:r>
      <w:proofErr w:type="spellEnd"/>
      <w:r w:rsidRPr="00563866">
        <w:t xml:space="preserve"> по хранению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│автомототранспортных</w:t>
      </w:r>
      <w:proofErr w:type="spellEnd"/>
      <w:r w:rsidRPr="00563866">
        <w:t xml:space="preserve"> средств на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│платных</w:t>
      </w:r>
      <w:proofErr w:type="spellEnd"/>
      <w:r w:rsidRPr="00563866">
        <w:t xml:space="preserve"> стоянках (за исключением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│штрафных</w:t>
      </w:r>
      <w:proofErr w:type="spellEnd"/>
      <w:r w:rsidRPr="00563866">
        <w:t xml:space="preserve"> автостоянок)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│(п. 3 в ред. </w:t>
      </w:r>
      <w:hyperlink r:id="rId21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         │</w:t>
      </w:r>
    </w:p>
    <w:p w:rsidR="000C27B7" w:rsidRPr="00563866" w:rsidRDefault="000C27B7">
      <w:pPr>
        <w:pStyle w:val="ConsPlusCell"/>
        <w:jc w:val="both"/>
      </w:pPr>
      <w:proofErr w:type="spellStart"/>
      <w:r w:rsidRPr="00563866">
        <w:t>│Ульяновской</w:t>
      </w:r>
      <w:proofErr w:type="spellEnd"/>
      <w:r w:rsidRPr="00563866">
        <w:t xml:space="preserve"> обл. от 21.11.2012 N 043-РСД)                           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│4.   </w:t>
      </w:r>
      <w:proofErr w:type="spellStart"/>
      <w:r w:rsidRPr="00563866">
        <w:t>│Оказание</w:t>
      </w:r>
      <w:proofErr w:type="spellEnd"/>
      <w:r w:rsidRPr="00563866">
        <w:t xml:space="preserve"> автотранспортных услуг,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│осуществляемых</w:t>
      </w:r>
      <w:proofErr w:type="spellEnd"/>
      <w:r w:rsidRPr="00563866">
        <w:t xml:space="preserve"> организациями и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lastRenderedPageBreak/>
        <w:t xml:space="preserve">│     </w:t>
      </w:r>
      <w:proofErr w:type="spellStart"/>
      <w:r w:rsidRPr="00563866">
        <w:t>│индивидуальными</w:t>
      </w:r>
      <w:proofErr w:type="spellEnd"/>
      <w:r w:rsidRPr="00563866">
        <w:t xml:space="preserve"> </w:t>
      </w:r>
      <w:proofErr w:type="spellStart"/>
      <w:r w:rsidRPr="00563866">
        <w:t>предпринимателями,│</w:t>
      </w:r>
      <w:proofErr w:type="spellEnd"/>
      <w:r w:rsidRPr="00563866">
        <w:t xml:space="preserve">                  │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│имеющими</w:t>
      </w:r>
      <w:proofErr w:type="spellEnd"/>
      <w:r w:rsidRPr="00563866">
        <w:t xml:space="preserve"> на праве собственности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│или</w:t>
      </w:r>
      <w:proofErr w:type="spellEnd"/>
      <w:r w:rsidRPr="00563866">
        <w:t xml:space="preserve"> ином праве (пользования,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│владения</w:t>
      </w:r>
      <w:proofErr w:type="spellEnd"/>
      <w:r w:rsidRPr="00563866">
        <w:t xml:space="preserve"> и (или) распоряжения) не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│более</w:t>
      </w:r>
      <w:proofErr w:type="spellEnd"/>
      <w:r w:rsidRPr="00563866">
        <w:t xml:space="preserve"> 20 транспортных средств,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│предназначенных</w:t>
      </w:r>
      <w:proofErr w:type="spellEnd"/>
      <w:r w:rsidRPr="00563866">
        <w:t xml:space="preserve"> для оказания </w:t>
      </w:r>
      <w:proofErr w:type="spellStart"/>
      <w:r w:rsidRPr="00563866">
        <w:t>таких│</w:t>
      </w:r>
      <w:proofErr w:type="spellEnd"/>
      <w:r w:rsidRPr="00563866">
        <w:t xml:space="preserve">                  │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│услуг</w:t>
      </w:r>
      <w:proofErr w:type="spellEnd"/>
      <w:r w:rsidRPr="00563866">
        <w:t xml:space="preserve">:     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│4.1. </w:t>
      </w:r>
      <w:proofErr w:type="spellStart"/>
      <w:r w:rsidRPr="00563866">
        <w:t>│по</w:t>
      </w:r>
      <w:proofErr w:type="spellEnd"/>
      <w:r w:rsidRPr="00563866">
        <w:t xml:space="preserve"> перевозке пассажиров: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>- транспортным средством, имеющим │       0,25       │    0,25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│до</w:t>
      </w:r>
      <w:proofErr w:type="spellEnd"/>
      <w:r w:rsidRPr="00563866">
        <w:t xml:space="preserve"> 15 посадочных мест;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>- транспортным средством, имеющим │       0,20       │    0,20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│от</w:t>
      </w:r>
      <w:proofErr w:type="spellEnd"/>
      <w:r w:rsidRPr="00563866">
        <w:t xml:space="preserve"> 16 до 25 посадочных мест;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>- транспортным средством, имеющим │       0,15       │    0,15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│от</w:t>
      </w:r>
      <w:proofErr w:type="spellEnd"/>
      <w:r w:rsidRPr="00563866">
        <w:t xml:space="preserve"> 26 до 34 посадочных мест;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>- транспортным средством, имеющим │       0,10       │    0,10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│более</w:t>
      </w:r>
      <w:proofErr w:type="spellEnd"/>
      <w:r w:rsidRPr="00563866">
        <w:t xml:space="preserve"> 34 посадочных мест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│4.2. </w:t>
      </w:r>
      <w:proofErr w:type="spellStart"/>
      <w:r w:rsidRPr="00563866">
        <w:t>│по</w:t>
      </w:r>
      <w:proofErr w:type="spellEnd"/>
      <w:r w:rsidRPr="00563866">
        <w:t xml:space="preserve"> перевозке грузов: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>- при грузоподъемности до 3,5     │       0,2        │    0,2 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│тонн</w:t>
      </w:r>
      <w:proofErr w:type="spellEnd"/>
      <w:r w:rsidRPr="00563866">
        <w:t xml:space="preserve">;      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 xml:space="preserve">- при грузоподъемности от 3,5 </w:t>
      </w:r>
      <w:proofErr w:type="spellStart"/>
      <w:r w:rsidRPr="00563866">
        <w:t>тонн│</w:t>
      </w:r>
      <w:proofErr w:type="spellEnd"/>
      <w:r w:rsidRPr="00563866">
        <w:t xml:space="preserve">       0,3        │    0,3 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│до</w:t>
      </w:r>
      <w:proofErr w:type="spellEnd"/>
      <w:r w:rsidRPr="00563866">
        <w:t xml:space="preserve"> 5 тонн; 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>- при грузоподъемности от 5 тонн  │       0,4        │    0,4 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│до</w:t>
      </w:r>
      <w:proofErr w:type="spellEnd"/>
      <w:r w:rsidRPr="00563866">
        <w:t xml:space="preserve"> 8 тонн; 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</w:t>
      </w:r>
      <w:proofErr w:type="spellEnd"/>
      <w:r w:rsidRPr="00563866">
        <w:t>- при грузоподъемности свыше 8    │       0,5        │    0,5 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│тонн</w:t>
      </w:r>
      <w:proofErr w:type="spellEnd"/>
      <w:r w:rsidRPr="00563866">
        <w:t xml:space="preserve">       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│5.   </w:t>
      </w:r>
      <w:proofErr w:type="spellStart"/>
      <w:r w:rsidRPr="00563866">
        <w:t>│Распространение</w:t>
      </w:r>
      <w:proofErr w:type="spellEnd"/>
      <w:r w:rsidRPr="00563866">
        <w:t xml:space="preserve"> наружной рекламы </w:t>
      </w:r>
      <w:proofErr w:type="spellStart"/>
      <w:r w:rsidRPr="00563866">
        <w:t>с│</w:t>
      </w:r>
      <w:proofErr w:type="spellEnd"/>
      <w:r w:rsidRPr="00563866">
        <w:t xml:space="preserve">       0,02       │    0,01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│использованием</w:t>
      </w:r>
      <w:proofErr w:type="spellEnd"/>
      <w:r w:rsidRPr="00563866">
        <w:t xml:space="preserve"> рекламных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│конструкций</w:t>
      </w:r>
      <w:proofErr w:type="spellEnd"/>
      <w:r w:rsidRPr="00563866">
        <w:t xml:space="preserve">         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│6.   </w:t>
      </w:r>
      <w:proofErr w:type="spellStart"/>
      <w:r w:rsidRPr="00563866">
        <w:t>│Размещение</w:t>
      </w:r>
      <w:proofErr w:type="spellEnd"/>
      <w:r w:rsidRPr="00563866">
        <w:t xml:space="preserve"> рекламы с              │      0,02        │    0,01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│использованием</w:t>
      </w:r>
      <w:proofErr w:type="spellEnd"/>
      <w:r w:rsidRPr="00563866">
        <w:t xml:space="preserve"> внешних и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│внутренних</w:t>
      </w:r>
      <w:proofErr w:type="spellEnd"/>
      <w:r w:rsidRPr="00563866">
        <w:t xml:space="preserve"> поверхностей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│транспортных</w:t>
      </w:r>
      <w:proofErr w:type="spellEnd"/>
      <w:r w:rsidRPr="00563866">
        <w:t xml:space="preserve"> средств   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 xml:space="preserve">│(п. 6 в ред. </w:t>
      </w:r>
      <w:hyperlink r:id="rId22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  <w:r w:rsidRPr="00563866">
        <w:t xml:space="preserve"> район"          │</w:t>
      </w:r>
    </w:p>
    <w:p w:rsidR="000C27B7" w:rsidRPr="00563866" w:rsidRDefault="000C27B7">
      <w:pPr>
        <w:pStyle w:val="ConsPlusCell"/>
        <w:jc w:val="both"/>
      </w:pPr>
      <w:proofErr w:type="spellStart"/>
      <w:r w:rsidRPr="00563866">
        <w:t>│Ульяновской</w:t>
      </w:r>
      <w:proofErr w:type="spellEnd"/>
      <w:r w:rsidRPr="00563866">
        <w:t xml:space="preserve"> обл. от 21.11.2012 N 043-РСД)                           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│7.   </w:t>
      </w:r>
      <w:proofErr w:type="spellStart"/>
      <w:r w:rsidRPr="00563866">
        <w:t>│Оказание</w:t>
      </w:r>
      <w:proofErr w:type="spellEnd"/>
      <w:r w:rsidRPr="00563866">
        <w:t xml:space="preserve"> ветеринарных услуг       │       0,20       │    0,06    │</w:t>
      </w:r>
    </w:p>
    <w:p w:rsidR="000C27B7" w:rsidRPr="00563866" w:rsidRDefault="000C27B7">
      <w:pPr>
        <w:pStyle w:val="ConsPlusCell"/>
        <w:jc w:val="both"/>
      </w:pPr>
      <w:r w:rsidRPr="00563866">
        <w:t>├─────┼──────────────────────────────────┼──────────────────┼────────────┤</w:t>
      </w:r>
    </w:p>
    <w:p w:rsidR="000C27B7" w:rsidRPr="00563866" w:rsidRDefault="000C27B7">
      <w:pPr>
        <w:pStyle w:val="ConsPlusCell"/>
        <w:jc w:val="both"/>
      </w:pPr>
      <w:r w:rsidRPr="00563866">
        <w:t xml:space="preserve">│8.   </w:t>
      </w:r>
      <w:proofErr w:type="spellStart"/>
      <w:r w:rsidRPr="00563866">
        <w:t>│Оказание</w:t>
      </w:r>
      <w:proofErr w:type="spellEnd"/>
      <w:r w:rsidRPr="00563866">
        <w:t xml:space="preserve"> услуг по временному      │       0,50       │    0,25    │</w:t>
      </w:r>
    </w:p>
    <w:p w:rsidR="000C27B7" w:rsidRPr="00563866" w:rsidRDefault="000C27B7">
      <w:pPr>
        <w:pStyle w:val="ConsPlusCell"/>
        <w:jc w:val="both"/>
      </w:pPr>
      <w:r w:rsidRPr="00563866">
        <w:t xml:space="preserve">│     </w:t>
      </w:r>
      <w:proofErr w:type="spellStart"/>
      <w:r w:rsidRPr="00563866">
        <w:t>│размещению</w:t>
      </w:r>
      <w:proofErr w:type="spellEnd"/>
      <w:r w:rsidRPr="00563866">
        <w:t xml:space="preserve"> и проживанию           │                  </w:t>
      </w:r>
      <w:proofErr w:type="spellStart"/>
      <w:r w:rsidRPr="00563866">
        <w:t>│</w:t>
      </w:r>
      <w:proofErr w:type="spellEnd"/>
      <w:r w:rsidRPr="00563866">
        <w:t xml:space="preserve">            </w:t>
      </w:r>
      <w:proofErr w:type="spellStart"/>
      <w:r w:rsidRPr="00563866">
        <w:t>│</w:t>
      </w:r>
      <w:proofErr w:type="spellEnd"/>
    </w:p>
    <w:p w:rsidR="000C27B7" w:rsidRPr="00563866" w:rsidRDefault="000C27B7">
      <w:pPr>
        <w:pStyle w:val="ConsPlusCell"/>
        <w:jc w:val="both"/>
      </w:pPr>
      <w:r w:rsidRPr="00563866">
        <w:t>└─────┴──────────────────────────────────┴──────────────────┴────────────┘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jc w:val="right"/>
      </w:pPr>
      <w:r w:rsidRPr="00563866">
        <w:t>Приложение N 3</w:t>
      </w:r>
    </w:p>
    <w:p w:rsidR="000C27B7" w:rsidRPr="00563866" w:rsidRDefault="000C27B7">
      <w:pPr>
        <w:pStyle w:val="ConsPlusNormal"/>
        <w:jc w:val="right"/>
      </w:pPr>
      <w:r w:rsidRPr="00563866">
        <w:t>к решению Совета депутатов</w:t>
      </w:r>
    </w:p>
    <w:p w:rsidR="000C27B7" w:rsidRPr="00563866" w:rsidRDefault="000C27B7">
      <w:pPr>
        <w:pStyle w:val="ConsPlusNormal"/>
        <w:jc w:val="right"/>
      </w:pPr>
      <w:r w:rsidRPr="00563866">
        <w:t>муниципального образования</w:t>
      </w:r>
    </w:p>
    <w:p w:rsidR="000C27B7" w:rsidRPr="00563866" w:rsidRDefault="000C27B7">
      <w:pPr>
        <w:pStyle w:val="ConsPlusNormal"/>
        <w:jc w:val="right"/>
      </w:pPr>
      <w:r w:rsidRPr="00563866">
        <w:t>"</w:t>
      </w:r>
      <w:proofErr w:type="spellStart"/>
      <w:r w:rsidRPr="00563866">
        <w:t>Старомайнский</w:t>
      </w:r>
      <w:proofErr w:type="spellEnd"/>
      <w:r w:rsidRPr="00563866">
        <w:t xml:space="preserve"> район"</w:t>
      </w:r>
    </w:p>
    <w:p w:rsidR="000C27B7" w:rsidRPr="00563866" w:rsidRDefault="000C27B7">
      <w:pPr>
        <w:pStyle w:val="ConsPlusNormal"/>
        <w:jc w:val="right"/>
      </w:pPr>
      <w:r w:rsidRPr="00563866">
        <w:t>от 17.11.2009 N 084-РСД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Title"/>
        <w:jc w:val="center"/>
      </w:pPr>
      <w:bookmarkStart w:id="2" w:name="P233"/>
      <w:bookmarkEnd w:id="2"/>
      <w:r w:rsidRPr="00563866">
        <w:t>ЗНАЧЕНИЕ КОРРЕКТИРУЮЩЕГО КОЭФФИЦИЕНТА К2</w:t>
      </w:r>
    </w:p>
    <w:p w:rsidR="000C27B7" w:rsidRPr="00563866" w:rsidRDefault="000C27B7">
      <w:pPr>
        <w:pStyle w:val="ConsPlusTitle"/>
        <w:jc w:val="center"/>
      </w:pPr>
      <w:r w:rsidRPr="00563866">
        <w:t>БАЗОВОЙ ДОХОДНОСТИ ДЛЯ РОЗНИЧНОЙ ТОРГОВЛИ,</w:t>
      </w:r>
    </w:p>
    <w:p w:rsidR="000C27B7" w:rsidRPr="00563866" w:rsidRDefault="000C27B7">
      <w:pPr>
        <w:pStyle w:val="ConsPlusTitle"/>
        <w:jc w:val="center"/>
      </w:pPr>
      <w:r w:rsidRPr="00563866">
        <w:t>ОСУЩЕСТВЛЯЕМОЙ ЧЕРЕЗ МАГАЗИНЫ И ПАВИЛЬОНЫ</w:t>
      </w:r>
    </w:p>
    <w:p w:rsidR="000C27B7" w:rsidRPr="00563866" w:rsidRDefault="000C27B7">
      <w:pPr>
        <w:pStyle w:val="ConsPlusTitle"/>
        <w:jc w:val="center"/>
      </w:pPr>
      <w:r w:rsidRPr="00563866">
        <w:t>С ПЛОЩАДЬЮ ТОРГОВОГО ЗАЛА НЕ БОЛЕЕ 150 КВАДРАТНЫХ</w:t>
      </w:r>
    </w:p>
    <w:p w:rsidR="000C27B7" w:rsidRPr="00563866" w:rsidRDefault="000C27B7">
      <w:pPr>
        <w:pStyle w:val="ConsPlusTitle"/>
        <w:jc w:val="center"/>
      </w:pPr>
      <w:r w:rsidRPr="00563866">
        <w:t>МЕТРОВ ПО КАЖДОМУ ОБЪЕКТУ ОРГАНИЗАЦИИ ТОРГОВЛИ, ЧЕРЕЗ</w:t>
      </w:r>
    </w:p>
    <w:p w:rsidR="000C27B7" w:rsidRPr="00563866" w:rsidRDefault="000C27B7">
      <w:pPr>
        <w:pStyle w:val="ConsPlusTitle"/>
        <w:jc w:val="center"/>
      </w:pPr>
      <w:r w:rsidRPr="00563866">
        <w:t>ОБЪЕКТЫ СТАЦИОНАРНОЙ ТОРГОВОЙ СЕТИ, НЕ ИМЕЮЩЕЙ ТОРГОВЫХ</w:t>
      </w:r>
    </w:p>
    <w:p w:rsidR="000C27B7" w:rsidRPr="00563866" w:rsidRDefault="000C27B7">
      <w:pPr>
        <w:pStyle w:val="ConsPlusTitle"/>
        <w:jc w:val="center"/>
      </w:pPr>
      <w:r w:rsidRPr="00563866">
        <w:lastRenderedPageBreak/>
        <w:t>ЗАЛОВ, А ТАКЖЕ ОБЪЕКТЫ НЕСТАЦИОНАРНОЙ ТОРГОВОЙ СЕТИ</w:t>
      </w:r>
    </w:p>
    <w:p w:rsidR="000C27B7" w:rsidRPr="00563866" w:rsidRDefault="000C27B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88"/>
        <w:gridCol w:w="2662"/>
        <w:gridCol w:w="1694"/>
        <w:gridCol w:w="1452"/>
      </w:tblGrid>
      <w:tr w:rsidR="000C27B7" w:rsidRPr="00563866">
        <w:trPr>
          <w:trHeight w:val="227"/>
        </w:trPr>
        <w:tc>
          <w:tcPr>
            <w:tcW w:w="3388" w:type="dxa"/>
            <w:vMerge w:val="restart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Виды деятельности     </w:t>
            </w:r>
          </w:p>
        </w:tc>
        <w:tc>
          <w:tcPr>
            <w:tcW w:w="5808" w:type="dxa"/>
            <w:gridSpan w:val="3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  Значение коэффициента К2          </w:t>
            </w:r>
          </w:p>
        </w:tc>
      </w:tr>
      <w:tr w:rsidR="000C27B7" w:rsidRPr="00563866">
        <w:tc>
          <w:tcPr>
            <w:tcW w:w="3267" w:type="dxa"/>
            <w:vMerge/>
            <w:tcBorders>
              <w:top w:val="nil"/>
            </w:tcBorders>
          </w:tcPr>
          <w:p w:rsidR="000C27B7" w:rsidRPr="00563866" w:rsidRDefault="000C27B7"/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>В населенных пунктах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с численностью свыше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1000 чел. (р.п.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Старая Майна, с.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</w:t>
            </w:r>
            <w:proofErr w:type="spellStart"/>
            <w:r w:rsidRPr="00563866">
              <w:t>Дм.-Помряскино</w:t>
            </w:r>
            <w:proofErr w:type="spellEnd"/>
            <w:r w:rsidRPr="00563866">
              <w:t xml:space="preserve">, с.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Красная Река, с.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Прибрежное), в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ненаселенных пунктах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>В населенных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пунктах с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численностью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до 1000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человек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Вне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населенных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пунктов  </w:t>
            </w:r>
          </w:p>
        </w:tc>
      </w:tr>
      <w:tr w:rsidR="000C27B7" w:rsidRPr="00563866">
        <w:trPr>
          <w:trHeight w:val="227"/>
        </w:trPr>
        <w:tc>
          <w:tcPr>
            <w:tcW w:w="3388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1. Торговля подакцизными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видами товаров,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антиквариатом, запасными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частями к автомобилям,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изделиями из кожи и меха,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компьютерами,  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периферийными  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устройствами,  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комплектующими,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оргтехникой, коврами,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бытовой техникой, мебелью,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ювелирными изделиями,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изделиями из драгоценных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металлов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0,50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0,15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bookmarkStart w:id="3" w:name="P253"/>
            <w:bookmarkEnd w:id="3"/>
            <w:r w:rsidRPr="00563866">
              <w:t xml:space="preserve">   0,50   </w:t>
            </w:r>
          </w:p>
        </w:tc>
      </w:tr>
      <w:tr w:rsidR="000C27B7" w:rsidRPr="00563866">
        <w:trPr>
          <w:trHeight w:val="227"/>
        </w:trPr>
        <w:tc>
          <w:tcPr>
            <w:tcW w:w="3388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2. Изделия народных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художественных промыслов,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детские товары,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полиграфическая продукция,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кроме рекламных и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эротических изданий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0,25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0,07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bookmarkStart w:id="4" w:name="P268"/>
            <w:bookmarkEnd w:id="4"/>
            <w:r w:rsidRPr="00563866">
              <w:t xml:space="preserve">   0,25   </w:t>
            </w:r>
          </w:p>
        </w:tc>
      </w:tr>
      <w:tr w:rsidR="000C27B7" w:rsidRPr="00563866">
        <w:trPr>
          <w:trHeight w:val="227"/>
        </w:trPr>
        <w:tc>
          <w:tcPr>
            <w:tcW w:w="3388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3. Хлеб и хлебобулочные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изделия, крупы, молоко и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молокопродукты, соль,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спички, саженцы, семена,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удобрения и агрохимические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препараты    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0,20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0,06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bookmarkStart w:id="5" w:name="P275"/>
            <w:bookmarkEnd w:id="5"/>
            <w:r w:rsidRPr="00563866">
              <w:t xml:space="preserve">   0,20   </w:t>
            </w:r>
          </w:p>
        </w:tc>
      </w:tr>
      <w:tr w:rsidR="000C27B7" w:rsidRPr="00563866">
        <w:trPr>
          <w:trHeight w:val="227"/>
        </w:trPr>
        <w:tc>
          <w:tcPr>
            <w:tcW w:w="3388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4. Иные товары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0,35 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0,11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bookmarkStart w:id="6" w:name="P282"/>
            <w:bookmarkEnd w:id="6"/>
            <w:r w:rsidRPr="00563866">
              <w:t xml:space="preserve">   0,35   </w:t>
            </w:r>
          </w:p>
        </w:tc>
      </w:tr>
    </w:tbl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  <w:r w:rsidRPr="00563866">
        <w:t>Примечание:</w:t>
      </w:r>
    </w:p>
    <w:p w:rsidR="000C27B7" w:rsidRPr="00563866" w:rsidRDefault="000C27B7">
      <w:pPr>
        <w:pStyle w:val="ConsPlusNormal"/>
        <w:ind w:firstLine="540"/>
        <w:jc w:val="both"/>
      </w:pPr>
      <w:bookmarkStart w:id="7" w:name="P286"/>
      <w:bookmarkEnd w:id="7"/>
      <w:r w:rsidRPr="00563866">
        <w:t xml:space="preserve">1. Если по одной из групп товаров (за исключением </w:t>
      </w:r>
      <w:hyperlink w:anchor="P282" w:history="1">
        <w:r w:rsidRPr="00563866">
          <w:t>пункта 4</w:t>
        </w:r>
      </w:hyperlink>
      <w:r w:rsidRPr="00563866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0C27B7" w:rsidRPr="00563866" w:rsidRDefault="000C27B7">
      <w:pPr>
        <w:pStyle w:val="ConsPlusNormal"/>
        <w:ind w:firstLine="540"/>
        <w:jc w:val="both"/>
      </w:pPr>
      <w:bookmarkStart w:id="8" w:name="P287"/>
      <w:bookmarkEnd w:id="8"/>
      <w:r w:rsidRPr="00563866">
        <w:t xml:space="preserve">2. Если ни по одной из групп товаров, перечисленных в </w:t>
      </w:r>
      <w:hyperlink w:anchor="P253" w:history="1">
        <w:r w:rsidRPr="00563866">
          <w:t>пунктах 1</w:t>
        </w:r>
      </w:hyperlink>
      <w:r w:rsidRPr="00563866">
        <w:t xml:space="preserve"> - </w:t>
      </w:r>
      <w:hyperlink w:anchor="P275" w:history="1">
        <w:r w:rsidRPr="00563866">
          <w:t>3</w:t>
        </w:r>
      </w:hyperlink>
      <w:r w:rsidRPr="00563866">
        <w:t>, удельный вес выручки не превышает 25 процентов, применяются коэффициенты, указанные в пункте 4.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3. В случае, если несколько групп товаров попадают под разные коэффициенты, указанные в настоящем приложении и отвечающие условиям </w:t>
      </w:r>
      <w:hyperlink w:anchor="P286" w:history="1">
        <w:r w:rsidRPr="00563866">
          <w:t>пунктов 1</w:t>
        </w:r>
      </w:hyperlink>
      <w:r w:rsidRPr="00563866">
        <w:t xml:space="preserve"> и </w:t>
      </w:r>
      <w:hyperlink w:anchor="P287" w:history="1">
        <w:r w:rsidRPr="00563866">
          <w:t>2</w:t>
        </w:r>
      </w:hyperlink>
      <w:r w:rsidRPr="00563866">
        <w:t xml:space="preserve"> настоящего примечания одновременно, исчисляется средневзвешенный коэффициент по формуле: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К2 = (N1 </w:t>
      </w:r>
      <w:proofErr w:type="spellStart"/>
      <w:r w:rsidRPr="00563866">
        <w:t>x</w:t>
      </w:r>
      <w:proofErr w:type="spellEnd"/>
      <w:r w:rsidRPr="00563866">
        <w:t xml:space="preserve"> К2 + N2 </w:t>
      </w:r>
      <w:proofErr w:type="spellStart"/>
      <w:r w:rsidRPr="00563866">
        <w:t>x</w:t>
      </w:r>
      <w:proofErr w:type="spellEnd"/>
      <w:r w:rsidRPr="00563866">
        <w:t xml:space="preserve"> К2 + N3 </w:t>
      </w:r>
      <w:proofErr w:type="spellStart"/>
      <w:r w:rsidRPr="00563866">
        <w:t>x</w:t>
      </w:r>
      <w:proofErr w:type="spellEnd"/>
      <w:r w:rsidRPr="00563866">
        <w:t xml:space="preserve"> К2 + N4 </w:t>
      </w:r>
      <w:proofErr w:type="spellStart"/>
      <w:r w:rsidRPr="00563866">
        <w:t>x</w:t>
      </w:r>
      <w:proofErr w:type="spellEnd"/>
      <w:r w:rsidRPr="00563866">
        <w:t xml:space="preserve"> К2) / 100%,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  <w:r w:rsidRPr="00563866">
        <w:t>где N1, N2, N3, N4 - удельный вес товарооборота в общем объеме выручки в процентах.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4. Под изделиями народных художественных промыслов понимаются изделия, признанные таковыми в порядке, предусмотренном </w:t>
      </w:r>
      <w:hyperlink r:id="rId23" w:history="1">
        <w:r w:rsidRPr="00563866">
          <w:t>законодательством</w:t>
        </w:r>
      </w:hyperlink>
      <w:r w:rsidRPr="00563866">
        <w:t xml:space="preserve"> Российской Федерации.</w:t>
      </w:r>
    </w:p>
    <w:p w:rsidR="000C27B7" w:rsidRPr="00563866" w:rsidRDefault="000C27B7">
      <w:pPr>
        <w:pStyle w:val="ConsPlusNormal"/>
        <w:ind w:firstLine="540"/>
        <w:jc w:val="both"/>
      </w:pPr>
      <w:r w:rsidRPr="00563866">
        <w:t xml:space="preserve">5. В </w:t>
      </w:r>
      <w:hyperlink w:anchor="P268" w:history="1">
        <w:r w:rsidRPr="00563866">
          <w:t>пункте 2</w:t>
        </w:r>
      </w:hyperlink>
      <w:r w:rsidRPr="00563866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jc w:val="right"/>
      </w:pPr>
      <w:r w:rsidRPr="00563866">
        <w:t>Приложение N 4</w:t>
      </w:r>
    </w:p>
    <w:p w:rsidR="000C27B7" w:rsidRPr="00563866" w:rsidRDefault="000C27B7">
      <w:pPr>
        <w:pStyle w:val="ConsPlusNormal"/>
        <w:jc w:val="right"/>
      </w:pPr>
      <w:r w:rsidRPr="00563866">
        <w:t>к решению Совета депутатов</w:t>
      </w:r>
    </w:p>
    <w:p w:rsidR="000C27B7" w:rsidRPr="00563866" w:rsidRDefault="000C27B7">
      <w:pPr>
        <w:pStyle w:val="ConsPlusNormal"/>
        <w:jc w:val="right"/>
      </w:pPr>
      <w:r w:rsidRPr="00563866">
        <w:t>муниципального образования</w:t>
      </w:r>
    </w:p>
    <w:p w:rsidR="000C27B7" w:rsidRPr="00563866" w:rsidRDefault="000C27B7">
      <w:pPr>
        <w:pStyle w:val="ConsPlusNormal"/>
        <w:jc w:val="right"/>
      </w:pPr>
      <w:r w:rsidRPr="00563866">
        <w:t>"</w:t>
      </w:r>
      <w:proofErr w:type="spellStart"/>
      <w:r w:rsidRPr="00563866">
        <w:t>Старомайнский</w:t>
      </w:r>
      <w:proofErr w:type="spellEnd"/>
      <w:r w:rsidRPr="00563866">
        <w:t xml:space="preserve"> район"</w:t>
      </w:r>
    </w:p>
    <w:p w:rsidR="000C27B7" w:rsidRPr="00563866" w:rsidRDefault="000C27B7">
      <w:pPr>
        <w:pStyle w:val="ConsPlusNormal"/>
        <w:jc w:val="right"/>
      </w:pPr>
      <w:r w:rsidRPr="00563866">
        <w:t>от 17.11.2009 N 084-РСД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Title"/>
        <w:jc w:val="center"/>
      </w:pPr>
      <w:bookmarkStart w:id="9" w:name="P306"/>
      <w:bookmarkEnd w:id="9"/>
      <w:r w:rsidRPr="00563866">
        <w:t>ЗНАЧЕНИЕ КОРРЕКТИРУЮЩЕГО</w:t>
      </w:r>
    </w:p>
    <w:p w:rsidR="000C27B7" w:rsidRPr="00563866" w:rsidRDefault="000C27B7">
      <w:pPr>
        <w:pStyle w:val="ConsPlusTitle"/>
        <w:jc w:val="center"/>
      </w:pPr>
      <w:r w:rsidRPr="00563866">
        <w:t>КОЭФФИЦИЕНТА К2 БАЗОВОЙ ДОХОДНОСТИ,</w:t>
      </w:r>
    </w:p>
    <w:p w:rsidR="000C27B7" w:rsidRPr="00563866" w:rsidRDefault="000C27B7">
      <w:pPr>
        <w:pStyle w:val="ConsPlusTitle"/>
        <w:jc w:val="center"/>
      </w:pPr>
      <w:r w:rsidRPr="00563866">
        <w:t>УЧИТЫВАЮЩЕЕ ТИП ПРЕДПРИЯТИЙ ОБЩЕСТВЕННОГО ПИТАНИЯ</w:t>
      </w:r>
    </w:p>
    <w:p w:rsidR="000C27B7" w:rsidRPr="00563866" w:rsidRDefault="000C27B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5"/>
        <w:gridCol w:w="3025"/>
        <w:gridCol w:w="2541"/>
        <w:gridCol w:w="1694"/>
        <w:gridCol w:w="1452"/>
      </w:tblGrid>
      <w:tr w:rsidR="000C27B7" w:rsidRPr="00563866">
        <w:trPr>
          <w:trHeight w:val="227"/>
        </w:trPr>
        <w:tc>
          <w:tcPr>
            <w:tcW w:w="605" w:type="dxa"/>
            <w:vMerge w:val="restart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N </w:t>
            </w:r>
          </w:p>
          <w:p w:rsidR="000C27B7" w:rsidRPr="00563866" w:rsidRDefault="000C27B7">
            <w:pPr>
              <w:pStyle w:val="ConsPlusNonformat"/>
              <w:jc w:val="both"/>
            </w:pPr>
            <w:proofErr w:type="spellStart"/>
            <w:r w:rsidRPr="00563866">
              <w:t>п</w:t>
            </w:r>
            <w:proofErr w:type="spellEnd"/>
            <w:r w:rsidRPr="00563866">
              <w:t>/</w:t>
            </w:r>
            <w:proofErr w:type="spellStart"/>
            <w:r w:rsidRPr="00563866">
              <w:t>п</w:t>
            </w:r>
            <w:proofErr w:type="spellEnd"/>
          </w:p>
        </w:tc>
        <w:tc>
          <w:tcPr>
            <w:tcW w:w="3025" w:type="dxa"/>
            <w:vMerge w:val="restart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Виды деятельности   </w:t>
            </w:r>
          </w:p>
        </w:tc>
        <w:tc>
          <w:tcPr>
            <w:tcW w:w="5687" w:type="dxa"/>
            <w:gridSpan w:val="3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 Значение коэффициента К2          </w:t>
            </w:r>
          </w:p>
        </w:tc>
      </w:tr>
      <w:tr w:rsidR="000C27B7" w:rsidRPr="00563866">
        <w:tc>
          <w:tcPr>
            <w:tcW w:w="484" w:type="dxa"/>
            <w:vMerge/>
            <w:tcBorders>
              <w:top w:val="nil"/>
            </w:tcBorders>
          </w:tcPr>
          <w:p w:rsidR="000C27B7" w:rsidRPr="00563866" w:rsidRDefault="000C27B7"/>
        </w:tc>
        <w:tc>
          <w:tcPr>
            <w:tcW w:w="2904" w:type="dxa"/>
            <w:vMerge/>
            <w:tcBorders>
              <w:top w:val="nil"/>
            </w:tcBorders>
          </w:tcPr>
          <w:p w:rsidR="000C27B7" w:rsidRPr="00563866" w:rsidRDefault="000C27B7"/>
        </w:tc>
        <w:tc>
          <w:tcPr>
            <w:tcW w:w="2541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В населенных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пунктах с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численностью свыше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1000 чел. (р.п.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Старая Майна, с.  </w:t>
            </w:r>
          </w:p>
          <w:p w:rsidR="000C27B7" w:rsidRPr="00563866" w:rsidRDefault="000C27B7">
            <w:pPr>
              <w:pStyle w:val="ConsPlusNonformat"/>
              <w:jc w:val="both"/>
            </w:pPr>
            <w:proofErr w:type="spellStart"/>
            <w:r w:rsidRPr="00563866">
              <w:t>Дм.-Помряскино</w:t>
            </w:r>
            <w:proofErr w:type="spellEnd"/>
            <w:r w:rsidRPr="00563866">
              <w:t xml:space="preserve">, с.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Красная Река, с.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Прибрежное), в не-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населенных пунктах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>В населенных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пунктах с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численностью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до 1000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человек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Вне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населенных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пунктов  </w:t>
            </w:r>
          </w:p>
        </w:tc>
      </w:tr>
      <w:tr w:rsidR="000C27B7" w:rsidRPr="00563866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1.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Ресторан               </w:t>
            </w:r>
          </w:p>
        </w:tc>
        <w:tc>
          <w:tcPr>
            <w:tcW w:w="2541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0,350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0,110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0,350   </w:t>
            </w:r>
          </w:p>
        </w:tc>
      </w:tr>
      <w:tr w:rsidR="000C27B7" w:rsidRPr="00563866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2.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Бар, кафе              </w:t>
            </w:r>
          </w:p>
        </w:tc>
        <w:tc>
          <w:tcPr>
            <w:tcW w:w="2541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0,330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0,100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0,330   </w:t>
            </w:r>
          </w:p>
        </w:tc>
      </w:tr>
      <w:tr w:rsidR="000C27B7" w:rsidRPr="00563866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3.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Закусочная             </w:t>
            </w:r>
          </w:p>
        </w:tc>
        <w:tc>
          <w:tcPr>
            <w:tcW w:w="2541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0,230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0,070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0,230   </w:t>
            </w:r>
          </w:p>
        </w:tc>
      </w:tr>
      <w:tr w:rsidR="000C27B7" w:rsidRPr="00563866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4.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Кафе детское (не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осуществляющее продажу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подакцизных товаров)   </w:t>
            </w:r>
          </w:p>
        </w:tc>
        <w:tc>
          <w:tcPr>
            <w:tcW w:w="2541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0,100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0,030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0,100   </w:t>
            </w:r>
          </w:p>
        </w:tc>
      </w:tr>
      <w:tr w:rsidR="000C27B7" w:rsidRPr="00563866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5.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>Столовые, обслуживающие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образовательные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учреждения (за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исключениями,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установленными </w:t>
            </w:r>
            <w:hyperlink r:id="rId24" w:history="1">
              <w:proofErr w:type="spellStart"/>
              <w:r w:rsidRPr="00563866">
                <w:t>пп</w:t>
              </w:r>
              <w:proofErr w:type="spellEnd"/>
              <w:r w:rsidRPr="00563866">
                <w:t>. 4</w:t>
              </w:r>
            </w:hyperlink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пункта 2.2 ст. 346.26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НК РФ)                 </w:t>
            </w:r>
          </w:p>
        </w:tc>
        <w:tc>
          <w:tcPr>
            <w:tcW w:w="2541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0,005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0,005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0,005   </w:t>
            </w:r>
          </w:p>
        </w:tc>
      </w:tr>
      <w:tr w:rsidR="000C27B7" w:rsidRPr="00563866">
        <w:trPr>
          <w:trHeight w:val="227"/>
        </w:trPr>
        <w:tc>
          <w:tcPr>
            <w:tcW w:w="60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6.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Прочие                 </w:t>
            </w:r>
          </w:p>
        </w:tc>
        <w:tc>
          <w:tcPr>
            <w:tcW w:w="2541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0,200       </w:t>
            </w:r>
          </w:p>
        </w:tc>
        <w:tc>
          <w:tcPr>
            <w:tcW w:w="169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0,060    </w:t>
            </w:r>
          </w:p>
        </w:tc>
        <w:tc>
          <w:tcPr>
            <w:tcW w:w="145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0,200   </w:t>
            </w:r>
          </w:p>
        </w:tc>
      </w:tr>
    </w:tbl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jc w:val="right"/>
      </w:pPr>
      <w:r w:rsidRPr="00563866">
        <w:t>Приложение N 5</w:t>
      </w:r>
    </w:p>
    <w:p w:rsidR="000C27B7" w:rsidRPr="00563866" w:rsidRDefault="000C27B7">
      <w:pPr>
        <w:pStyle w:val="ConsPlusNormal"/>
        <w:jc w:val="right"/>
      </w:pPr>
      <w:r w:rsidRPr="00563866">
        <w:t>к решению Совета депутатов</w:t>
      </w:r>
    </w:p>
    <w:p w:rsidR="000C27B7" w:rsidRPr="00563866" w:rsidRDefault="000C27B7">
      <w:pPr>
        <w:pStyle w:val="ConsPlusNormal"/>
        <w:jc w:val="right"/>
      </w:pPr>
      <w:r w:rsidRPr="00563866">
        <w:t>муниципального образования</w:t>
      </w:r>
    </w:p>
    <w:p w:rsidR="000C27B7" w:rsidRPr="00563866" w:rsidRDefault="000C27B7">
      <w:pPr>
        <w:pStyle w:val="ConsPlusNormal"/>
        <w:jc w:val="right"/>
      </w:pPr>
      <w:r w:rsidRPr="00563866">
        <w:t>"</w:t>
      </w:r>
      <w:proofErr w:type="spellStart"/>
      <w:r w:rsidRPr="00563866">
        <w:t>Старомайнский</w:t>
      </w:r>
      <w:proofErr w:type="spellEnd"/>
      <w:r w:rsidRPr="00563866">
        <w:t xml:space="preserve"> район"</w:t>
      </w:r>
    </w:p>
    <w:p w:rsidR="000C27B7" w:rsidRPr="00563866" w:rsidRDefault="000C27B7">
      <w:pPr>
        <w:pStyle w:val="ConsPlusNormal"/>
        <w:jc w:val="right"/>
      </w:pPr>
      <w:r w:rsidRPr="00563866">
        <w:t>от 17.11.2009 N 084-РСД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Title"/>
        <w:jc w:val="center"/>
      </w:pPr>
      <w:bookmarkStart w:id="10" w:name="P354"/>
      <w:bookmarkEnd w:id="10"/>
      <w:r w:rsidRPr="00563866">
        <w:t>ЗНАЧЕНИЯ КОРРЕКТИРУЮЩЕГО</w:t>
      </w:r>
    </w:p>
    <w:p w:rsidR="000C27B7" w:rsidRPr="00563866" w:rsidRDefault="000C27B7">
      <w:pPr>
        <w:pStyle w:val="ConsPlusTitle"/>
        <w:jc w:val="center"/>
      </w:pPr>
      <w:r w:rsidRPr="00563866">
        <w:t>КОЭФФИЦИЕНТА К2 БАЗОВОЙ ДОХОДНОСТИ</w:t>
      </w:r>
    </w:p>
    <w:p w:rsidR="000C27B7" w:rsidRPr="00563866" w:rsidRDefault="000C27B7">
      <w:pPr>
        <w:pStyle w:val="ConsPlusTitle"/>
        <w:jc w:val="center"/>
      </w:pPr>
      <w:r w:rsidRPr="00563866">
        <w:t>ПО ОКАЗАНИЮ УСЛУГ ПО ПЕРЕДАЧЕ ВО ВРЕМЕННОЕ</w:t>
      </w:r>
    </w:p>
    <w:p w:rsidR="000C27B7" w:rsidRPr="00563866" w:rsidRDefault="000C27B7">
      <w:pPr>
        <w:pStyle w:val="ConsPlusTitle"/>
        <w:jc w:val="center"/>
      </w:pPr>
      <w:r w:rsidRPr="00563866">
        <w:lastRenderedPageBreak/>
        <w:t>ВЛАДЕНИЕ И (ИЛИ) ПОЛЬЗОВАНИЕ ЗЕМЕЛЬНЫХ УЧАСТКОВ ДЛЯ</w:t>
      </w:r>
    </w:p>
    <w:p w:rsidR="000C27B7" w:rsidRPr="00563866" w:rsidRDefault="000C27B7">
      <w:pPr>
        <w:pStyle w:val="ConsPlusTitle"/>
        <w:jc w:val="center"/>
      </w:pPr>
      <w:r w:rsidRPr="00563866">
        <w:t>РАЗМЕЩЕНИЯ ОБЪЕКТОВ СТАЦИОНАРНОЙ И НЕСТАЦИОНАРНОЙ ТОРГОВОЙ</w:t>
      </w:r>
    </w:p>
    <w:p w:rsidR="000C27B7" w:rsidRPr="00563866" w:rsidRDefault="000C27B7">
      <w:pPr>
        <w:pStyle w:val="ConsPlusTitle"/>
        <w:jc w:val="center"/>
      </w:pPr>
      <w:r w:rsidRPr="00563866">
        <w:t>СЕТИ, А ТАКЖЕ ОБЪЕКТОВ ОРГАНИЗАЦИИ ОБЩЕСТВЕННОГО ПИТАНИЯ</w:t>
      </w:r>
    </w:p>
    <w:p w:rsidR="000C27B7" w:rsidRPr="00563866" w:rsidRDefault="000C27B7">
      <w:pPr>
        <w:pStyle w:val="ConsPlusNormal"/>
        <w:jc w:val="center"/>
      </w:pPr>
      <w:r w:rsidRPr="00563866">
        <w:t>Список изменяющих документов</w:t>
      </w:r>
    </w:p>
    <w:p w:rsidR="000C27B7" w:rsidRPr="00563866" w:rsidRDefault="000C27B7">
      <w:pPr>
        <w:pStyle w:val="ConsPlusNormal"/>
        <w:jc w:val="center"/>
      </w:pPr>
      <w:r w:rsidRPr="00563866">
        <w:t xml:space="preserve">(в ред. </w:t>
      </w:r>
      <w:hyperlink r:id="rId25" w:history="1">
        <w:r w:rsidRPr="00563866">
          <w:t>Решения</w:t>
        </w:r>
      </w:hyperlink>
      <w:r w:rsidRPr="00563866">
        <w:t xml:space="preserve"> Совета депутатов МО "</w:t>
      </w:r>
      <w:proofErr w:type="spellStart"/>
      <w:r w:rsidRPr="00563866">
        <w:t>Старомайнский</w:t>
      </w:r>
      <w:proofErr w:type="spellEnd"/>
    </w:p>
    <w:p w:rsidR="000C27B7" w:rsidRPr="00563866" w:rsidRDefault="000C27B7">
      <w:pPr>
        <w:pStyle w:val="ConsPlusNormal"/>
        <w:jc w:val="center"/>
      </w:pPr>
      <w:r w:rsidRPr="00563866">
        <w:t>район" Ульяновской обл. от 29.06.2011 N 021-РСД)</w:t>
      </w:r>
    </w:p>
    <w:p w:rsidR="000C27B7" w:rsidRPr="00563866" w:rsidRDefault="000C27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114"/>
        <w:gridCol w:w="2662"/>
        <w:gridCol w:w="1210"/>
        <w:gridCol w:w="1210"/>
      </w:tblGrid>
      <w:tr w:rsidR="000C27B7" w:rsidRPr="00563866">
        <w:trPr>
          <w:trHeight w:val="227"/>
        </w:trPr>
        <w:tc>
          <w:tcPr>
            <w:tcW w:w="4114" w:type="dxa"/>
            <w:vMerge w:val="restart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Виды деятельности        </w:t>
            </w:r>
          </w:p>
        </w:tc>
        <w:tc>
          <w:tcPr>
            <w:tcW w:w="5082" w:type="dxa"/>
            <w:gridSpan w:val="3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Значение коэффициента К2       </w:t>
            </w:r>
          </w:p>
        </w:tc>
      </w:tr>
      <w:tr w:rsidR="000C27B7" w:rsidRPr="00563866">
        <w:tc>
          <w:tcPr>
            <w:tcW w:w="3993" w:type="dxa"/>
            <w:vMerge/>
            <w:tcBorders>
              <w:top w:val="nil"/>
            </w:tcBorders>
          </w:tcPr>
          <w:p w:rsidR="000C27B7" w:rsidRPr="00563866" w:rsidRDefault="000C27B7"/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>В населенных пунктах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с численностью свыше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1000 чел. (р.п.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Старая Майна, с.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Дмитриево-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</w:t>
            </w:r>
            <w:proofErr w:type="spellStart"/>
            <w:r w:rsidRPr="00563866">
              <w:t>Помряскино</w:t>
            </w:r>
            <w:proofErr w:type="spellEnd"/>
            <w:r w:rsidRPr="00563866">
              <w:t xml:space="preserve">, с.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Красная Река, с.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Прибрежное), в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ненаселенных пунктах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В </w:t>
            </w:r>
            <w:proofErr w:type="spellStart"/>
            <w:r w:rsidRPr="00563866">
              <w:t>насе</w:t>
            </w:r>
            <w:proofErr w:type="spellEnd"/>
            <w:r w:rsidRPr="00563866">
              <w:t xml:space="preserve">-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ленных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пунктах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с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числен-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</w:t>
            </w:r>
            <w:proofErr w:type="spellStart"/>
            <w:r w:rsidRPr="00563866">
              <w:t>ностью</w:t>
            </w:r>
            <w:proofErr w:type="spellEnd"/>
            <w:r w:rsidRPr="00563866">
              <w:t xml:space="preserve">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до 1000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человек 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Вне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</w:t>
            </w:r>
            <w:proofErr w:type="spellStart"/>
            <w:r w:rsidRPr="00563866">
              <w:t>насе</w:t>
            </w:r>
            <w:proofErr w:type="spellEnd"/>
            <w:r w:rsidRPr="00563866">
              <w:t xml:space="preserve">-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ленных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пунктов </w:t>
            </w:r>
          </w:p>
        </w:tc>
      </w:tr>
      <w:tr w:rsidR="000C27B7" w:rsidRPr="00563866">
        <w:trPr>
          <w:trHeight w:val="227"/>
        </w:trPr>
        <w:tc>
          <w:tcPr>
            <w:tcW w:w="411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1. Услуги по передаче во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временное владение   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(пользование) земельных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участков: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</w:p>
        </w:tc>
      </w:tr>
      <w:tr w:rsidR="000C27B7" w:rsidRPr="00563866">
        <w:trPr>
          <w:trHeight w:val="227"/>
        </w:trPr>
        <w:tc>
          <w:tcPr>
            <w:tcW w:w="411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- для размещения объектов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стационарной торговой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сети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0,27                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0,09    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0,27    </w:t>
            </w:r>
          </w:p>
        </w:tc>
      </w:tr>
      <w:tr w:rsidR="000C27B7" w:rsidRPr="00563866">
        <w:trPr>
          <w:trHeight w:val="227"/>
        </w:trPr>
        <w:tc>
          <w:tcPr>
            <w:tcW w:w="411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- для размещения объектов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нестационарной торговой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сети                 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0,25                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0,07    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0,25    </w:t>
            </w:r>
          </w:p>
        </w:tc>
      </w:tr>
      <w:tr w:rsidR="000C27B7" w:rsidRPr="00563866">
        <w:trPr>
          <w:trHeight w:val="227"/>
        </w:trPr>
        <w:tc>
          <w:tcPr>
            <w:tcW w:w="411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- для размещения     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объектов организации 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общественного питания           </w:t>
            </w:r>
          </w:p>
        </w:tc>
        <w:tc>
          <w:tcPr>
            <w:tcW w:w="2662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0,25                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0,07    </w:t>
            </w:r>
          </w:p>
        </w:tc>
        <w:tc>
          <w:tcPr>
            <w:tcW w:w="1210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0,25    </w:t>
            </w:r>
          </w:p>
        </w:tc>
      </w:tr>
    </w:tbl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jc w:val="right"/>
      </w:pPr>
      <w:r w:rsidRPr="00563866">
        <w:t>Приложение N 6</w:t>
      </w:r>
    </w:p>
    <w:p w:rsidR="000C27B7" w:rsidRPr="00563866" w:rsidRDefault="000C27B7">
      <w:pPr>
        <w:pStyle w:val="ConsPlusNormal"/>
        <w:jc w:val="right"/>
      </w:pPr>
      <w:r w:rsidRPr="00563866">
        <w:t>к решению Совета депутатов</w:t>
      </w:r>
    </w:p>
    <w:p w:rsidR="000C27B7" w:rsidRPr="00563866" w:rsidRDefault="000C27B7">
      <w:pPr>
        <w:pStyle w:val="ConsPlusNormal"/>
        <w:jc w:val="right"/>
      </w:pPr>
      <w:r w:rsidRPr="00563866">
        <w:t>муниципального образования</w:t>
      </w:r>
    </w:p>
    <w:p w:rsidR="000C27B7" w:rsidRPr="00563866" w:rsidRDefault="000C27B7">
      <w:pPr>
        <w:pStyle w:val="ConsPlusNormal"/>
        <w:jc w:val="right"/>
      </w:pPr>
      <w:r w:rsidRPr="00563866">
        <w:t>"</w:t>
      </w:r>
      <w:proofErr w:type="spellStart"/>
      <w:r w:rsidRPr="00563866">
        <w:t>Старомайнский</w:t>
      </w:r>
      <w:proofErr w:type="spellEnd"/>
      <w:r w:rsidRPr="00563866">
        <w:t xml:space="preserve"> район"</w:t>
      </w:r>
    </w:p>
    <w:p w:rsidR="000C27B7" w:rsidRPr="00563866" w:rsidRDefault="000C27B7">
      <w:pPr>
        <w:pStyle w:val="ConsPlusNormal"/>
        <w:jc w:val="right"/>
      </w:pPr>
      <w:r w:rsidRPr="00563866">
        <w:t>от 17.11.2009 N 084-РСД</w:t>
      </w: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Title"/>
        <w:jc w:val="center"/>
      </w:pPr>
      <w:bookmarkStart w:id="11" w:name="P405"/>
      <w:bookmarkEnd w:id="11"/>
      <w:r w:rsidRPr="00563866">
        <w:t>ЗНАЧЕНИЕ КОРРЕКТИРУЮЩЕГО</w:t>
      </w:r>
    </w:p>
    <w:p w:rsidR="000C27B7" w:rsidRPr="00563866" w:rsidRDefault="000C27B7">
      <w:pPr>
        <w:pStyle w:val="ConsPlusTitle"/>
        <w:jc w:val="center"/>
      </w:pPr>
      <w:r w:rsidRPr="00563866">
        <w:t>КОЭФФИЦИЕНТА К2 БАЗОВОЙ ДОХОДНОСТИ ПО</w:t>
      </w:r>
    </w:p>
    <w:p w:rsidR="000C27B7" w:rsidRPr="00563866" w:rsidRDefault="000C27B7">
      <w:pPr>
        <w:pStyle w:val="ConsPlusTitle"/>
        <w:jc w:val="center"/>
      </w:pPr>
      <w:r w:rsidRPr="00563866">
        <w:t>ОКАЗАНИЮ УСЛУГ ПО ПЕРЕДАЧЕ ВО ВРЕМЕННОЕ ВЛАДЕНИЕ</w:t>
      </w:r>
    </w:p>
    <w:p w:rsidR="000C27B7" w:rsidRPr="00563866" w:rsidRDefault="000C27B7">
      <w:pPr>
        <w:pStyle w:val="ConsPlusTitle"/>
        <w:jc w:val="center"/>
      </w:pPr>
      <w:r w:rsidRPr="00563866">
        <w:t>И (ИЛИ) ПОЛЬЗОВАНИЕ ТОРГОВЫХ МЕСТ, РАСПОЛОЖЕННЫХ</w:t>
      </w:r>
    </w:p>
    <w:p w:rsidR="000C27B7" w:rsidRPr="00563866" w:rsidRDefault="000C27B7">
      <w:pPr>
        <w:pStyle w:val="ConsPlusTitle"/>
        <w:jc w:val="center"/>
      </w:pPr>
      <w:r w:rsidRPr="00563866">
        <w:t>В ОБЪЕКТАХ СТАЦИОНАРНОЙ И НЕСТАЦИОНАРНОЙ ТОРГОВОЙ СЕТИ,</w:t>
      </w:r>
    </w:p>
    <w:p w:rsidR="000C27B7" w:rsidRPr="00563866" w:rsidRDefault="000C27B7">
      <w:pPr>
        <w:pStyle w:val="ConsPlusTitle"/>
        <w:jc w:val="center"/>
      </w:pPr>
      <w:r w:rsidRPr="00563866">
        <w:t>А ТАКЖЕ ОБЪЕКТОВ ОРГАНИЗАЦИИ ОБЩЕСТВЕННОГО ПИТАНИЯ</w:t>
      </w:r>
    </w:p>
    <w:p w:rsidR="000C27B7" w:rsidRPr="00563866" w:rsidRDefault="000C27B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904"/>
        <w:gridCol w:w="3025"/>
        <w:gridCol w:w="1815"/>
        <w:gridCol w:w="1573"/>
      </w:tblGrid>
      <w:tr w:rsidR="000C27B7" w:rsidRPr="00563866">
        <w:trPr>
          <w:trHeight w:val="227"/>
        </w:trPr>
        <w:tc>
          <w:tcPr>
            <w:tcW w:w="2904" w:type="dxa"/>
            <w:vMerge w:val="restart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Виды деятельности   </w:t>
            </w:r>
          </w:p>
        </w:tc>
        <w:tc>
          <w:tcPr>
            <w:tcW w:w="6413" w:type="dxa"/>
            <w:gridSpan w:val="3"/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    Значение коэффициента К2             </w:t>
            </w:r>
          </w:p>
        </w:tc>
      </w:tr>
      <w:tr w:rsidR="000C27B7" w:rsidRPr="00563866">
        <w:tc>
          <w:tcPr>
            <w:tcW w:w="2783" w:type="dxa"/>
            <w:vMerge/>
            <w:tcBorders>
              <w:top w:val="nil"/>
            </w:tcBorders>
          </w:tcPr>
          <w:p w:rsidR="000C27B7" w:rsidRPr="00563866" w:rsidRDefault="000C27B7"/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В населенных пунктах с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>численностью свыше 1000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чел. (р.п. Старая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Майна, с. Дмитриево- </w:t>
            </w:r>
          </w:p>
          <w:p w:rsidR="000C27B7" w:rsidRPr="00563866" w:rsidRDefault="000C27B7">
            <w:pPr>
              <w:pStyle w:val="ConsPlusNonformat"/>
              <w:jc w:val="both"/>
            </w:pPr>
            <w:proofErr w:type="spellStart"/>
            <w:r w:rsidRPr="00563866">
              <w:t>Помряскино</w:t>
            </w:r>
            <w:proofErr w:type="spellEnd"/>
            <w:r w:rsidRPr="00563866">
              <w:t xml:space="preserve">, с. Красная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lastRenderedPageBreak/>
              <w:t>Река, с. Прибрежное), в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ненаселенных пунктах  </w:t>
            </w:r>
          </w:p>
        </w:tc>
        <w:tc>
          <w:tcPr>
            <w:tcW w:w="181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lastRenderedPageBreak/>
              <w:t xml:space="preserve">В населенных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пунктах с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численностью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до 1000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человек   </w:t>
            </w:r>
          </w:p>
        </w:tc>
        <w:tc>
          <w:tcPr>
            <w:tcW w:w="1573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Вне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населенных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пунктов  </w:t>
            </w:r>
          </w:p>
        </w:tc>
      </w:tr>
      <w:tr w:rsidR="000C27B7" w:rsidRPr="00563866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lastRenderedPageBreak/>
              <w:t xml:space="preserve">1. Оказание услуг по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передаче во временное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владение и (или)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пользование:         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</w:p>
        </w:tc>
        <w:tc>
          <w:tcPr>
            <w:tcW w:w="181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</w:p>
        </w:tc>
        <w:tc>
          <w:tcPr>
            <w:tcW w:w="1573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</w:p>
        </w:tc>
      </w:tr>
      <w:tr w:rsidR="000C27B7" w:rsidRPr="00563866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- торговых мест,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расположенных в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объектах стационарной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торговой сети;       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 0,27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0,09     </w:t>
            </w:r>
          </w:p>
        </w:tc>
        <w:tc>
          <w:tcPr>
            <w:tcW w:w="1573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0,27    </w:t>
            </w:r>
          </w:p>
        </w:tc>
      </w:tr>
      <w:tr w:rsidR="000C27B7" w:rsidRPr="00563866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- объектов    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нестационарной        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торговой сети;       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 0,25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0,07     </w:t>
            </w:r>
          </w:p>
        </w:tc>
        <w:tc>
          <w:tcPr>
            <w:tcW w:w="1573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0,25    </w:t>
            </w:r>
          </w:p>
        </w:tc>
      </w:tr>
      <w:tr w:rsidR="000C27B7" w:rsidRPr="00563866">
        <w:trPr>
          <w:trHeight w:val="227"/>
        </w:trPr>
        <w:tc>
          <w:tcPr>
            <w:tcW w:w="2904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>- объектов организации</w:t>
            </w:r>
          </w:p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общественного питания </w:t>
            </w:r>
          </w:p>
        </w:tc>
        <w:tc>
          <w:tcPr>
            <w:tcW w:w="302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     0,25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 0,07     </w:t>
            </w:r>
          </w:p>
        </w:tc>
        <w:tc>
          <w:tcPr>
            <w:tcW w:w="1573" w:type="dxa"/>
            <w:tcBorders>
              <w:top w:val="nil"/>
            </w:tcBorders>
          </w:tcPr>
          <w:p w:rsidR="000C27B7" w:rsidRPr="00563866" w:rsidRDefault="000C27B7">
            <w:pPr>
              <w:pStyle w:val="ConsPlusNonformat"/>
              <w:jc w:val="both"/>
            </w:pPr>
            <w:r w:rsidRPr="00563866">
              <w:t xml:space="preserve">   0,25    </w:t>
            </w:r>
          </w:p>
        </w:tc>
      </w:tr>
    </w:tbl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ind w:firstLine="540"/>
        <w:jc w:val="both"/>
      </w:pPr>
    </w:p>
    <w:p w:rsidR="000C27B7" w:rsidRPr="00563866" w:rsidRDefault="000C27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4F21" w:rsidRPr="00563866" w:rsidRDefault="00EA4F21">
      <w:bookmarkStart w:id="12" w:name="_GoBack"/>
      <w:bookmarkEnd w:id="12"/>
    </w:p>
    <w:sectPr w:rsidR="00EA4F21" w:rsidRPr="00563866" w:rsidSect="000C2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27B7"/>
    <w:rsid w:val="000C27B7"/>
    <w:rsid w:val="00563866"/>
    <w:rsid w:val="008C09CE"/>
    <w:rsid w:val="00EA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27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2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27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27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27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2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27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C27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6A5E1ECDE292BE42F0022DB88A4089A0E35439E99EEDEB6556DD52A15D2CN070H" TargetMode="External"/><Relationship Id="rId13" Type="http://schemas.openxmlformats.org/officeDocument/2006/relationships/hyperlink" Target="consultantplus://offline/ref=006A5E1ECDE292BE42F0022DB88A4089A0E35439E494E0EE6556DD52A15D2C007676A72B7341AAE68D6FN27AH" TargetMode="External"/><Relationship Id="rId18" Type="http://schemas.openxmlformats.org/officeDocument/2006/relationships/hyperlink" Target="consultantplus://offline/ref=006A5E1ECDE292BE42F0022DB88A4089A0E35439ED9CEFE7670BD75AF8512E077929B02C3A4DABE68D6F2DN078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6A5E1ECDE292BE42F0022DB88A4089A0E35439ED9CEFE7670BD75AF8512E077929B02C3A4DABE68D6F2DN07CH" TargetMode="External"/><Relationship Id="rId7" Type="http://schemas.openxmlformats.org/officeDocument/2006/relationships/hyperlink" Target="consultantplus://offline/ref=006A5E1ECDE292BE42F01C20AEE61C80A9E10E35E99DE3B832548C07AF5824503E66E96E7E43ADE4N878H" TargetMode="External"/><Relationship Id="rId12" Type="http://schemas.openxmlformats.org/officeDocument/2006/relationships/hyperlink" Target="consultantplus://offline/ref=006A5E1ECDE292BE42F01C20AEE61C80A9ED0233E998E3B832548C07AFN578H" TargetMode="External"/><Relationship Id="rId17" Type="http://schemas.openxmlformats.org/officeDocument/2006/relationships/hyperlink" Target="consultantplus://offline/ref=006A5E1ECDE292BE42F0022DB88A4089A0E35439E494E0EE6556DD52A15D2C007676A72B7341AAE68D6FN27BH" TargetMode="External"/><Relationship Id="rId25" Type="http://schemas.openxmlformats.org/officeDocument/2006/relationships/hyperlink" Target="consultantplus://offline/ref=006A5E1ECDE292BE42F0022DB88A4089A0E35439E494E0EE6556DD52A15D2C007676A72B7341AAE68D6EN27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06A5E1ECDE292BE42F0022DB88A4089A0E35439ED9CEFE7670BD75AF8512E077929B02C3A4DABE68D6F2CN070H" TargetMode="External"/><Relationship Id="rId20" Type="http://schemas.openxmlformats.org/officeDocument/2006/relationships/hyperlink" Target="consultantplus://offline/ref=006A5E1ECDE292BE42F0022DB88A4089A0E35439ED9CEFE7670BD75AF8512E077929B02C3A4DABE68D6F2DN07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6A5E1ECDE292BE42F0022DB88A4089A0E35439ED95EDE7690BD75AF8512E07N779H" TargetMode="External"/><Relationship Id="rId11" Type="http://schemas.openxmlformats.org/officeDocument/2006/relationships/hyperlink" Target="consultantplus://offline/ref=006A5E1ECDE292BE42F0022DB88A4089A0E35439ED9CEFE7670BD75AF8512E077929B02C3A4DABE68D6F2CN07EH" TargetMode="External"/><Relationship Id="rId24" Type="http://schemas.openxmlformats.org/officeDocument/2006/relationships/hyperlink" Target="consultantplus://offline/ref=006A5E1ECDE292BE42F01C20AEE61C80A9E10E35E99DE3B832548C07AF5824503E66E96B7F46NA79H" TargetMode="External"/><Relationship Id="rId5" Type="http://schemas.openxmlformats.org/officeDocument/2006/relationships/hyperlink" Target="consultantplus://offline/ref=006A5E1ECDE292BE42F0022DB88A4089A0E35439ED9CEFE7670BD75AF8512E077929B02C3A4DABE68D6F2CN07DH" TargetMode="External"/><Relationship Id="rId15" Type="http://schemas.openxmlformats.org/officeDocument/2006/relationships/hyperlink" Target="consultantplus://offline/ref=006A5E1ECDE292BE42F0022DB88A4089A0E35439ED9CEFE7670BD75AF8512E077929B02C3A4DABE68D6F2CN07FH" TargetMode="External"/><Relationship Id="rId23" Type="http://schemas.openxmlformats.org/officeDocument/2006/relationships/hyperlink" Target="consultantplus://offline/ref=006A5E1ECDE292BE42F01C20AEE61C80A9EB0333E495E3B832548C07AF5824503E66E96E7E40AAE2N87EH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006A5E1ECDE292BE42F0022DB88A4089A0E35439E494E0EE6556DD52A15D2C007676A72B7341AAE68D6FN27AH" TargetMode="External"/><Relationship Id="rId19" Type="http://schemas.openxmlformats.org/officeDocument/2006/relationships/hyperlink" Target="consultantplus://offline/ref=006A5E1ECDE292BE42F0022DB88A4089A0E35439E494E0EE6556DD52A15D2C007676A72B7341AAE68D6FN27BH" TargetMode="External"/><Relationship Id="rId4" Type="http://schemas.openxmlformats.org/officeDocument/2006/relationships/hyperlink" Target="consultantplus://offline/ref=006A5E1ECDE292BE42F0022DB88A4089A0E35439E494E0EE6556DD52A15D2C007676A72B7341AAE68D6FN279H" TargetMode="External"/><Relationship Id="rId9" Type="http://schemas.openxmlformats.org/officeDocument/2006/relationships/hyperlink" Target="consultantplus://offline/ref=006A5E1ECDE292BE42F0022DB88A4089A0E35439E999E8EB6556DD52A15D2CN070H" TargetMode="External"/><Relationship Id="rId14" Type="http://schemas.openxmlformats.org/officeDocument/2006/relationships/hyperlink" Target="consultantplus://offline/ref=006A5E1ECDE292BE42F0022DB88A4089A0E35439ED9CEFE7670BD75AF8512E077929B02C3A4DABE68D6F2CN07FH" TargetMode="External"/><Relationship Id="rId22" Type="http://schemas.openxmlformats.org/officeDocument/2006/relationships/hyperlink" Target="consultantplus://offline/ref=006A5E1ECDE292BE42F0022DB88A4089A0E35439ED9CEFE7670BD75AF8512E077929B02C3A4DABE68D6F2DN07D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3948</Words>
  <Characters>22509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2016-04-29T07:59:00Z</dcterms:created>
  <dcterms:modified xsi:type="dcterms:W3CDTF">2016-04-29T08:38:00Z</dcterms:modified>
</cp:coreProperties>
</file>