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16" w:rsidRPr="009A21DD" w:rsidRDefault="00710916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16" w:rsidRPr="009A21DD" w:rsidRDefault="00710916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16" w:rsidRPr="009A21DD" w:rsidRDefault="00C267A5" w:rsidP="007109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DD">
        <w:rPr>
          <w:rFonts w:ascii="Times New Roman" w:eastAsia="Times New Roman" w:hAnsi="Times New Roman" w:cs="Times New Roman"/>
          <w:b/>
          <w:sz w:val="28"/>
          <w:szCs w:val="28"/>
        </w:rPr>
        <w:t xml:space="preserve">УФНС России </w:t>
      </w:r>
      <w:r w:rsidR="00400A07" w:rsidRPr="009A21DD">
        <w:rPr>
          <w:rFonts w:ascii="Times New Roman" w:eastAsia="Times New Roman" w:hAnsi="Times New Roman" w:cs="Times New Roman"/>
          <w:b/>
          <w:sz w:val="28"/>
          <w:szCs w:val="28"/>
        </w:rPr>
        <w:t>по Ульяновской области объявляет о приеме документов</w:t>
      </w:r>
    </w:p>
    <w:p w:rsidR="00710916" w:rsidRPr="009A21DD" w:rsidRDefault="00710916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6CA" w:rsidRPr="009A21DD" w:rsidRDefault="00400A07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>для участия</w:t>
      </w:r>
      <w:r w:rsidR="00D24E6C" w:rsidRPr="009A21D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9A21D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9A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1DD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r w:rsidR="00576B7F" w:rsidRPr="009A21D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9A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1D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9A2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36CA" w:rsidRPr="009A21DD" w:rsidRDefault="005236CA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B7F" w:rsidRPr="009A21DD" w:rsidRDefault="00576B7F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4847" w:rsidRPr="009A21DD">
        <w:rPr>
          <w:rFonts w:ascii="Times New Roman" w:eastAsia="Times New Roman" w:hAnsi="Times New Roman" w:cs="Times New Roman"/>
          <w:sz w:val="24"/>
          <w:szCs w:val="24"/>
        </w:rPr>
        <w:t xml:space="preserve">главный </w:t>
      </w:r>
      <w:r w:rsidRPr="009A21DD">
        <w:rPr>
          <w:rFonts w:ascii="Times New Roman" w:eastAsia="Times New Roman" w:hAnsi="Times New Roman" w:cs="Times New Roman"/>
          <w:sz w:val="24"/>
          <w:szCs w:val="24"/>
        </w:rPr>
        <w:t>госуд</w:t>
      </w:r>
      <w:r w:rsidR="00317551" w:rsidRPr="009A21DD">
        <w:rPr>
          <w:rFonts w:ascii="Times New Roman" w:eastAsia="Times New Roman" w:hAnsi="Times New Roman" w:cs="Times New Roman"/>
          <w:sz w:val="24"/>
          <w:szCs w:val="24"/>
        </w:rPr>
        <w:t xml:space="preserve">арственный налоговый инспектор контрольно-аналитического </w:t>
      </w:r>
      <w:r w:rsidR="00B24847" w:rsidRPr="009A21DD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="008D0A94" w:rsidRPr="009A2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7551" w:rsidRPr="009A21DD" w:rsidRDefault="00317551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>- ведущий специалис</w:t>
      </w:r>
      <w:r w:rsidR="00D04D00" w:rsidRPr="009A21DD">
        <w:rPr>
          <w:rFonts w:ascii="Times New Roman" w:eastAsia="Times New Roman" w:hAnsi="Times New Roman" w:cs="Times New Roman"/>
          <w:sz w:val="24"/>
          <w:szCs w:val="24"/>
        </w:rPr>
        <w:t>т-эксперт хозяйственного отдела;</w:t>
      </w:r>
    </w:p>
    <w:p w:rsidR="00D04D00" w:rsidRPr="009A21DD" w:rsidRDefault="00D04D00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>- государственный налоговый инспектор отдела урегулирования задолженности;</w:t>
      </w:r>
    </w:p>
    <w:p w:rsidR="00D04D00" w:rsidRPr="009A21DD" w:rsidRDefault="00D04D00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>- государственный налоговый инспектор отдела о</w:t>
      </w:r>
      <w:r w:rsidR="00273406" w:rsidRPr="009A21DD">
        <w:rPr>
          <w:rFonts w:ascii="Times New Roman" w:eastAsia="Times New Roman" w:hAnsi="Times New Roman" w:cs="Times New Roman"/>
          <w:sz w:val="24"/>
          <w:szCs w:val="24"/>
        </w:rPr>
        <w:t>беспечения процедур банкротства;</w:t>
      </w:r>
    </w:p>
    <w:p w:rsidR="00273406" w:rsidRPr="009A21DD" w:rsidRDefault="00273406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>- государственный налоговый инспектор отдела работы с налогоплательщиками.</w:t>
      </w:r>
    </w:p>
    <w:p w:rsidR="00317551" w:rsidRPr="009A21DD" w:rsidRDefault="00317551" w:rsidP="0031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4AB9" w:rsidRPr="009A21DD" w:rsidRDefault="00A30933" w:rsidP="00317551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b/>
          <w:sz w:val="24"/>
          <w:szCs w:val="24"/>
        </w:rPr>
        <w:t>Главный государстве</w:t>
      </w:r>
      <w:r w:rsidR="008D0A94" w:rsidRPr="009A21DD">
        <w:rPr>
          <w:rFonts w:ascii="Times New Roman" w:eastAsia="Times New Roman" w:hAnsi="Times New Roman" w:cs="Times New Roman"/>
          <w:b/>
          <w:sz w:val="24"/>
          <w:szCs w:val="24"/>
        </w:rPr>
        <w:t>нный налоговый инспектор</w:t>
      </w:r>
    </w:p>
    <w:p w:rsidR="00A30933" w:rsidRPr="009A21DD" w:rsidRDefault="00317551" w:rsidP="00317551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b/>
          <w:sz w:val="24"/>
          <w:szCs w:val="24"/>
        </w:rPr>
        <w:t>контрольно-аналитического отдела</w:t>
      </w:r>
    </w:p>
    <w:p w:rsidR="005E0CD9" w:rsidRPr="009A21DD" w:rsidRDefault="005E0CD9" w:rsidP="00317551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замещения должности главного государственного налогового инспектора </w:t>
      </w:r>
      <w:r w:rsidR="00317551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контрольно-аналитического 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отдела</w:t>
      </w:r>
      <w:r w:rsidR="003F18D4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устанавливаются следующие квалификационные требования.</w:t>
      </w:r>
    </w:p>
    <w:p w:rsidR="00317551" w:rsidRPr="009A21DD" w:rsidRDefault="00317551" w:rsidP="00317551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высшего образования.</w:t>
      </w:r>
    </w:p>
    <w:p w:rsidR="00317551" w:rsidRPr="009A21DD" w:rsidRDefault="00317551" w:rsidP="00317551">
      <w:pPr>
        <w:widowControl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 xml:space="preserve">Наличие базовых знаний: </w:t>
      </w:r>
      <w:r w:rsidRPr="009A21DD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6" w:history="1">
        <w:r w:rsidRPr="009A21D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7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мая 2003 г. № 58-ФЗ                    «О системе государственной службы Российской Федерации», Федерального </w:t>
      </w:r>
      <w:hyperlink r:id="rId8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9A21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12036" w:rsidRPr="009A21DD" w:rsidRDefault="00317551" w:rsidP="0031755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профессиональных знаний: Налогов</w:t>
      </w:r>
      <w:r w:rsidR="00C12036" w:rsidRPr="009A21DD">
        <w:rPr>
          <w:rFonts w:ascii="Times New Roman" w:hAnsi="Times New Roman" w:cs="Times New Roman"/>
          <w:sz w:val="24"/>
          <w:szCs w:val="24"/>
        </w:rPr>
        <w:t>ый кодекс Российской Федерации;</w:t>
      </w:r>
    </w:p>
    <w:p w:rsidR="00317551" w:rsidRPr="009A21DD" w:rsidRDefault="00317551" w:rsidP="0031755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Бюджетный кодекс Российской Федерации; Федеральный закон от 08 августа 2001 г. № 129-ФЗ                        “О государственной регистрации юридических лиц и индивидуальных предпринимателей”                    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 152-ФЗ «О персональных данных»; Федеральный закон Российской Федерации от 6 апреля 2011 г. № 63-ФЗ                                       «Об электронной подписи»; Указ Президента Российской Федерации от 7 мая 2012 г. № 601                                      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                                 «Об утверждении Положения о Федеральной налоговой службе»; приказ Минфина России                      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>выявлению и пресечению налоговых правонарушений и преступлений»; приказ ФНС России           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25 июля 2012 г. № ММВ-7-2/520@                      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приказ Минфина Российской Федерации № 20н, МНС Российской Федерации № ГБ-3-04/39 от 10 марта 1999 г.                          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               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приказ ФНС России от 08 мая 2015 г.         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317551" w:rsidRPr="009A21DD" w:rsidRDefault="00317551" w:rsidP="0031755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т.ч. консолидированной группы налогоплательщиков;</w:t>
      </w:r>
      <w:r w:rsidRPr="009A21DD">
        <w:rPr>
          <w:rFonts w:ascii="Times New Roman" w:hAnsi="Times New Roman" w:cs="Times New Roman"/>
          <w:sz w:val="24"/>
          <w:szCs w:val="24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 xml:space="preserve">Наличие функциональных знаний: </w:t>
      </w:r>
      <w:r w:rsidRPr="009A21DD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>проверки; плановые (рейдовые) осмотры; основания проведения и особенности внеплановых проверок.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профессиональных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документов.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функциональных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317551" w:rsidRPr="009A21DD" w:rsidRDefault="00317551" w:rsidP="003175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551" w:rsidRPr="009A21DD" w:rsidRDefault="00317551" w:rsidP="003175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b/>
          <w:sz w:val="24"/>
          <w:szCs w:val="24"/>
        </w:rPr>
        <w:t> Должностные обязанности</w:t>
      </w:r>
      <w:r w:rsidR="00FB4531" w:rsidRPr="009A21DD">
        <w:rPr>
          <w:rFonts w:ascii="Times New Roman" w:hAnsi="Times New Roman" w:cs="Times New Roman"/>
          <w:b/>
          <w:sz w:val="24"/>
          <w:szCs w:val="24"/>
        </w:rPr>
        <w:t>.</w:t>
      </w:r>
    </w:p>
    <w:p w:rsidR="00317551" w:rsidRPr="009A21DD" w:rsidRDefault="00317551" w:rsidP="0031755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7551" w:rsidRPr="009A21DD" w:rsidRDefault="00317551" w:rsidP="0031755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</w:t>
      </w:r>
      <w:r w:rsidR="001F1C43" w:rsidRPr="009A21DD">
        <w:rPr>
          <w:rFonts w:ascii="Times New Roman" w:hAnsi="Times New Roman" w:cs="Times New Roman"/>
          <w:sz w:val="24"/>
          <w:szCs w:val="24"/>
        </w:rPr>
        <w:t xml:space="preserve">      </w:t>
      </w:r>
      <w:r w:rsidRPr="009A21DD">
        <w:rPr>
          <w:rFonts w:ascii="Times New Roman" w:hAnsi="Times New Roman" w:cs="Times New Roman"/>
          <w:sz w:val="24"/>
          <w:szCs w:val="24"/>
        </w:rPr>
        <w:t>№ 79-ФЗ «О государственной гражданской службе Российской Федерации».</w:t>
      </w:r>
    </w:p>
    <w:p w:rsidR="00317551" w:rsidRPr="009A21DD" w:rsidRDefault="00317551" w:rsidP="0031755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В целях реализации задач и функций, возложенных на Управление, на главного государственного налогового инспектора возлагаются следующие обязанности: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 xml:space="preserve">определение налогоплательщиков, групп налогоплательщиков, отраслей, приоритетных для проведения </w:t>
      </w:r>
      <w:proofErr w:type="spellStart"/>
      <w:r w:rsidR="00317551" w:rsidRPr="009A21DD">
        <w:rPr>
          <w:sz w:val="24"/>
          <w:szCs w:val="24"/>
        </w:rPr>
        <w:t>предпроверочного</w:t>
      </w:r>
      <w:proofErr w:type="spellEnd"/>
      <w:r w:rsidR="00317551" w:rsidRPr="009A21DD">
        <w:rPr>
          <w:sz w:val="24"/>
          <w:szCs w:val="24"/>
        </w:rPr>
        <w:t xml:space="preserve"> анализа в целях выявления налоговых рисков и назначения выездных налоговых проверок;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 xml:space="preserve">разработка и направление в подведомственные налоговые органы предложений и указаний относительно проведения </w:t>
      </w:r>
      <w:proofErr w:type="spellStart"/>
      <w:r w:rsidR="00317551" w:rsidRPr="009A21DD">
        <w:rPr>
          <w:sz w:val="24"/>
          <w:szCs w:val="24"/>
        </w:rPr>
        <w:t>предпроверочного</w:t>
      </w:r>
      <w:proofErr w:type="spellEnd"/>
      <w:r w:rsidR="00317551" w:rsidRPr="009A21DD">
        <w:rPr>
          <w:sz w:val="24"/>
          <w:szCs w:val="24"/>
        </w:rPr>
        <w:t xml:space="preserve"> анализа и назначения выездных проверок конкретных налогоплательщиков; 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 xml:space="preserve">организация, проведение и координация мероприятий налогового контроля в рамках </w:t>
      </w:r>
      <w:proofErr w:type="spellStart"/>
      <w:r w:rsidR="00317551" w:rsidRPr="009A21DD">
        <w:rPr>
          <w:sz w:val="24"/>
          <w:szCs w:val="24"/>
        </w:rPr>
        <w:t>предпроверочного</w:t>
      </w:r>
      <w:proofErr w:type="spellEnd"/>
      <w:r w:rsidR="00317551" w:rsidRPr="009A21DD">
        <w:rPr>
          <w:sz w:val="24"/>
          <w:szCs w:val="24"/>
        </w:rPr>
        <w:t xml:space="preserve"> анализа налогоплательщиков;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 xml:space="preserve">контроль полноты и качества проводимого инспекциями </w:t>
      </w:r>
      <w:proofErr w:type="spellStart"/>
      <w:r w:rsidR="00317551" w:rsidRPr="009A21DD">
        <w:rPr>
          <w:sz w:val="24"/>
          <w:szCs w:val="24"/>
        </w:rPr>
        <w:t>предпроверочного</w:t>
      </w:r>
      <w:proofErr w:type="spellEnd"/>
      <w:r w:rsidR="00317551" w:rsidRPr="009A21DD">
        <w:rPr>
          <w:sz w:val="24"/>
          <w:szCs w:val="24"/>
        </w:rPr>
        <w:t xml:space="preserve"> анализа налогоплательщиков для включения в планы проведения выездных налоговых проверок;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>рассмотрение предложений подведомственных налоговых органов о планах (корректировке планов) выездных налоговых проверок;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>ежеквартальная подготовка планов проведения выездных налоговых проверок для утверждения руководителем УФНС России по Ульяновской области;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317551" w:rsidRPr="009A21DD">
        <w:rPr>
          <w:sz w:val="24"/>
          <w:szCs w:val="24"/>
        </w:rPr>
        <w:t xml:space="preserve">мониторинг качества </w:t>
      </w:r>
      <w:proofErr w:type="spellStart"/>
      <w:r w:rsidR="00317551" w:rsidRPr="009A21DD">
        <w:rPr>
          <w:sz w:val="24"/>
          <w:szCs w:val="24"/>
        </w:rPr>
        <w:t>предпроверочного</w:t>
      </w:r>
      <w:proofErr w:type="spellEnd"/>
      <w:r w:rsidR="00317551" w:rsidRPr="009A21DD">
        <w:rPr>
          <w:sz w:val="24"/>
          <w:szCs w:val="24"/>
        </w:rPr>
        <w:t xml:space="preserve"> анализа с учетом результатов проведенных инспекциями выездных налоговых проверок, разработка рекомендаций по совершенствованию данной работы;</w:t>
      </w:r>
    </w:p>
    <w:p w:rsidR="00317551" w:rsidRPr="009A21DD" w:rsidRDefault="001F1C43" w:rsidP="001F1C43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  <w:t xml:space="preserve">- </w:t>
      </w:r>
      <w:r w:rsidR="00BB1BE5" w:rsidRPr="009A21DD">
        <w:rPr>
          <w:sz w:val="24"/>
          <w:szCs w:val="24"/>
        </w:rPr>
        <w:t xml:space="preserve">участие </w:t>
      </w:r>
      <w:r w:rsidR="00317551" w:rsidRPr="009A21DD">
        <w:rPr>
          <w:sz w:val="24"/>
          <w:szCs w:val="24"/>
        </w:rPr>
        <w:t>в проведении аудиторских проверок внутреннего аудита нижестоящих налоговых органов по вопросам организации  работы  по  направлению работы отдела;</w:t>
      </w:r>
    </w:p>
    <w:p w:rsidR="00A30933" w:rsidRPr="009A21DD" w:rsidRDefault="00A30933" w:rsidP="005E0CD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97B90" w:rsidRPr="009A21DD" w:rsidRDefault="00BB1BE5" w:rsidP="0052060C">
      <w:pPr>
        <w:pStyle w:val="ConsPlusNormal"/>
        <w:ind w:firstLine="709"/>
        <w:jc w:val="center"/>
        <w:rPr>
          <w:b/>
          <w:sz w:val="24"/>
          <w:szCs w:val="24"/>
        </w:rPr>
      </w:pPr>
      <w:r w:rsidRPr="009A21DD">
        <w:rPr>
          <w:b/>
          <w:sz w:val="24"/>
          <w:szCs w:val="24"/>
        </w:rPr>
        <w:t>Ведущий специалист-эксперт хозяйственного отдела</w:t>
      </w:r>
    </w:p>
    <w:p w:rsidR="00374AB9" w:rsidRPr="009A21DD" w:rsidRDefault="00374AB9" w:rsidP="0052060C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52060C" w:rsidRPr="009A21DD" w:rsidRDefault="0052060C" w:rsidP="0052060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Для замещения должности ведущего специалиста-эксперта устанавливаются следующие квалификационные требования.</w:t>
      </w:r>
    </w:p>
    <w:p w:rsidR="0052060C" w:rsidRPr="009A21DD" w:rsidRDefault="0052060C" w:rsidP="0052060C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высшего образования.</w:t>
      </w:r>
    </w:p>
    <w:p w:rsidR="0052060C" w:rsidRPr="009A21DD" w:rsidRDefault="0052060C" w:rsidP="0052060C">
      <w:pPr>
        <w:widowControl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 xml:space="preserve">Наличие базовых знаний: </w:t>
      </w:r>
      <w:r w:rsidRPr="009A21DD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10" w:history="1">
        <w:r w:rsidRPr="009A21D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1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мая 2003 г. № 58-ФЗ                  «О системе государственной службы Российской Федерации», Федерального </w:t>
      </w:r>
      <w:hyperlink r:id="rId12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9A21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2060C" w:rsidRPr="009A21DD" w:rsidRDefault="0052060C" w:rsidP="0052060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Наличие профессиональных знаний: Гражданский кодекс Российской Федерации; Налоговый кодекс Российской Федерации; Федеральный закон от 30 ноября 1994 г. </w:t>
      </w:r>
      <w:r w:rsidR="00D04D00" w:rsidRPr="009A21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№ 51-ФЗ «Гражданский кодекс Российской Федерации (часть первая)»;  Федеральный закон от 26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>января 1996 г. № 14-ФЗ «Гражданский кодекс Российской Федерации (часть вторая)»;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Федер</w:t>
      </w:r>
      <w:r w:rsidR="00D04D00" w:rsidRPr="009A21DD">
        <w:rPr>
          <w:rFonts w:ascii="Times New Roman" w:hAnsi="Times New Roman" w:cs="Times New Roman"/>
          <w:sz w:val="24"/>
          <w:szCs w:val="24"/>
        </w:rPr>
        <w:t>альный закон        от 26 июля 2006 г.</w:t>
      </w:r>
      <w:r w:rsidRPr="009A21DD">
        <w:rPr>
          <w:rFonts w:ascii="Times New Roman" w:hAnsi="Times New Roman" w:cs="Times New Roman"/>
          <w:sz w:val="24"/>
          <w:szCs w:val="24"/>
        </w:rPr>
        <w:t>№ 135-ФЗ «О защите конкуренции»; постановление Пра</w:t>
      </w:r>
      <w:r w:rsidR="00D04D00" w:rsidRPr="009A21DD"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</w:t>
      </w:r>
      <w:r w:rsidRPr="009A21DD">
        <w:rPr>
          <w:rFonts w:ascii="Times New Roman" w:hAnsi="Times New Roman" w:cs="Times New Roman"/>
          <w:sz w:val="24"/>
          <w:szCs w:val="24"/>
        </w:rPr>
        <w:t xml:space="preserve">от 28 ноября 2013 г.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 постановление Правительства Российской Федерации от 28 ноября 2013 г. № 1085 </w:t>
      </w:r>
      <w:r w:rsidR="00D04D00" w:rsidRPr="009A21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 постановление Правительства Российской Федерации от 20 сентября 2014 года № 963 «Об осуществлении банковского сопровождения контрактов»; постановление Правительства Российской Федерации от 2 июля 2014 г. № 606 «О порядке разработки типовых контрактов, типовых условий контрактов, а также о случаях и условиях их применения»; постановление Правительства Российской Федерации от 4 февраля 2015 г.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требованиям»; постановление Правительства Российской Федерации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 постановление Правительства Российской Федерации от 5 июня 2015 г.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 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 постановление Правительства Российской Федерации от 29 октября 2015 г.  № 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 постановление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 постановление Правительства Российской Федерации от 23 декабря 2015 г. № 1414 «О порядке функционирования единой информационной системы в сфере закупок»; распоряжение Правительства Российской Федерации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 приказ </w:t>
      </w:r>
      <w:proofErr w:type="spellStart"/>
      <w:r w:rsidRPr="009A21DD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9A21DD">
        <w:rPr>
          <w:rFonts w:ascii="Times New Roman" w:hAnsi="Times New Roman" w:cs="Times New Roman"/>
          <w:sz w:val="24"/>
          <w:szCs w:val="24"/>
        </w:rPr>
        <w:t xml:space="preserve"> от 31 января 2014 г. № 14-ст «О принятии и введении в действие Общероссийского классификатора видов экономической деятельности (ОКВЭД2) ОК 029-2014 (КДЕС Ред.2) и Общероссийского классификатора продукции по видам экономической деятельности (ОКПД2) ОК 034-2014 (КПЕС 2008)»; приказ Минэкономразвития России от 16 апреля 2015 г. № 228 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</w:r>
    </w:p>
    <w:p w:rsidR="0052060C" w:rsidRPr="009A21DD" w:rsidRDefault="00D04D00" w:rsidP="0052060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52060C" w:rsidRPr="009A21DD">
        <w:rPr>
          <w:rFonts w:ascii="Times New Roman" w:hAnsi="Times New Roman" w:cs="Times New Roman"/>
          <w:sz w:val="24"/>
          <w:szCs w:val="24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2060C" w:rsidRPr="009A21DD" w:rsidRDefault="0052060C" w:rsidP="005206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 Иные профессиональные знания: понятие контрактная система в сфере закупок товаров, работ, услуг для обеспечения государственных и муниципальных нужд (далее - контрактная система в сфере закупок); порядок определение поставщика (подрядчика, исполнителя); понятие закупка товара, работы, услуги для обеспечения государственных или муниципальных нужд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>(далее - закупка); понятие участник закупки; понятие государственный заказчик; понятие единая информационная система в сфере закупок (далее - единая информационная система).</w:t>
      </w:r>
    </w:p>
    <w:p w:rsidR="0052060C" w:rsidRPr="009A21DD" w:rsidRDefault="00FB4531" w:rsidP="005206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</w:r>
      <w:r w:rsidR="0052060C" w:rsidRPr="009A21DD">
        <w:rPr>
          <w:rFonts w:ascii="Times New Roman" w:hAnsi="Times New Roman" w:cs="Times New Roman"/>
          <w:spacing w:val="-2"/>
          <w:sz w:val="24"/>
          <w:szCs w:val="24"/>
        </w:rPr>
        <w:t>Наличие функциональных знаний: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 порядок и особенности процедуры определения поставщиков (подрядчиков, исполнителей)</w:t>
      </w:r>
      <w:r w:rsidR="00D04D00" w:rsidRPr="009A21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060C" w:rsidRPr="009A21DD">
        <w:rPr>
          <w:rFonts w:ascii="Times New Roman" w:hAnsi="Times New Roman" w:cs="Times New Roman"/>
          <w:spacing w:val="-2"/>
          <w:sz w:val="24"/>
          <w:szCs w:val="24"/>
        </w:rPr>
        <w:t>путем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процедура проведения аудита в сфере закупок;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ценностей.</w:t>
      </w:r>
    </w:p>
    <w:p w:rsidR="0052060C" w:rsidRPr="009A21DD" w:rsidRDefault="00FB4531" w:rsidP="0052060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52060C" w:rsidRPr="009A21DD">
        <w:rPr>
          <w:rFonts w:ascii="Times New Roman" w:hAnsi="Times New Roman" w:cs="Times New Roman"/>
          <w:sz w:val="24"/>
          <w:szCs w:val="24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2060C" w:rsidRPr="009A21DD" w:rsidRDefault="00FB4531" w:rsidP="0052060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52060C" w:rsidRPr="009A21DD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размещать в единой информационной системе извещения о закупках </w:t>
      </w:r>
      <w:r w:rsidR="00D04D00" w:rsidRPr="009A21DD">
        <w:rPr>
          <w:rFonts w:ascii="Times New Roman" w:hAnsi="Times New Roman" w:cs="Times New Roman"/>
          <w:sz w:val="24"/>
          <w:szCs w:val="24"/>
        </w:rPr>
        <w:t xml:space="preserve">        </w:t>
      </w:r>
      <w:r w:rsidR="0052060C" w:rsidRPr="009A21DD">
        <w:rPr>
          <w:rFonts w:ascii="Times New Roman" w:hAnsi="Times New Roman" w:cs="Times New Roman"/>
          <w:sz w:val="24"/>
          <w:szCs w:val="24"/>
        </w:rPr>
        <w:t xml:space="preserve">(в форме конкурсов (открытый конкурс, конкурс с ограниченным участием, двухэтапный конкурс, совместный конкурс, 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 разрабатывать конкурсную документацию, документацию </w:t>
      </w:r>
      <w:r w:rsidR="00D04D00" w:rsidRPr="009A21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060C" w:rsidRPr="009A21DD">
        <w:rPr>
          <w:rFonts w:ascii="Times New Roman" w:hAnsi="Times New Roman" w:cs="Times New Roman"/>
          <w:sz w:val="24"/>
          <w:szCs w:val="24"/>
        </w:rPr>
        <w:t>об аукционе, иную документацию в соответствии с требованиями законодательств; проводить закупки в соответствии с действующим законодательством; 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случаях.</w:t>
      </w:r>
    </w:p>
    <w:p w:rsidR="0052060C" w:rsidRPr="009A21DD" w:rsidRDefault="0052060C" w:rsidP="005206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функциональных умений: планирование 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проведение аудита закупок; подготовка планов закупок; разработка технических заданий извещений и документаций об осуществлении закупок; осуществление контроля в сфере закупок; подготовка обоснования закупок; реализация мероприятий по общественному обсуждению закупок; определение начальной (максимальной) цены контракта, заключаемого с единственным поставщиком (подрядчиком, исполнителем); применение антидемпинговых мер при проведении закупок; техническое обслуживание оборудования, офисной, копировально-множительной и оргтехники, компьютеров, технических средств связи;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материалов.</w:t>
      </w:r>
    </w:p>
    <w:p w:rsidR="00D04D00" w:rsidRPr="009A21DD" w:rsidRDefault="00D04D00" w:rsidP="005206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60C" w:rsidRPr="009A21DD" w:rsidRDefault="0052060C" w:rsidP="005206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  <w:r w:rsidR="00D04D00" w:rsidRPr="009A21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2036" w:rsidRPr="009A21DD" w:rsidRDefault="00C12036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</w:p>
    <w:p w:rsidR="00C12036" w:rsidRPr="009A21DD" w:rsidRDefault="00C12036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               № 79-ФЗ «О государственной гражданской службе Российской Федерации».</w:t>
      </w:r>
    </w:p>
    <w:p w:rsidR="00B27BFD" w:rsidRPr="009A21DD" w:rsidRDefault="00A334E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6DFB" w:rsidRPr="009A21DD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Управление, на ведущего специалиста-эксперта возлагаются следующие обязанности:</w:t>
      </w:r>
    </w:p>
    <w:p w:rsidR="007E6DFB" w:rsidRPr="009A21DD" w:rsidRDefault="00B27BF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исполнение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E6DFB" w:rsidRPr="009A21DD" w:rsidRDefault="00B27BFD" w:rsidP="00C12036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 xml:space="preserve">осуществлять закупку товаров в соответствии с нормами </w:t>
      </w:r>
      <w:proofErr w:type="spellStart"/>
      <w:r w:rsidR="007E6DFB" w:rsidRPr="009A21DD">
        <w:rPr>
          <w:rFonts w:ascii="Times New Roman" w:hAnsi="Times New Roman" w:cs="Times New Roman"/>
          <w:sz w:val="24"/>
          <w:szCs w:val="24"/>
        </w:rPr>
        <w:t>положенности</w:t>
      </w:r>
      <w:proofErr w:type="spellEnd"/>
      <w:r w:rsidR="007E6DFB" w:rsidRPr="009A21DD">
        <w:rPr>
          <w:rFonts w:ascii="Times New Roman" w:hAnsi="Times New Roman" w:cs="Times New Roman"/>
          <w:sz w:val="24"/>
          <w:szCs w:val="24"/>
        </w:rPr>
        <w:t>;</w:t>
      </w:r>
    </w:p>
    <w:p w:rsidR="007E6DFB" w:rsidRPr="009A21DD" w:rsidRDefault="00B27BF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сопровождение договоров: от планирования закупки до полного исполнения обязательств, как заказчиком, так и исполнителем (поставщиком, подрядчиком);</w:t>
      </w:r>
    </w:p>
    <w:p w:rsidR="007E6DFB" w:rsidRPr="009A21DD" w:rsidRDefault="00B27BFD" w:rsidP="00C1203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  - </w:t>
      </w:r>
      <w:r w:rsidR="007E6DFB" w:rsidRPr="009A21DD">
        <w:rPr>
          <w:rFonts w:ascii="Times New Roman" w:hAnsi="Times New Roman" w:cs="Times New Roman"/>
          <w:sz w:val="24"/>
          <w:szCs w:val="24"/>
        </w:rPr>
        <w:t>обеспечение выполнения требований по пожарной безопасности и охране труда;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формировать установленную отчетность по предмету деятельности отдела;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принимать участие в проведении семинаров, совещаний, занятий по вопросам входящим в компетенцию отдела;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соблюдать Правила трудового распорядка и исполнительской дисциплины;</w:t>
      </w:r>
    </w:p>
    <w:p w:rsidR="00B27BFD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</w:t>
      </w:r>
      <w:r w:rsidR="007E6DFB" w:rsidRPr="009A21DD">
        <w:rPr>
          <w:rFonts w:ascii="Times New Roman" w:hAnsi="Times New Roman" w:cs="Times New Roman"/>
          <w:sz w:val="24"/>
          <w:szCs w:val="24"/>
        </w:rPr>
        <w:t>уметь работать с пакетом «Система ЭОД местного уровня» в соответствии с инструкциями на рабочие места и своей функциональной ролью;</w:t>
      </w:r>
    </w:p>
    <w:p w:rsidR="00B27BFD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осуществлять подготовку технической учебы в отделе по общим вопросам;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своевременное и качественное исполнение поручений руководства ФНС России и Управления, данные в пределах их полномочий, установленных законодательством Российской Федерации;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в целях обеспечения эффективной работы Управления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соблюдение правил и норм охраны труда и техники безопасности;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7E6DFB" w:rsidRPr="009A21DD" w:rsidRDefault="00B27BFD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7E6DFB" w:rsidRPr="009A21DD" w:rsidRDefault="00B27BFD" w:rsidP="00C1203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6DFB" w:rsidRPr="009A21DD"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7E6DFB" w:rsidRPr="009A21DD" w:rsidRDefault="00B27BF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</w:p>
    <w:p w:rsidR="0052060C" w:rsidRPr="009A21DD" w:rsidRDefault="00B27BFD" w:rsidP="00C12036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B36A8F" w:rsidRPr="009A21DD">
        <w:rPr>
          <w:rFonts w:ascii="Times New Roman" w:hAnsi="Times New Roman" w:cs="Times New Roman"/>
          <w:b/>
          <w:sz w:val="24"/>
          <w:szCs w:val="24"/>
        </w:rPr>
        <w:tab/>
        <w:t xml:space="preserve">Государственный налоговый инспектор отдела </w:t>
      </w:r>
      <w:r w:rsidR="00EA47C5" w:rsidRPr="009A21DD">
        <w:rPr>
          <w:rFonts w:ascii="Times New Roman" w:hAnsi="Times New Roman" w:cs="Times New Roman"/>
          <w:b/>
          <w:sz w:val="24"/>
          <w:szCs w:val="24"/>
        </w:rPr>
        <w:t>обеспечения процедур банкротства</w:t>
      </w:r>
    </w:p>
    <w:p w:rsidR="00EA47C5" w:rsidRPr="009A21DD" w:rsidRDefault="00EA47C5" w:rsidP="00C1203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A8F" w:rsidRPr="009A21DD" w:rsidRDefault="00B36A8F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Для замещения должности государственного налогового инспектора устанавливаются следующие квалификационные требования.</w:t>
      </w:r>
    </w:p>
    <w:p w:rsidR="00B36A8F" w:rsidRPr="009A21DD" w:rsidRDefault="00B36A8F" w:rsidP="00C12036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высшего образования.</w:t>
      </w:r>
    </w:p>
    <w:p w:rsidR="00B36A8F" w:rsidRPr="009A21DD" w:rsidRDefault="00B36A8F" w:rsidP="00C12036">
      <w:pPr>
        <w:widowControl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 xml:space="preserve">Наличие базовых знаний: </w:t>
      </w:r>
      <w:r w:rsidRPr="009A21DD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14" w:history="1">
        <w:r w:rsidRPr="009A21D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5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мая 2003 г. </w:t>
      </w:r>
      <w:r w:rsidR="00B27BFD" w:rsidRPr="009A21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№ 58-ФЗ </w:t>
      </w:r>
      <w:r w:rsidR="00B27BFD" w:rsidRPr="009A21DD">
        <w:rPr>
          <w:rFonts w:ascii="Times New Roman" w:hAnsi="Times New Roman" w:cs="Times New Roman"/>
          <w:sz w:val="24"/>
          <w:szCs w:val="24"/>
        </w:rPr>
        <w:t>«</w:t>
      </w:r>
      <w:r w:rsidRPr="009A21DD">
        <w:rPr>
          <w:rFonts w:ascii="Times New Roman" w:hAnsi="Times New Roman" w:cs="Times New Roman"/>
          <w:sz w:val="24"/>
          <w:szCs w:val="24"/>
        </w:rPr>
        <w:t xml:space="preserve">О системе государственной службы Российской Федерации», Федерального </w:t>
      </w:r>
      <w:hyperlink r:id="rId16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="00B27BFD" w:rsidRPr="009A21DD">
        <w:rPr>
          <w:rFonts w:ascii="Times New Roman" w:hAnsi="Times New Roman" w:cs="Times New Roman"/>
          <w:sz w:val="24"/>
          <w:szCs w:val="24"/>
        </w:rPr>
        <w:t xml:space="preserve">   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от 27 июля 2004 г. № 79-ФЗ «О государственной гражданской службе Российской Федерации», Федерального </w:t>
      </w:r>
      <w:hyperlink r:id="rId17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25 декабря 2008 г. № 273-Ф «О противодействии коррупции»; знаний в области информационно-коммуникационных технологий</w:t>
      </w:r>
      <w:r w:rsidRPr="009A21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36A8F" w:rsidRPr="009A21DD" w:rsidRDefault="00B36A8F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Наличие профессиональных знаний: Налоговый кодекс Российской Федерации часть первая от 31 июля 1998 г. № 146-ФЗ (статьи 271, 272, 333.21, 333.33, глава 8.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Зачет и возврат излишне уплаченных или излишне взысканных сумм) и часть вторая от 5 августа 2000 г. № 117-ФЗ </w:t>
      </w:r>
      <w:r w:rsidR="00B27BFD" w:rsidRPr="009A21DD">
        <w:rPr>
          <w:rFonts w:ascii="Times New Roman" w:hAnsi="Times New Roman" w:cs="Times New Roman"/>
          <w:sz w:val="24"/>
          <w:szCs w:val="24"/>
        </w:rPr>
        <w:t xml:space="preserve"> 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г. № 943-1                     «О налоговых органах Российской Федерации»; Федеральный закон от 26 октября 2002 г. </w:t>
      </w:r>
      <w:r w:rsidR="00B27BFD" w:rsidRPr="009A21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 xml:space="preserve">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постановление Правительства Российской Федерации от 29 мая 2004 г. </w:t>
      </w:r>
      <w:r w:rsidR="00B27BFD" w:rsidRPr="009A21DD">
        <w:rPr>
          <w:rFonts w:ascii="Times New Roman" w:hAnsi="Times New Roman" w:cs="Times New Roman"/>
          <w:sz w:val="24"/>
          <w:szCs w:val="24"/>
        </w:rPr>
        <w:t xml:space="preserve">   </w:t>
      </w:r>
      <w:r w:rsidRPr="009A21DD">
        <w:rPr>
          <w:rFonts w:ascii="Times New Roman" w:hAnsi="Times New Roman" w:cs="Times New Roman"/>
          <w:sz w:val="24"/>
          <w:szCs w:val="24"/>
        </w:rPr>
        <w:t xml:space="preserve">№ 257 «Об обеспечении интересов Российской Федерации как кредитора в деле о банкротстве и в процедурах банкротства, применяемых в деле о банкротстве»;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 Минэкономразвития России </w:t>
      </w:r>
      <w:r w:rsidR="00B27BFD" w:rsidRPr="009A21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21DD">
        <w:rPr>
          <w:rFonts w:ascii="Times New Roman" w:hAnsi="Times New Roman" w:cs="Times New Roman"/>
          <w:sz w:val="24"/>
          <w:szCs w:val="24"/>
        </w:rPr>
        <w:t>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B36A8F" w:rsidRPr="009A21DD" w:rsidRDefault="00B27BF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B36A8F" w:rsidRPr="009A21DD">
        <w:rPr>
          <w:rFonts w:ascii="Times New Roman" w:hAnsi="Times New Roman" w:cs="Times New Roman"/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36A8F" w:rsidRPr="009A21DD" w:rsidRDefault="00B36A8F" w:rsidP="00C120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B36A8F" w:rsidRPr="009A21DD" w:rsidRDefault="00B36A8F" w:rsidP="00C120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 xml:space="preserve">Наличие функциональных знаний: </w:t>
      </w:r>
      <w:r w:rsidRPr="009A21DD">
        <w:rPr>
          <w:rFonts w:ascii="Times New Roman" w:hAnsi="Times New Roman" w:cs="Times New Roman"/>
          <w:sz w:val="24"/>
          <w:szCs w:val="24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B36A8F" w:rsidRPr="009A21DD" w:rsidRDefault="00B36A8F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B36A8F" w:rsidRPr="009A21DD" w:rsidRDefault="00B36A8F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должников.</w:t>
      </w:r>
    </w:p>
    <w:p w:rsidR="00B36A8F" w:rsidRPr="009A21DD" w:rsidRDefault="00B36A8F" w:rsidP="00C120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B36A8F" w:rsidRPr="009A21DD" w:rsidRDefault="00B36A8F" w:rsidP="00C120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A8F" w:rsidRPr="009A21DD" w:rsidRDefault="00B36A8F" w:rsidP="00C12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B27BFD" w:rsidRPr="009A21DD" w:rsidRDefault="00EA47C5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</w:p>
    <w:p w:rsidR="00C12036" w:rsidRPr="009A21DD" w:rsidRDefault="00B27BF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C12036" w:rsidRPr="009A21DD">
        <w:rPr>
          <w:rFonts w:ascii="Times New Roman" w:hAnsi="Times New Roman" w:cs="Times New Roman"/>
          <w:sz w:val="24"/>
          <w:szCs w:val="24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       № 79-ФЗ «О государственной гражданской службе Российской Федерации».</w:t>
      </w:r>
    </w:p>
    <w:p w:rsidR="00B36A8F" w:rsidRPr="009A21DD" w:rsidRDefault="00B36A8F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Управление, на государственного налогового инспектора возлагаются следующие обязанности:</w:t>
      </w:r>
    </w:p>
    <w:p w:rsidR="00B36A8F" w:rsidRPr="009A21DD" w:rsidRDefault="00B27BFD" w:rsidP="00C12036">
      <w:pPr>
        <w:pStyle w:val="ConsPlusNormal"/>
        <w:jc w:val="both"/>
        <w:rPr>
          <w:sz w:val="24"/>
          <w:szCs w:val="24"/>
        </w:rPr>
      </w:pPr>
      <w:r w:rsidRPr="009A21DD">
        <w:rPr>
          <w:sz w:val="24"/>
          <w:szCs w:val="24"/>
        </w:rPr>
        <w:tab/>
      </w:r>
      <w:r w:rsidR="00B36A8F" w:rsidRPr="009A21DD">
        <w:rPr>
          <w:sz w:val="24"/>
          <w:szCs w:val="24"/>
        </w:rPr>
        <w:t>- проводит анализ документов (проектов решений о подаче в арбитражный суд заявлений о признании банкротами должников), представленных территориальными налоговыми органами  с целью  направления на согласование в ФНС России;</w:t>
      </w:r>
    </w:p>
    <w:p w:rsidR="00B36A8F" w:rsidRPr="009A21DD" w:rsidRDefault="00B27BFD" w:rsidP="00C12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eastAsia="Times New Roman" w:hAnsi="Times New Roman" w:cs="Times New Roman"/>
          <w:sz w:val="24"/>
          <w:szCs w:val="24"/>
        </w:rPr>
        <w:t>готовит заключения о целесообразности (нецелесообразности) обращения в суд с заявлением о банкротстве, решения об отложении подачи заявлений в суд;</w:t>
      </w:r>
    </w:p>
    <w:p w:rsidR="00B36A8F" w:rsidRPr="009A21DD" w:rsidRDefault="00B27BFD" w:rsidP="00C12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B36A8F" w:rsidRPr="009A21DD">
        <w:rPr>
          <w:rFonts w:ascii="Times New Roman" w:eastAsia="Times New Roman" w:hAnsi="Times New Roman" w:cs="Times New Roman"/>
          <w:sz w:val="24"/>
          <w:szCs w:val="24"/>
        </w:rPr>
        <w:t>- контролирует оплату задолженности должников;</w:t>
      </w:r>
    </w:p>
    <w:p w:rsidR="00B36A8F" w:rsidRPr="009A21DD" w:rsidRDefault="00B27BFD" w:rsidP="00C12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B36A8F" w:rsidRPr="009A21DD">
        <w:rPr>
          <w:rFonts w:ascii="Times New Roman" w:eastAsia="Times New Roman" w:hAnsi="Times New Roman" w:cs="Times New Roman"/>
          <w:sz w:val="24"/>
          <w:szCs w:val="24"/>
        </w:rPr>
        <w:t>- готовит заключения о перспективах взыскания в процедуре банкротства доначислений по результатам контрольных мероприятий в соответствии с приказом Управления о взаимодействии с контрольным блоком;</w:t>
      </w:r>
    </w:p>
    <w:p w:rsidR="00B36A8F" w:rsidRPr="009A21DD" w:rsidRDefault="001F1C43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>-</w:t>
      </w:r>
      <w:r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="00B36A8F" w:rsidRPr="009A21DD">
        <w:rPr>
          <w:rFonts w:ascii="Times New Roman" w:hAnsi="Times New Roman" w:cs="Times New Roman"/>
          <w:sz w:val="24"/>
          <w:szCs w:val="24"/>
        </w:rPr>
        <w:t>осуществление мероприятий, относящихся к полномочиям Управления, в соответствии с Законом о банкротстве в отношении должников, состоящих на учете в УФНС России по Ульяновской области.</w:t>
      </w:r>
    </w:p>
    <w:p w:rsidR="00B36A8F" w:rsidRPr="009A21DD" w:rsidRDefault="00B27BFD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 xml:space="preserve">участие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при проведении процедур несостоятельности в порядке, установленном законодательством Российской Федерации и межведомственными соглашениями. 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направление в ФНС информации в целях  выбора (смены) в установленном порядке саморегулируемой организации арбитражных управляющих при направлении в Арбитражный суд заявления о признании должника банкротом.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подготовка и предъявление в установленные сроки в арбитражный суд требований по уплате обязательных платежей и требования Российской Федерации по денежным обязательствам (в том числе по выплате капитализированных платежей).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участие в судебных заседаниях по делам о банкротстве и собраниях кредиторов (комитета кредиторов) на основании соответствующих поручений об участии в судебном заседании и приказов о голосовании на собрании кредиторов.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участие в осуществлении контроля за реализацией процедур банкротства организаций и физических лиц, в том числе путем мониторинга Интернет - сайта Верховного Суда Российской Федерации, официального издания, определенного регулирующим органом в соответствии со статьей 28 Федерального закона «О банкротстве (несостоятельности) от 26.10.2002 № 127-ФЗ,  а также сведений, размещенных в Едином федеральном реестре сведений о банкротстве (в том числе операторов электронных торговых площадок) Едином федеральном реестре сведений о фактах деятельности юридических лиц.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>-</w:t>
      </w:r>
      <w:r w:rsidR="00B36A8F" w:rsidRPr="009A21DD">
        <w:rPr>
          <w:rFonts w:ascii="Times New Roman" w:hAnsi="Times New Roman" w:cs="Times New Roman"/>
          <w:sz w:val="24"/>
          <w:szCs w:val="24"/>
        </w:rPr>
        <w:t xml:space="preserve"> участие в установленном порядке в подготовке экспертных заключений о наличии признаков фиктивного или преднамеренного банкротства организаций.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1F1C43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 xml:space="preserve">подготовка жалоб (заявлений, обращений, материалов) в соответствующие государственные органы (арбитражный суд, суды общей юрисдикции, Управление </w:t>
      </w:r>
      <w:proofErr w:type="spellStart"/>
      <w:r w:rsidR="00B36A8F" w:rsidRPr="009A21D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36A8F" w:rsidRPr="009A21DD">
        <w:rPr>
          <w:rFonts w:ascii="Times New Roman" w:hAnsi="Times New Roman" w:cs="Times New Roman"/>
          <w:sz w:val="24"/>
          <w:szCs w:val="24"/>
        </w:rPr>
        <w:t xml:space="preserve"> России по Ульяновской области, правоохранительные органы, органы прокуратуры и саморегулируемые организации арбитражных управляющих) при выявлении обстоятельств, свидетельствующих о наличии правонарушений при проведении процедур несостоятельности, в том числе для привлечения контролирующих должника лиц и руководителя должника,  арбитражного управляющего, к субсидиарной, административной и уголовной ответственности и взыскания убытков, причиненных неправомерными действиями арбитражных управляющих.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подготовка жалоб на судебные акты и иные процессуальные документы по делам о банкротстве.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принятие  мер по оспариванию сделок должника в случаях выявления соответствующих оснований.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составление протоколов об административных правонарушениях, предусмотренных частью 8 статьи 14.13 КОАП РФ.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подготовка заключений по жалобам налогоплательщиков и запросам территориальных налоговых органов;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EA47C5" w:rsidRPr="009A21DD">
        <w:rPr>
          <w:rFonts w:ascii="Times New Roman" w:hAnsi="Times New Roman" w:cs="Times New Roman"/>
          <w:sz w:val="24"/>
          <w:szCs w:val="24"/>
        </w:rPr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проведение работы по предотвращению причинения ущерба Российской Федерации неправомерными и противозаконными действиями арбитражных управляющих, в том числе посредством обращения в правоохранительные органы с соответствующими заявлениями;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проведение претензионной работы по направлению исков о взыскании убытков, причинённых государству деятельностью (бездействием) арбитражных управляющих при проведении процедур, применяемых в деле о банкротстве, а также о взыскании убытков с руководителей (учредителей, участников, собственников имущества) должников, причинённых государству вследствие неисполнения обязанностей, установленных Федеральным законом от 26.10.2002 №127-ФЗ «О несостоятельности (банкротстве)»;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направление материалов в правоохранительные органы с целью возбуждения уголовных дел  по признакам составов преступления, предусмотренными  статьями 195,196,197 УК РФ и т.д.;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оперативное и полное внесение данных в информационный ресурс ЭОД;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участие в аудиторских (комплексных и тематических) проверках внутреннего аудита организации деятельности нижестоящих территориальных налоговых органов Ульяновской области по обеспечению процедур банкротства;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участие в проведении дистанционного контроля за деятельностью территориальных налоговых органов по вопросам обеспечения процедур банкротства и подготовка заключения по выявленным нарушениям;</w:t>
      </w:r>
    </w:p>
    <w:p w:rsidR="00B36A8F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36A8F" w:rsidRPr="009A21DD">
        <w:rPr>
          <w:rFonts w:ascii="Times New Roman" w:hAnsi="Times New Roman" w:cs="Times New Roman"/>
          <w:sz w:val="24"/>
          <w:szCs w:val="24"/>
        </w:rPr>
        <w:t>своевременное и качественное исполнение поручений руководства ФНС России и Управления, данные в пределах их полномочий, установленных законод</w:t>
      </w:r>
      <w:r w:rsidRPr="009A21DD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1F1C43" w:rsidRPr="009A21DD" w:rsidRDefault="00D04D00" w:rsidP="00C1203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</w:p>
    <w:p w:rsidR="00D04D00" w:rsidRPr="009A21DD" w:rsidRDefault="00D04D00" w:rsidP="001F1C4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35115D" w:rsidRPr="009A21DD">
        <w:rPr>
          <w:rFonts w:ascii="Times New Roman" w:hAnsi="Times New Roman" w:cs="Times New Roman"/>
          <w:b/>
          <w:sz w:val="24"/>
          <w:szCs w:val="24"/>
        </w:rPr>
        <w:t>урегулирования задолженности</w:t>
      </w:r>
    </w:p>
    <w:p w:rsidR="00D04D00" w:rsidRPr="009A21DD" w:rsidRDefault="00D04D00" w:rsidP="00C1203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D00" w:rsidRPr="009A21DD" w:rsidRDefault="00D04D00" w:rsidP="00C12036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замещения должности государственного налогового инспектора устанавливаются следующие квалификационные требования.</w:t>
      </w:r>
    </w:p>
    <w:p w:rsidR="00D04D00" w:rsidRPr="009A21DD" w:rsidRDefault="00D04D00" w:rsidP="00C12036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высшего образования.</w:t>
      </w:r>
    </w:p>
    <w:p w:rsidR="00D04D00" w:rsidRPr="009A21DD" w:rsidRDefault="00D04D00" w:rsidP="00C12036">
      <w:pPr>
        <w:widowControl w:val="0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базовых знаний: 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государственного языка Российской Федерации (русского языка); основ </w:t>
      </w:r>
      <w:hyperlink r:id="rId18" w:history="1">
        <w:r w:rsidRPr="009A21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Федерального </w:t>
      </w:r>
      <w:hyperlink r:id="rId19" w:history="1">
        <w:r w:rsidRPr="009A21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="00DA207A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27 мая 2003 г. № 58-ФЗ «О системе государственной службы Российской Федерации», Федерального </w:t>
      </w:r>
      <w:hyperlink r:id="rId20" w:history="1">
        <w:r w:rsidRPr="009A21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1" w:history="1">
        <w:r w:rsidRPr="009A21D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</w:t>
      </w:r>
      <w:r w:rsidR="00DA207A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декабря 2008 г. № 273-ФЗ 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противодействии коррупции»; знаний в области информационно-коммуникационных технологий</w:t>
      </w:r>
      <w:r w:rsidRPr="009A21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.</w:t>
      </w:r>
    </w:p>
    <w:p w:rsidR="00D04D00" w:rsidRPr="009A21DD" w:rsidRDefault="00D04D00" w:rsidP="00C12036">
      <w:pPr>
        <w:widowControl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знаний:</w:t>
      </w:r>
      <w:r w:rsidRPr="009A21DD">
        <w:rPr>
          <w:rFonts w:ascii="Times New Roman" w:eastAsiaTheme="minorHAnsi" w:hAnsi="Times New Roman"/>
          <w:sz w:val="24"/>
          <w:szCs w:val="24"/>
          <w:lang w:eastAsia="en-US"/>
        </w:rPr>
        <w:t xml:space="preserve"> Налоговый кодекс Российской Федерации часть первая от 31 июля 1998 г. № 146-ФЗ (статьи 271, 272, 333.21, 333.33, глава 8.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</w:t>
      </w:r>
      <w:r w:rsidRPr="009A21D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исполнительных документов»; приказ ФНС России от 19 августа 2010 г. № ЯК-7-8/393@ </w:t>
      </w:r>
      <w:r w:rsidR="00DB7331" w:rsidRPr="009A21DD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</w:t>
      </w:r>
      <w:r w:rsidRPr="009A21DD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приказ ФНС Росси</w:t>
      </w:r>
      <w:r w:rsidR="00DA207A" w:rsidRPr="009A21DD">
        <w:rPr>
          <w:rFonts w:ascii="Times New Roman" w:eastAsiaTheme="minorHAnsi" w:hAnsi="Times New Roman"/>
          <w:sz w:val="24"/>
          <w:szCs w:val="24"/>
          <w:lang w:eastAsia="en-US"/>
        </w:rPr>
        <w:t xml:space="preserve">и от 12 мая 2015 г. </w:t>
      </w:r>
      <w:r w:rsidRPr="009A21DD">
        <w:rPr>
          <w:rFonts w:ascii="Times New Roman" w:eastAsiaTheme="minorHAnsi" w:hAnsi="Times New Roman"/>
          <w:sz w:val="24"/>
          <w:szCs w:val="24"/>
          <w:lang w:eastAsia="en-US"/>
        </w:rPr>
        <w:t xml:space="preserve">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задолженности»; приказ ФНС России от 28 сентября 2010 г. № ММВ-7-8/469@ </w:t>
      </w:r>
      <w:r w:rsidR="00DA207A" w:rsidRPr="009A21DD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  <w:r w:rsidRPr="009A21DD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Порядка изменения срока уплаты налога и сбора, а также пени и штрафа налоговыми органами».</w:t>
      </w:r>
    </w:p>
    <w:p w:rsidR="00D04D00" w:rsidRPr="009A21DD" w:rsidRDefault="00D04D00" w:rsidP="00C12036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04D00" w:rsidRPr="009A21DD" w:rsidRDefault="00D04D00" w:rsidP="00C120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D04D00" w:rsidRPr="009A21DD" w:rsidRDefault="00D04D00" w:rsidP="00C120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Наличие функциональных знаний: 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D04D00" w:rsidRPr="009A21DD" w:rsidRDefault="00D04D00" w:rsidP="00C12036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D04D00" w:rsidRPr="009A21DD" w:rsidRDefault="00D04D00" w:rsidP="00C120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D04D00" w:rsidRPr="009A21DD" w:rsidRDefault="00D04D00" w:rsidP="00C12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115D" w:rsidRPr="009A21DD" w:rsidRDefault="0035115D" w:rsidP="00C1203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115D" w:rsidRPr="009A21DD" w:rsidRDefault="0035115D" w:rsidP="00C1203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04D00" w:rsidRPr="009A21DD" w:rsidRDefault="00DA207A" w:rsidP="00C1203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Должностные обязанности</w:t>
      </w:r>
    </w:p>
    <w:p w:rsidR="00D04D00" w:rsidRPr="009A21DD" w:rsidRDefault="00D04D00" w:rsidP="00C12036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4D00" w:rsidRPr="009A21DD" w:rsidRDefault="00DA207A" w:rsidP="00C12036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</w:t>
      </w:r>
      <w:r w:rsidR="00DB7331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№ 79-ФЗ «О государственной гражданской службе Российской Федерации».</w:t>
      </w:r>
    </w:p>
    <w:p w:rsidR="00D04D00" w:rsidRPr="009A21DD" w:rsidRDefault="00DA207A" w:rsidP="00C12036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реализации задач и функций, возложенных на Управление, на государственного налогового инспектора возлагаются следующие обязанности: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законодательства Российской Федерации по указаниям руководства  Управления и начальника отдела урегулирования задолженности (далее - Отдела) участвует в мероприятиях по снижению задолженности в соответствии с полномочиями, изложенными в Положении об Отделе;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пределах своей компетенции готовит заключения по жалобам налогоплательщиков на акты налоговых органов, действия или бездействие их должностных лиц, связанным с вопросами, относящимися к компетенции Отдела.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  ежеквартальный  мониторинг работы территориальных налоговых органов Ульяновской области в соответствии с утвержденным планом работы отдела: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удаленного доступа Системы ЭОД, АИС Налог 3 осуществляет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удаленного доступа Системы ЭОД, АИС Налог 3 осуществляет мониторинг применения комплекса мер принудительного взыскания предусмотренных Налоговым кодексом Российской Федерации;</w:t>
      </w:r>
    </w:p>
    <w:p w:rsidR="00D04D00" w:rsidRPr="009A21DD" w:rsidRDefault="0035115D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удаленного доступа Системы ЭОД, АИС Налог 3 осуществляет мониторинг применения комплекса мер принудительного взыскания предусмотренных Планом мероприятий по повышению эффективности взыскания;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 анализа, представляет на рассмотрение начальнику отдела информацию (в виде служебной записки) о допущенных инспекциями ошибках; готовит обзорные письма по результатам вышеуказанного анализа;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мониторинга исполнения запросов об отсутствии задолженности по уплате налогов физическими лицами; 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контроля своевременности перечисления кредитными учреждениями платежей в бюджетную систему РФ посредством программы ПК «Регион»; </w:t>
      </w:r>
    </w:p>
    <w:p w:rsidR="00DA207A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мониторинга  картотеки решений о приостановлении и отмене приостановления операций по счетам, в целях недопущения наличия в интернет-сервисе: «Сведения о наличии решений о приостановлении операций по счетам налогоплательщиков» неактуальной и недостоверной информации о принятых налоговым органом и направленных в банки решения о приостановлении операций по счетам в банке, а также переводов электронных денежных средств.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участвует в подготовке отчёта о результатах выполнения соответствующих пунктов Плана межведомственных мероприятий по увеличению доходной части консолидированного бюджета Ульяновской области, утверждаемого Распоряжением Правительства Ульяновской области;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оказывает методическую и консультативную помощь территориальным налоговым органам Ульяновской области;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участвует в аудиторских (комплексных и тематических) проверках внутреннего аудита организации деятельности по урегулированию задолженности нижестоящих территориальных налоговых органов Ульяновской области;</w:t>
      </w:r>
    </w:p>
    <w:p w:rsidR="00D04D00" w:rsidRPr="009A21DD" w:rsidRDefault="00DA207A" w:rsidP="00C12036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- </w:t>
      </w:r>
      <w:r w:rsidR="00D04D00"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готовит обзорные письма по вопросам урегулирования задолженности, ведёт служебную переписку с налогоплательщиками, налоговыми органами, органами исполнител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ьной власти, судебными органами.</w:t>
      </w:r>
    </w:p>
    <w:p w:rsidR="00D04D00" w:rsidRPr="009A21DD" w:rsidRDefault="0019493D" w:rsidP="0019493D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работы с налогоплательщиками</w:t>
      </w:r>
    </w:p>
    <w:p w:rsidR="0019493D" w:rsidRPr="009A21DD" w:rsidRDefault="0019493D" w:rsidP="0019493D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Для замещения должности государственного налогового инспектора отдела устанавливаются следующие квалификационные требования.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высшего образования.</w:t>
      </w: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 xml:space="preserve">Наличие базовых знаний: </w:t>
      </w:r>
      <w:r w:rsidRPr="009A21DD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22" w:history="1">
        <w:r w:rsidRPr="009A21D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23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мая 2003 г. № 58-ФЗ                  «О системе государственной службы Российской Федерации», Федерального </w:t>
      </w:r>
      <w:hyperlink r:id="rId24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5" w:history="1">
        <w:r w:rsidRPr="009A21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21DD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9A21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  “О государственной регистрации юридических лиц и индивидуальных предпринимателей”              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>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                              «Об электронной подписи»; Указ Президента Российской Федерации от 7 мая 2012 г. № 601                      «Об основных направлениях совершенствования системы государственного управления»;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                              «Об утверждении Положения о Федеральной налоговой службе»; приказ Минфина России                   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постановление Правительства Российской Федерации от 27 сентября 2011 г. № 797        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постановление Правительства Российской Федерации от 10 апреля 2014 г.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</w:t>
      </w: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9493D" w:rsidRPr="009A21DD" w:rsidRDefault="0019493D" w:rsidP="00194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</w:t>
      </w:r>
      <w:r w:rsidRPr="009A21DD">
        <w:rPr>
          <w:rFonts w:ascii="Times New Roman" w:hAnsi="Times New Roman" w:cs="Times New Roman"/>
          <w:sz w:val="24"/>
          <w:szCs w:val="24"/>
        </w:rPr>
        <w:lastRenderedPageBreak/>
        <w:t>электронной форме; порядок приема налоговых деклараций (расчетов); порядок организации взаимодействия с МФЦ.</w:t>
      </w:r>
    </w:p>
    <w:p w:rsidR="0019493D" w:rsidRPr="009A21DD" w:rsidRDefault="0019493D" w:rsidP="00194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A21DD">
        <w:rPr>
          <w:rFonts w:ascii="Times New Roman" w:hAnsi="Times New Roman" w:cs="Times New Roman"/>
          <w:spacing w:val="-2"/>
          <w:sz w:val="24"/>
          <w:szCs w:val="24"/>
        </w:rPr>
        <w:tab/>
        <w:t>Наличие функциональных знаний: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 государственной услуги: требования и порядок разработки.</w:t>
      </w: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9493D" w:rsidRPr="009A21DD" w:rsidRDefault="0019493D" w:rsidP="00194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профессиональных умений: проведение сверки расчетов по налогам, сборам, пеням, штрафам, процентам совместно с налогоплательщиками.</w:t>
      </w:r>
    </w:p>
    <w:p w:rsidR="0019493D" w:rsidRPr="009A21DD" w:rsidRDefault="0019493D" w:rsidP="00194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Наличие функциональных умений: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</w:p>
    <w:p w:rsidR="0019493D" w:rsidRPr="009A21DD" w:rsidRDefault="0019493D" w:rsidP="00194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93D" w:rsidRPr="009A21DD" w:rsidRDefault="0019493D" w:rsidP="001949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D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19493D" w:rsidRPr="009A21DD" w:rsidRDefault="0019493D" w:rsidP="001949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В целях реализации задач и функций, возложенных на Управление, на государственного налогового инспектора возлагаются следующие обязанности:</w:t>
      </w:r>
    </w:p>
    <w:p w:rsidR="0019493D" w:rsidRPr="009A21DD" w:rsidRDefault="0019493D" w:rsidP="0019493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освоение программного обеспечения  по компетенциям отдела;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проводит работу по пропаганде налогового законодательства Российской Федерации и Ульяновкой области проведение работы по популяризации Интернет-сервисов ФНС России осуществление индивидуального информирования налогоплательщиков на основании запросов в письменной форме, в том числе поступивших через Личный кабинет налогоплательщика, с соблюдением регламентных сроков и качества подготовки ответов осуществление индивидуального информирования налогоплательщиков на основании запросов в устной форме при обращении их по телефону, в том числе по перенаправленным звонкам из единого контакт-центра ФНС России;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осуществление публичного информирования посредством участия в  тематических семинарах, «круглых столах» и иных информационно-просветительских и обучающих мероприятия;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принимает участие в аудиторских проверках внутреннего аудита подведомственных налоговых инспекций по направлениям деятельности отдела;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принимает участие в тематических проверках подведомственных налоговых инспекций по направлениям  деятельности отдела;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участвует в подготовке материалов по налоговому законодательству для выпуска печатной продукции (листовок, буклетов и брошюр) для налогоплательщиков, в том числе размещает информацию на видеомониторе в Управлении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осуществляет информационное взаимодействие между ИФНС, УФНС, ЦОД в части формирования актов сверки с бюджетом, в том числе с использованием ПК «Регион»;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- осуществляет мониторинг отрицательных оценок качества ответа налогового органа на обращения, направленные через личный кабинет физического лица,   и обратный </w:t>
      </w:r>
      <w:proofErr w:type="spellStart"/>
      <w:r w:rsidRPr="009A21DD">
        <w:rPr>
          <w:rFonts w:ascii="Times New Roman" w:hAnsi="Times New Roman" w:cs="Times New Roman"/>
          <w:sz w:val="24"/>
          <w:szCs w:val="24"/>
        </w:rPr>
        <w:t>обзвон</w:t>
      </w:r>
      <w:proofErr w:type="spellEnd"/>
      <w:r w:rsidRPr="009A21DD">
        <w:rPr>
          <w:rFonts w:ascii="Times New Roman" w:hAnsi="Times New Roman" w:cs="Times New Roman"/>
          <w:sz w:val="24"/>
          <w:szCs w:val="24"/>
        </w:rPr>
        <w:t xml:space="preserve"> налогоплательщиков;</w:t>
      </w:r>
    </w:p>
    <w:p w:rsidR="0019493D" w:rsidRPr="009A21DD" w:rsidRDefault="0019493D" w:rsidP="0019493D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>- принимает участие в размещении информации на сайте ФНС России.</w:t>
      </w:r>
    </w:p>
    <w:p w:rsidR="00E125AD" w:rsidRPr="009A21DD" w:rsidRDefault="00374AB9" w:rsidP="00C1203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9A21D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E125AD" w:rsidRPr="009A21DD">
        <w:rPr>
          <w:rFonts w:ascii="Times New Roman" w:hAnsi="Times New Roman" w:cs="Times New Roman"/>
          <w:sz w:val="24"/>
          <w:szCs w:val="24"/>
        </w:rPr>
        <w:t>Денежное содержание федеральных госуд</w:t>
      </w:r>
      <w:r w:rsidR="00D62EE0" w:rsidRPr="009A21DD">
        <w:rPr>
          <w:rFonts w:ascii="Times New Roman" w:hAnsi="Times New Roman" w:cs="Times New Roman"/>
          <w:sz w:val="24"/>
          <w:szCs w:val="24"/>
        </w:rPr>
        <w:t>арственных гражданских служащих: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410"/>
        <w:gridCol w:w="2551"/>
        <w:gridCol w:w="2268"/>
      </w:tblGrid>
      <w:tr w:rsidR="0052060C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52060C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замещаемой должностью государственной гражданской службы Российской Федерации 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4374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FB4531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FB4531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FB4531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</w:p>
        </w:tc>
      </w:tr>
      <w:tr w:rsidR="0052060C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60-90%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FB4531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FB4531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60-90%</w:t>
            </w:r>
          </w:p>
        </w:tc>
      </w:tr>
      <w:tr w:rsidR="0052060C" w:rsidRPr="009A21DD" w:rsidTr="000E53BF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1227-1576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C" w:rsidRPr="009A21DD" w:rsidRDefault="0052060C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FB4531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31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1227-1576</w:t>
            </w:r>
          </w:p>
        </w:tc>
      </w:tr>
      <w:tr w:rsidR="00B36A8F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36A8F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BF" w:rsidRPr="009A21DD" w:rsidRDefault="000E53BF" w:rsidP="000E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>оклад</w:t>
            </w:r>
          </w:p>
          <w:p w:rsidR="00B36A8F" w:rsidRPr="009A21DD" w:rsidRDefault="00B36A8F" w:rsidP="000E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0E53BF" w:rsidP="000E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>оклад</w:t>
            </w:r>
          </w:p>
          <w:p w:rsidR="000E53BF" w:rsidRPr="009A21DD" w:rsidRDefault="000E53BF" w:rsidP="000E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0E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>оклад</w:t>
            </w:r>
          </w:p>
        </w:tc>
      </w:tr>
      <w:tr w:rsidR="00B36A8F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В соответствие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 Положением,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утвержденным Представителем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В соответствие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 Положением,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утвержденным Представителем нанимателя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C12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В соответствие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 Положением,</w:t>
            </w:r>
            <w:r w:rsidRPr="009A21D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утвержденным Представителем нанимателя</w:t>
            </w:r>
          </w:p>
        </w:tc>
      </w:tr>
      <w:tr w:rsidR="00B36A8F" w:rsidRPr="009A21DD" w:rsidTr="000E53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8F" w:rsidRPr="009A21DD" w:rsidRDefault="00B36A8F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 в  размере 3-х окладов денежного содержания </w:t>
            </w:r>
          </w:p>
          <w:p w:rsidR="00B36A8F" w:rsidRPr="009A21DD" w:rsidRDefault="00B36A8F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 в  размере 3-х окладов денежного содержания </w:t>
            </w:r>
          </w:p>
          <w:p w:rsidR="00B36A8F" w:rsidRPr="009A21DD" w:rsidRDefault="00B36A8F" w:rsidP="00336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F" w:rsidRPr="009A21DD" w:rsidRDefault="00B36A8F" w:rsidP="00DB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 xml:space="preserve"> в  размере 3-х окладов денежного содержания </w:t>
            </w:r>
          </w:p>
          <w:p w:rsidR="00B36A8F" w:rsidRPr="009A21DD" w:rsidRDefault="00B36A8F" w:rsidP="00DB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D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</w:tbl>
    <w:p w:rsidR="003C5F82" w:rsidRPr="009A21DD" w:rsidRDefault="003C5F82" w:rsidP="0033669C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241A37" w:rsidRPr="009A21DD" w:rsidRDefault="00425254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9A21DD">
        <w:rPr>
          <w:rFonts w:ascii="Times New Roman" w:eastAsia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</w:t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 xml:space="preserve"> личное </w:t>
      </w:r>
      <w:r w:rsidR="00400A07" w:rsidRPr="009A21DD">
        <w:rPr>
          <w:rFonts w:ascii="Times New Roman" w:eastAsia="Times New Roman" w:hAnsi="Times New Roman" w:cs="Times New Roman"/>
          <w:sz w:val="24"/>
          <w:szCs w:val="24"/>
        </w:rPr>
        <w:t>заявление на имя представителя нанимателя.</w:t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65EE" w:rsidRPr="009A21DD" w:rsidRDefault="00241A37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2665EE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8F1C9B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>личное заявление на имя представите</w:t>
      </w:r>
      <w:r w:rsidR="00093C97" w:rsidRPr="009A21DD">
        <w:rPr>
          <w:rFonts w:ascii="Times New Roman" w:eastAsia="Times New Roman" w:hAnsi="Times New Roman" w:cs="Times New Roman"/>
          <w:sz w:val="24"/>
          <w:szCs w:val="24"/>
        </w:rPr>
        <w:t>ля нанимателя;</w:t>
      </w:r>
    </w:p>
    <w:p w:rsidR="00EB3898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8F1C9B" w:rsidRPr="009A21D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 xml:space="preserve">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</w:t>
      </w:r>
      <w:r w:rsidR="00037091" w:rsidRPr="009A21DD">
        <w:rPr>
          <w:rFonts w:ascii="Times New Roman" w:eastAsia="Times New Roman" w:hAnsi="Times New Roman" w:cs="Times New Roman"/>
          <w:sz w:val="24"/>
          <w:szCs w:val="24"/>
        </w:rPr>
        <w:t xml:space="preserve"> от 26.05.2006 № 667-р </w:t>
      </w:r>
      <w:r w:rsidR="002665EE" w:rsidRPr="009A21D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B3898" w:rsidRPr="009A21DD">
        <w:rPr>
          <w:rFonts w:ascii="Times New Roman" w:eastAsia="Times New Roman" w:hAnsi="Times New Roman" w:cs="Times New Roman"/>
          <w:sz w:val="24"/>
          <w:szCs w:val="24"/>
        </w:rPr>
        <w:t>фотографи</w:t>
      </w:r>
      <w:r w:rsidR="00093C97" w:rsidRPr="009A21D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4733F" w:rsidRPr="009A2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D13" w:rsidRPr="009A21DD" w:rsidRDefault="009877DB" w:rsidP="003F18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0557" w:rsidRPr="009A21DD">
        <w:rPr>
          <w:rFonts w:ascii="Times New Roman" w:eastAsia="Times New Roman" w:hAnsi="Times New Roman" w:cs="Times New Roman"/>
          <w:sz w:val="24"/>
          <w:szCs w:val="24"/>
        </w:rPr>
        <w:t>личное заявление на имя представителя нанимателя;</w:t>
      </w:r>
    </w:p>
    <w:p w:rsidR="00037091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 xml:space="preserve">заполненную и подписанную анкету по форме, утвержденной Правительством Российской Федерации </w:t>
      </w:r>
      <w:r w:rsidR="00037091" w:rsidRPr="009A21DD">
        <w:rPr>
          <w:rFonts w:ascii="Times New Roman" w:eastAsia="Times New Roman" w:hAnsi="Times New Roman" w:cs="Times New Roman"/>
          <w:sz w:val="24"/>
          <w:szCs w:val="24"/>
        </w:rPr>
        <w:t>от 26.05.2006 № 667-р с фотографи</w:t>
      </w:r>
      <w:r w:rsidR="00093C97" w:rsidRPr="009A21D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37091" w:rsidRPr="009A2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037091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 xml:space="preserve">документ об отсутствии заболевания, препятствующего поступлению на гражданскую </w:t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 службу или ее прохождению (форма №001-ГС/у);</w:t>
      </w:r>
    </w:p>
    <w:p w:rsidR="0074733F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3D13" w:rsidRPr="009A21DD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r w:rsidR="00C04F3A" w:rsidRPr="009A21DD">
        <w:rPr>
          <w:rFonts w:ascii="Times New Roman" w:eastAsia="Times New Roman" w:hAnsi="Times New Roman" w:cs="Times New Roman"/>
          <w:sz w:val="24"/>
          <w:szCs w:val="24"/>
        </w:rPr>
        <w:t>своих доходах,</w:t>
      </w:r>
      <w:r w:rsidR="009A1C07" w:rsidRPr="009A21DD">
        <w:rPr>
          <w:rFonts w:ascii="Times New Roman" w:eastAsia="Times New Roman" w:hAnsi="Times New Roman" w:cs="Times New Roman"/>
          <w:sz w:val="24"/>
          <w:szCs w:val="24"/>
        </w:rPr>
        <w:t xml:space="preserve"> доходах супруги (супруга) и несовершеннолетних детей, </w:t>
      </w:r>
      <w:r w:rsidR="00C04F3A" w:rsidRPr="009A21DD">
        <w:rPr>
          <w:rFonts w:ascii="Times New Roman" w:eastAsia="Times New Roman" w:hAnsi="Times New Roman" w:cs="Times New Roman"/>
          <w:sz w:val="24"/>
          <w:szCs w:val="24"/>
        </w:rPr>
        <w:t xml:space="preserve"> полученных от всех источников (включая доходы по прежнему месту работы </w:t>
      </w:r>
      <w:r w:rsidR="009A1C07" w:rsidRPr="009A21DD">
        <w:rPr>
          <w:rFonts w:ascii="Times New Roman" w:eastAsia="Times New Roman" w:hAnsi="Times New Roman" w:cs="Times New Roman"/>
          <w:sz w:val="24"/>
          <w:szCs w:val="24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в организации, а также сведения об имуществе, принадлежащем ему  на праве собственности,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</w:t>
      </w:r>
      <w:r w:rsidR="00020004" w:rsidRPr="009A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C07" w:rsidRPr="009A21DD">
        <w:rPr>
          <w:rFonts w:ascii="Times New Roman" w:eastAsia="Times New Roman" w:hAnsi="Times New Roman" w:cs="Times New Roman"/>
          <w:sz w:val="24"/>
          <w:szCs w:val="24"/>
        </w:rPr>
        <w:t>в организации (на отчетную дату</w:t>
      </w:r>
      <w:r w:rsidR="00374AB9" w:rsidRPr="009A21DD">
        <w:rPr>
          <w:rFonts w:ascii="Times New Roman" w:eastAsia="Times New Roman" w:hAnsi="Times New Roman" w:cs="Times New Roman"/>
          <w:sz w:val="24"/>
          <w:szCs w:val="24"/>
        </w:rPr>
        <w:t>) (</w:t>
      </w:r>
      <w:r w:rsidR="00374AB9" w:rsidRPr="009A21DD">
        <w:rPr>
          <w:rFonts w:ascii="Times New Roman" w:hAnsi="Times New Roman" w:cs="Times New Roman"/>
          <w:sz w:val="24"/>
          <w:szCs w:val="24"/>
        </w:rPr>
        <w:t>приказ ФНС России от 28.07.2017 №ММ-7-4/585@.</w:t>
      </w:r>
      <w:r w:rsidR="009A1C07" w:rsidRPr="009A21DD">
        <w:rPr>
          <w:rFonts w:ascii="Times New Roman" w:eastAsia="Times New Roman" w:hAnsi="Times New Roman" w:cs="Times New Roman"/>
          <w:sz w:val="24"/>
          <w:szCs w:val="24"/>
        </w:rPr>
        <w:t>) по форме, утвержденной Указом Президента Российск</w:t>
      </w:r>
      <w:r w:rsidR="0074733F" w:rsidRPr="009A21DD">
        <w:rPr>
          <w:rFonts w:ascii="Times New Roman" w:eastAsia="Times New Roman" w:hAnsi="Times New Roman" w:cs="Times New Roman"/>
          <w:sz w:val="24"/>
          <w:szCs w:val="24"/>
        </w:rPr>
        <w:t>ой Федерации от 23.06.2014 №460.</w:t>
      </w:r>
    </w:p>
    <w:p w:rsidR="00606537" w:rsidRPr="009A21DD" w:rsidRDefault="0074733F" w:rsidP="0033669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9D338A" w:rsidRPr="009A21DD">
        <w:rPr>
          <w:rFonts w:ascii="Times New Roman" w:hAnsi="Times New Roman" w:cs="Times New Roman"/>
          <w:sz w:val="24"/>
          <w:szCs w:val="24"/>
        </w:rPr>
        <w:t xml:space="preserve"> Заполнение их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</w:r>
      <w:r w:rsidRPr="009A21DD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</w:t>
      </w:r>
      <w:r w:rsidR="009D338A" w:rsidRPr="009A21DD">
        <w:rPr>
          <w:rFonts w:ascii="Times New Roman" w:hAnsi="Times New Roman" w:cs="Times New Roman"/>
          <w:sz w:val="24"/>
          <w:szCs w:val="24"/>
        </w:rPr>
        <w:t>ре</w:t>
      </w:r>
      <w:r w:rsidRPr="009A21DD">
        <w:rPr>
          <w:rFonts w:ascii="Times New Roman" w:hAnsi="Times New Roman" w:cs="Times New Roman"/>
          <w:sz w:val="24"/>
          <w:szCs w:val="24"/>
        </w:rPr>
        <w:t xml:space="preserve">комендациями </w:t>
      </w:r>
      <w:r w:rsidR="0069420D" w:rsidRPr="009A21DD">
        <w:rPr>
          <w:rFonts w:ascii="Times New Roman" w:hAnsi="Times New Roman" w:cs="Times New Roman"/>
          <w:sz w:val="24"/>
          <w:szCs w:val="24"/>
        </w:rPr>
        <w:t xml:space="preserve"> в 2018 году, порядок представления в соответствии 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50E9" w:rsidRPr="009A21DD">
        <w:rPr>
          <w:rFonts w:ascii="Times New Roman" w:eastAsia="Times New Roman" w:hAnsi="Times New Roman" w:cs="Times New Roman"/>
          <w:sz w:val="24"/>
          <w:szCs w:val="24"/>
        </w:rPr>
        <w:t>сведения об адресах сайтов (или) страниц сайтов в информационно-телекоммуникационной сети «Интернет», на которых государственным</w:t>
      </w:r>
      <w:r w:rsidR="003E5413" w:rsidRPr="009A21DD">
        <w:rPr>
          <w:rFonts w:ascii="Times New Roman" w:eastAsia="Times New Roman" w:hAnsi="Times New Roman" w:cs="Times New Roman"/>
          <w:sz w:val="24"/>
          <w:szCs w:val="24"/>
        </w:rPr>
        <w:t xml:space="preserve">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DD31E6" w:rsidRPr="009A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413" w:rsidRPr="009A21DD">
        <w:rPr>
          <w:rFonts w:ascii="Times New Roman" w:eastAsia="Times New Roman" w:hAnsi="Times New Roman" w:cs="Times New Roman"/>
          <w:sz w:val="24"/>
          <w:szCs w:val="24"/>
        </w:rPr>
        <w:t xml:space="preserve"> по форме, утвержденной распоряжением Правительства Российской Федерации от 28.12.2016 № 2867-р</w:t>
      </w:r>
    </w:p>
    <w:p w:rsidR="00683D13" w:rsidRPr="009A21DD" w:rsidRDefault="009877D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E5BFE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7AFB" w:rsidRPr="009A21DD">
        <w:rPr>
          <w:rFonts w:ascii="Times New Roman" w:eastAsia="Times New Roman" w:hAnsi="Times New Roman" w:cs="Times New Roman"/>
          <w:sz w:val="24"/>
          <w:szCs w:val="24"/>
        </w:rPr>
        <w:t xml:space="preserve">справка об отсутствии судимости, которая заказывается в МФЦ или на сайте </w:t>
      </w:r>
      <w:proofErr w:type="spellStart"/>
      <w:r w:rsidR="000A7AFB" w:rsidRPr="009A21D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="000A7AFB" w:rsidRPr="009A2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4F3A" w:rsidRPr="009A21DD" w:rsidRDefault="009877DB" w:rsidP="0033669C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0A7AFB" w:rsidRPr="009A2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4F3A" w:rsidRPr="009A21DD">
        <w:rPr>
          <w:rFonts w:ascii="Times New Roman" w:eastAsia="Times New Roman" w:hAnsi="Times New Roman" w:cs="Times New Roman"/>
          <w:sz w:val="24"/>
          <w:szCs w:val="24"/>
        </w:rPr>
        <w:t>справка о подтверждении диплома.</w:t>
      </w:r>
    </w:p>
    <w:p w:rsidR="00C04F3A" w:rsidRPr="009A21D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9A21D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9A21D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</w:t>
      </w:r>
      <w:r w:rsidR="00492F98" w:rsidRPr="009A21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21DD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системы.</w:t>
      </w:r>
    </w:p>
    <w:p w:rsidR="0009346C" w:rsidRPr="009A21D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  <w:t>Порядок представления документов в электронном виде устанавливается Правительством Российской Федерации.</w:t>
      </w:r>
    </w:p>
    <w:p w:rsidR="0009346C" w:rsidRPr="009A21D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9A21D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9A21D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9A21D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9A21D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9A21D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9A21D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9A21D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683D13" w:rsidRPr="009A21DD" w:rsidRDefault="00683D13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</w:t>
      </w:r>
      <w:r w:rsidR="006E0392" w:rsidRPr="009A21DD">
        <w:rPr>
          <w:rFonts w:ascii="Times New Roman" w:hAnsi="Times New Roman" w:cs="Times New Roman"/>
          <w:sz w:val="24"/>
          <w:szCs w:val="24"/>
        </w:rPr>
        <w:t xml:space="preserve"> об образовании, прохождении гражданской или иной государственной службы, осуществлении другой трудовой деятельности</w:t>
      </w:r>
      <w:r w:rsidRPr="009A21DD">
        <w:rPr>
          <w:rFonts w:ascii="Times New Roman" w:hAnsi="Times New Roman" w:cs="Times New Roman"/>
          <w:sz w:val="24"/>
          <w:szCs w:val="24"/>
        </w:rPr>
        <w:t>,</w:t>
      </w:r>
      <w:r w:rsidR="006E0392"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Pr="009A21DD">
        <w:rPr>
          <w:rFonts w:ascii="Times New Roman" w:hAnsi="Times New Roman" w:cs="Times New Roman"/>
          <w:sz w:val="24"/>
          <w:szCs w:val="24"/>
        </w:rPr>
        <w:t>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</w:t>
      </w:r>
      <w:r w:rsidR="006E0392" w:rsidRPr="009A21DD">
        <w:rPr>
          <w:rFonts w:ascii="Times New Roman" w:hAnsi="Times New Roman" w:cs="Times New Roman"/>
          <w:sz w:val="24"/>
          <w:szCs w:val="24"/>
        </w:rPr>
        <w:t>ая  тестирование на соответствие базовым квалификационным требованиям для замещения должностей государственной гражданской службы</w:t>
      </w:r>
      <w:r w:rsidR="00492F98" w:rsidRPr="009A21DD">
        <w:rPr>
          <w:rFonts w:ascii="Times New Roman" w:hAnsi="Times New Roman" w:cs="Times New Roman"/>
          <w:sz w:val="24"/>
          <w:szCs w:val="24"/>
        </w:rPr>
        <w:t>,</w:t>
      </w:r>
      <w:r w:rsidR="006E0392" w:rsidRPr="009A21DD">
        <w:rPr>
          <w:rFonts w:ascii="Times New Roman" w:hAnsi="Times New Roman" w:cs="Times New Roman"/>
          <w:sz w:val="24"/>
          <w:szCs w:val="24"/>
        </w:rPr>
        <w:t xml:space="preserve"> индивидуальное собеседование и </w:t>
      </w:r>
      <w:r w:rsidRPr="009A21DD">
        <w:rPr>
          <w:rFonts w:ascii="Times New Roman" w:hAnsi="Times New Roman" w:cs="Times New Roman"/>
          <w:sz w:val="24"/>
          <w:szCs w:val="24"/>
        </w:rPr>
        <w:t>анкетирование, обеспечивающих проверку знани</w:t>
      </w:r>
      <w:r w:rsidR="00492F98" w:rsidRPr="009A21DD">
        <w:rPr>
          <w:rFonts w:ascii="Times New Roman" w:hAnsi="Times New Roman" w:cs="Times New Roman"/>
          <w:sz w:val="24"/>
          <w:szCs w:val="24"/>
        </w:rPr>
        <w:t>й</w:t>
      </w:r>
      <w:r w:rsidRPr="009A21DD">
        <w:rPr>
          <w:rFonts w:ascii="Times New Roman" w:hAnsi="Times New Roman" w:cs="Times New Roman"/>
          <w:sz w:val="24"/>
          <w:szCs w:val="24"/>
        </w:rPr>
        <w:t xml:space="preserve"> участником конкурса: </w:t>
      </w:r>
    </w:p>
    <w:p w:rsidR="00683D13" w:rsidRPr="009A21DD" w:rsidRDefault="00683D13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6E0392" w:rsidRPr="009A21DD">
        <w:rPr>
          <w:rFonts w:ascii="Times New Roman" w:hAnsi="Times New Roman" w:cs="Times New Roman"/>
          <w:sz w:val="24"/>
          <w:szCs w:val="24"/>
        </w:rPr>
        <w:t>онституции Российской Федерации и основ конституционного устройства Российской Федерации;</w:t>
      </w:r>
    </w:p>
    <w:p w:rsidR="006E0392" w:rsidRPr="009A21DD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Знание государственного языка Российской Федерации – русского языка;</w:t>
      </w:r>
    </w:p>
    <w:p w:rsidR="006E0392" w:rsidRPr="009A21DD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Знание законодательства о гражданской службе;</w:t>
      </w:r>
    </w:p>
    <w:p w:rsidR="006E0392" w:rsidRPr="009A21DD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Знание законодательства Российской Федерации о противодействии коррупции;</w:t>
      </w:r>
    </w:p>
    <w:p w:rsidR="006E0392" w:rsidRPr="009A21DD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Этики поведения;</w:t>
      </w:r>
    </w:p>
    <w:p w:rsidR="0009346C" w:rsidRPr="009A21DD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Знания в области информационно-коммуникационных технологий </w:t>
      </w:r>
    </w:p>
    <w:p w:rsidR="00683D13" w:rsidRPr="009A21DD" w:rsidRDefault="006E0392" w:rsidP="003366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>Н</w:t>
      </w:r>
      <w:r w:rsidR="00683D13" w:rsidRPr="009A21DD">
        <w:rPr>
          <w:rFonts w:ascii="Times New Roman" w:hAnsi="Times New Roman" w:cs="Times New Roman"/>
          <w:sz w:val="24"/>
          <w:szCs w:val="24"/>
        </w:rPr>
        <w:t>ормативных актов по налоговому администрированию и др.</w:t>
      </w:r>
    </w:p>
    <w:p w:rsidR="00606537" w:rsidRPr="009A21DD" w:rsidRDefault="00AE3D4B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492F98" w:rsidRPr="009A21DD">
        <w:rPr>
          <w:rFonts w:ascii="Times New Roman" w:hAnsi="Times New Roman" w:cs="Times New Roman"/>
          <w:sz w:val="24"/>
          <w:szCs w:val="24"/>
        </w:rPr>
        <w:t>Федеральный г</w:t>
      </w:r>
      <w:r w:rsidR="001C0BF5" w:rsidRPr="009A21DD">
        <w:rPr>
          <w:rFonts w:ascii="Times New Roman" w:hAnsi="Times New Roman" w:cs="Times New Roman"/>
          <w:sz w:val="24"/>
          <w:szCs w:val="24"/>
        </w:rPr>
        <w:t>осударственный орган не позднее</w:t>
      </w:r>
      <w:r w:rsidR="00400A07" w:rsidRPr="009A21DD">
        <w:rPr>
          <w:rFonts w:ascii="Times New Roman" w:hAnsi="Times New Roman" w:cs="Times New Roman"/>
          <w:sz w:val="24"/>
          <w:szCs w:val="24"/>
        </w:rPr>
        <w:t>, чем за 15</w:t>
      </w:r>
      <w:r w:rsidR="003D5EA0" w:rsidRPr="009A21D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 дней до </w:t>
      </w:r>
      <w:r w:rsidR="003D5EA0" w:rsidRPr="009A21DD">
        <w:rPr>
          <w:rFonts w:ascii="Times New Roman" w:hAnsi="Times New Roman" w:cs="Times New Roman"/>
          <w:sz w:val="24"/>
          <w:szCs w:val="24"/>
        </w:rPr>
        <w:t>даты проведения кон</w:t>
      </w:r>
      <w:r w:rsidR="001C0BF5" w:rsidRPr="009A21DD">
        <w:rPr>
          <w:rFonts w:ascii="Times New Roman" w:hAnsi="Times New Roman" w:cs="Times New Roman"/>
          <w:sz w:val="24"/>
          <w:szCs w:val="24"/>
        </w:rPr>
        <w:t>курса размещает на своем</w:t>
      </w:r>
      <w:r w:rsidR="003D5EA0" w:rsidRPr="009A21DD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1C0BF5" w:rsidRPr="009A21DD">
        <w:rPr>
          <w:rFonts w:ascii="Times New Roman" w:hAnsi="Times New Roman" w:cs="Times New Roman"/>
          <w:sz w:val="24"/>
          <w:szCs w:val="24"/>
        </w:rPr>
        <w:t xml:space="preserve"> сайте и официальном сайте государственной информационной сети в области государственной службы в сети «Интернет»  информацию о дате, месте и времени его проведения, список </w:t>
      </w:r>
      <w:r w:rsidR="003D5EA0" w:rsidRPr="009A21DD">
        <w:rPr>
          <w:rFonts w:ascii="Times New Roman" w:hAnsi="Times New Roman" w:cs="Times New Roman"/>
          <w:sz w:val="24"/>
          <w:szCs w:val="24"/>
        </w:rPr>
        <w:t>кандидатов</w:t>
      </w:r>
      <w:r w:rsidR="001C0BF5" w:rsidRPr="009A21DD">
        <w:rPr>
          <w:rFonts w:ascii="Times New Roman" w:hAnsi="Times New Roman" w:cs="Times New Roman"/>
          <w:sz w:val="24"/>
          <w:szCs w:val="24"/>
        </w:rPr>
        <w:t xml:space="preserve"> и </w:t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1C0BF5" w:rsidRPr="009A21DD">
        <w:rPr>
          <w:rFonts w:ascii="Times New Roman" w:hAnsi="Times New Roman" w:cs="Times New Roman"/>
          <w:sz w:val="24"/>
          <w:szCs w:val="24"/>
        </w:rPr>
        <w:t xml:space="preserve">кандидатам </w:t>
      </w:r>
      <w:r w:rsidR="003D5EA0" w:rsidRPr="009A21DD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400A07" w:rsidRPr="009A21DD">
        <w:rPr>
          <w:rFonts w:ascii="Times New Roman" w:hAnsi="Times New Roman" w:cs="Times New Roman"/>
          <w:sz w:val="24"/>
          <w:szCs w:val="24"/>
        </w:rPr>
        <w:t>сообщения</w:t>
      </w:r>
      <w:r w:rsidR="001C0BF5" w:rsidRPr="009A21DD">
        <w:rPr>
          <w:rFonts w:ascii="Times New Roman" w:hAnsi="Times New Roman" w:cs="Times New Roman"/>
          <w:sz w:val="24"/>
          <w:szCs w:val="24"/>
        </w:rPr>
        <w:t xml:space="preserve">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</w:t>
      </w:r>
      <w:r w:rsidR="003D5EA0" w:rsidRPr="009A21DD">
        <w:rPr>
          <w:rFonts w:ascii="Times New Roman" w:hAnsi="Times New Roman" w:cs="Times New Roman"/>
          <w:sz w:val="24"/>
          <w:szCs w:val="24"/>
        </w:rPr>
        <w:t>цированной</w:t>
      </w:r>
      <w:r w:rsidR="001C0BF5" w:rsidRPr="009A21DD">
        <w:rPr>
          <w:rFonts w:ascii="Times New Roman" w:hAnsi="Times New Roman" w:cs="Times New Roman"/>
          <w:sz w:val="24"/>
          <w:szCs w:val="24"/>
        </w:rPr>
        <w:t xml:space="preserve"> электронной подписью, с использованием указанной информационной системы</w:t>
      </w:r>
      <w:r w:rsidR="003D5EA0" w:rsidRPr="009A21DD">
        <w:rPr>
          <w:rFonts w:ascii="Times New Roman" w:hAnsi="Times New Roman" w:cs="Times New Roman"/>
          <w:sz w:val="24"/>
          <w:szCs w:val="24"/>
        </w:rPr>
        <w:t>.</w:t>
      </w:r>
    </w:p>
    <w:p w:rsidR="00606537" w:rsidRPr="009A21DD" w:rsidRDefault="00EB3898" w:rsidP="003366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D7685E" w:rsidRPr="009A21DD">
        <w:rPr>
          <w:rFonts w:ascii="Times New Roman" w:hAnsi="Times New Roman" w:cs="Times New Roman"/>
          <w:sz w:val="24"/>
          <w:szCs w:val="24"/>
        </w:rPr>
        <w:t>Сообщение о результатах конкурса в 7-дневный срок со дня его завершения направляются 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</w:t>
      </w:r>
      <w:r w:rsidR="00492F98" w:rsidRPr="009A21DD">
        <w:rPr>
          <w:rFonts w:ascii="Times New Roman" w:hAnsi="Times New Roman" w:cs="Times New Roman"/>
          <w:sz w:val="24"/>
          <w:szCs w:val="24"/>
        </w:rPr>
        <w:t>а</w:t>
      </w:r>
      <w:r w:rsidR="00D7685E" w:rsidRPr="009A21DD">
        <w:rPr>
          <w:rFonts w:ascii="Times New Roman" w:hAnsi="Times New Roman" w:cs="Times New Roman"/>
          <w:sz w:val="24"/>
          <w:szCs w:val="24"/>
        </w:rPr>
        <w:t>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</w:t>
      </w:r>
      <w:r w:rsidR="00297AF0" w:rsidRPr="009A21DD">
        <w:rPr>
          <w:rFonts w:ascii="Times New Roman" w:hAnsi="Times New Roman" w:cs="Times New Roman"/>
          <w:sz w:val="24"/>
          <w:szCs w:val="24"/>
        </w:rPr>
        <w:t>онной системы в сети «Интернет».</w:t>
      </w:r>
    </w:p>
    <w:p w:rsidR="007C17B1" w:rsidRPr="009A21DD" w:rsidRDefault="007C17B1" w:rsidP="0033669C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1E57DE" w:rsidRPr="009A21DD">
        <w:rPr>
          <w:rFonts w:ascii="Times New Roman" w:hAnsi="Times New Roman" w:cs="Times New Roman"/>
          <w:sz w:val="24"/>
          <w:szCs w:val="24"/>
        </w:rPr>
        <w:t>претендентов на замещение вакантной должности гражданской службы,</w:t>
      </w:r>
      <w:r w:rsidR="008E6B59" w:rsidRPr="009A21DD">
        <w:rPr>
          <w:rFonts w:ascii="Times New Roman" w:hAnsi="Times New Roman" w:cs="Times New Roman"/>
          <w:sz w:val="24"/>
          <w:szCs w:val="24"/>
        </w:rPr>
        <w:t xml:space="preserve"> не допущенн</w:t>
      </w:r>
      <w:r w:rsidR="00A67173" w:rsidRPr="009A21DD">
        <w:rPr>
          <w:rFonts w:ascii="Times New Roman" w:hAnsi="Times New Roman" w:cs="Times New Roman"/>
          <w:sz w:val="24"/>
          <w:szCs w:val="24"/>
        </w:rPr>
        <w:t>ых к участию в конкурсе, и канд</w:t>
      </w:r>
      <w:r w:rsidR="008E6B59" w:rsidRPr="009A21DD">
        <w:rPr>
          <w:rFonts w:ascii="Times New Roman" w:hAnsi="Times New Roman" w:cs="Times New Roman"/>
          <w:sz w:val="24"/>
          <w:szCs w:val="24"/>
        </w:rPr>
        <w:t xml:space="preserve">идатов, </w:t>
      </w:r>
      <w:r w:rsidR="001E57DE" w:rsidRPr="009A21DD">
        <w:rPr>
          <w:rFonts w:ascii="Times New Roman" w:hAnsi="Times New Roman" w:cs="Times New Roman"/>
          <w:sz w:val="24"/>
          <w:szCs w:val="24"/>
        </w:rPr>
        <w:t>участвующих в конкурсе,</w:t>
      </w:r>
      <w:r w:rsidR="008E6B59" w:rsidRPr="009A21DD">
        <w:rPr>
          <w:rFonts w:ascii="Times New Roman" w:hAnsi="Times New Roman" w:cs="Times New Roman"/>
          <w:sz w:val="24"/>
          <w:szCs w:val="24"/>
        </w:rPr>
        <w:t xml:space="preserve"> могут быть возвращены им по письменному заявлению в течени</w:t>
      </w:r>
      <w:r w:rsidR="00661D71" w:rsidRPr="009A21DD">
        <w:rPr>
          <w:rFonts w:ascii="Times New Roman" w:hAnsi="Times New Roman" w:cs="Times New Roman"/>
          <w:sz w:val="24"/>
          <w:szCs w:val="24"/>
        </w:rPr>
        <w:t>е</w:t>
      </w:r>
      <w:r w:rsidR="008E6B59" w:rsidRPr="009A21DD">
        <w:rPr>
          <w:rFonts w:ascii="Times New Roman" w:hAnsi="Times New Roman" w:cs="Times New Roman"/>
          <w:sz w:val="24"/>
          <w:szCs w:val="24"/>
        </w:rPr>
        <w:t xml:space="preserve"> трех</w:t>
      </w:r>
      <w:r w:rsidR="00A67173" w:rsidRPr="009A21DD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</w:t>
      </w:r>
      <w:r w:rsidR="00661D71" w:rsidRPr="009A21DD">
        <w:rPr>
          <w:rFonts w:ascii="Times New Roman" w:hAnsi="Times New Roman" w:cs="Times New Roman"/>
          <w:sz w:val="24"/>
          <w:szCs w:val="24"/>
        </w:rPr>
        <w:t>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</w:t>
      </w:r>
      <w:r w:rsidRPr="009A21DD">
        <w:rPr>
          <w:rFonts w:ascii="Times New Roman" w:hAnsi="Times New Roman" w:cs="Times New Roman"/>
          <w:sz w:val="24"/>
          <w:szCs w:val="24"/>
        </w:rPr>
        <w:t xml:space="preserve"> после чего подлежат уничтожению.</w:t>
      </w:r>
    </w:p>
    <w:p w:rsidR="00504DB3" w:rsidRPr="009A21DD" w:rsidRDefault="00EB3898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BB1BE5" w:rsidRPr="009A21DD">
        <w:rPr>
          <w:rFonts w:ascii="Times New Roman" w:hAnsi="Times New Roman" w:cs="Times New Roman"/>
          <w:sz w:val="24"/>
          <w:szCs w:val="24"/>
        </w:rPr>
        <w:t>1</w:t>
      </w:r>
      <w:r w:rsidR="00DA207A" w:rsidRPr="009A21DD">
        <w:rPr>
          <w:rFonts w:ascii="Times New Roman" w:hAnsi="Times New Roman" w:cs="Times New Roman"/>
          <w:sz w:val="24"/>
          <w:szCs w:val="24"/>
        </w:rPr>
        <w:t>6</w:t>
      </w:r>
      <w:r w:rsidR="00BB1BE5" w:rsidRPr="009A21DD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9420D"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9A21DD">
        <w:rPr>
          <w:rFonts w:ascii="Times New Roman" w:hAnsi="Times New Roman" w:cs="Times New Roman"/>
          <w:sz w:val="24"/>
          <w:szCs w:val="24"/>
        </w:rPr>
        <w:t> 201</w:t>
      </w:r>
      <w:r w:rsidR="0069420D" w:rsidRPr="009A21DD">
        <w:rPr>
          <w:rFonts w:ascii="Times New Roman" w:hAnsi="Times New Roman" w:cs="Times New Roman"/>
          <w:sz w:val="24"/>
          <w:szCs w:val="24"/>
        </w:rPr>
        <w:t>8</w:t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B1BE5" w:rsidRPr="009A21DD">
        <w:rPr>
          <w:rFonts w:ascii="Times New Roman" w:hAnsi="Times New Roman" w:cs="Times New Roman"/>
          <w:sz w:val="24"/>
          <w:szCs w:val="24"/>
        </w:rPr>
        <w:t>0</w:t>
      </w:r>
      <w:r w:rsidR="00DA207A" w:rsidRPr="009A21DD">
        <w:rPr>
          <w:rFonts w:ascii="Times New Roman" w:hAnsi="Times New Roman" w:cs="Times New Roman"/>
          <w:sz w:val="24"/>
          <w:szCs w:val="24"/>
        </w:rPr>
        <w:t>5</w:t>
      </w:r>
      <w:r w:rsidR="00A67173"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="00BB1BE5" w:rsidRPr="009A21DD">
        <w:rPr>
          <w:rFonts w:ascii="Times New Roman" w:hAnsi="Times New Roman" w:cs="Times New Roman"/>
          <w:sz w:val="24"/>
          <w:szCs w:val="24"/>
        </w:rPr>
        <w:t>апреля</w:t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9A21DD">
        <w:rPr>
          <w:rFonts w:ascii="Times New Roman" w:hAnsi="Times New Roman" w:cs="Times New Roman"/>
          <w:sz w:val="24"/>
          <w:szCs w:val="24"/>
        </w:rPr>
        <w:t>8</w:t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9A21DD">
        <w:rPr>
          <w:rFonts w:ascii="Times New Roman" w:hAnsi="Times New Roman" w:cs="Times New Roman"/>
          <w:sz w:val="24"/>
          <w:szCs w:val="24"/>
        </w:rPr>
        <w:t xml:space="preserve">     432970</w:t>
      </w:r>
      <w:r w:rsidR="00241A37" w:rsidRPr="009A21DD">
        <w:rPr>
          <w:rFonts w:ascii="Times New Roman" w:hAnsi="Times New Roman" w:cs="Times New Roman"/>
          <w:sz w:val="24"/>
          <w:szCs w:val="24"/>
        </w:rPr>
        <w:t>, г. Ульяновск, ул. Кузнецова</w:t>
      </w:r>
      <w:r w:rsidR="00400A07" w:rsidRPr="009A21DD">
        <w:rPr>
          <w:rFonts w:ascii="Times New Roman" w:hAnsi="Times New Roman" w:cs="Times New Roman"/>
          <w:sz w:val="24"/>
          <w:szCs w:val="24"/>
        </w:rPr>
        <w:t>, д.</w:t>
      </w:r>
      <w:r w:rsidR="00771CB6" w:rsidRPr="009A21DD">
        <w:rPr>
          <w:rFonts w:ascii="Times New Roman" w:hAnsi="Times New Roman" w:cs="Times New Roman"/>
          <w:sz w:val="24"/>
          <w:szCs w:val="24"/>
        </w:rPr>
        <w:t xml:space="preserve"> 16</w:t>
      </w:r>
      <w:r w:rsidR="00241A37" w:rsidRPr="009A21DD">
        <w:rPr>
          <w:rFonts w:ascii="Times New Roman" w:hAnsi="Times New Roman" w:cs="Times New Roman"/>
          <w:sz w:val="24"/>
          <w:szCs w:val="24"/>
        </w:rPr>
        <w:t xml:space="preserve">А, комн. 218 , </w:t>
      </w:r>
      <w:r w:rsidR="00400A07" w:rsidRPr="009A21DD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9A21DD">
        <w:rPr>
          <w:rFonts w:ascii="Times New Roman" w:hAnsi="Times New Roman" w:cs="Times New Roman"/>
          <w:sz w:val="24"/>
          <w:szCs w:val="24"/>
        </w:rPr>
        <w:t>8</w:t>
      </w:r>
      <w:r w:rsidR="00400A07" w:rsidRPr="009A21DD">
        <w:rPr>
          <w:rFonts w:ascii="Times New Roman" w:hAnsi="Times New Roman" w:cs="Times New Roman"/>
          <w:sz w:val="24"/>
          <w:szCs w:val="24"/>
        </w:rPr>
        <w:t>.00 до 1</w:t>
      </w:r>
      <w:r w:rsidR="00504DB3" w:rsidRPr="009A21DD">
        <w:rPr>
          <w:rFonts w:ascii="Times New Roman" w:hAnsi="Times New Roman" w:cs="Times New Roman"/>
          <w:sz w:val="24"/>
          <w:szCs w:val="24"/>
        </w:rPr>
        <w:t>6</w:t>
      </w:r>
      <w:r w:rsidR="00400A07" w:rsidRPr="009A21DD">
        <w:rPr>
          <w:rFonts w:ascii="Times New Roman" w:hAnsi="Times New Roman" w:cs="Times New Roman"/>
          <w:sz w:val="24"/>
          <w:szCs w:val="24"/>
        </w:rPr>
        <w:t>.00, время обеда с 12.00 -12.48., электронный адрес</w:t>
      </w:r>
      <w:r w:rsidR="00297AF0" w:rsidRPr="009A21DD">
        <w:rPr>
          <w:rFonts w:ascii="Times New Roman" w:hAnsi="Times New Roman" w:cs="Times New Roman"/>
          <w:sz w:val="24"/>
          <w:szCs w:val="24"/>
        </w:rPr>
        <w:t xml:space="preserve">: </w:t>
      </w:r>
      <w:r w:rsidR="00297AF0" w:rsidRPr="009A21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AF0" w:rsidRPr="009A21DD">
        <w:rPr>
          <w:rFonts w:ascii="Times New Roman" w:hAnsi="Times New Roman" w:cs="Times New Roman"/>
          <w:sz w:val="24"/>
          <w:szCs w:val="24"/>
        </w:rPr>
        <w:t>73@</w:t>
      </w:r>
      <w:r w:rsidR="00297AF0" w:rsidRPr="009A21D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7AF0" w:rsidRPr="009A21DD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="00297AF0" w:rsidRPr="009A21DD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="00297AF0" w:rsidRPr="009A21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97AF0" w:rsidRPr="009A21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97AF0" w:rsidRPr="009A21DD">
        <w:rPr>
          <w:rFonts w:ascii="Times New Roman" w:hAnsi="Times New Roman" w:cs="Times New Roman"/>
          <w:sz w:val="24"/>
          <w:szCs w:val="24"/>
        </w:rPr>
        <w:t>.</w:t>
      </w:r>
    </w:p>
    <w:p w:rsidR="00A67173" w:rsidRPr="009A21DD" w:rsidRDefault="00400A07" w:rsidP="0033669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DA207A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 апреля</w:t>
      </w:r>
      <w:r w:rsidR="00A67173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2018 </w:t>
      </w:r>
      <w:r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в </w:t>
      </w:r>
      <w:r w:rsidR="00771CB6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.00 по адресу: </w:t>
      </w:r>
      <w:r w:rsidR="00771CB6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</w:p>
    <w:p w:rsidR="00400A07" w:rsidRPr="009A21DD" w:rsidRDefault="00771CB6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г. Ульяновск, </w:t>
      </w:r>
      <w:r w:rsidR="0052037E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ул. Кузнецова, д.16А, комн.2</w:t>
      </w:r>
      <w:r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67173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2121C" w:rsidRPr="009A2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9A21DD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A21DD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9A21DD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9A21DD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9A21D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8 (842</w:t>
      </w:r>
      <w:r w:rsidR="00771CB6" w:rsidRPr="009A21D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</w:t>
      </w:r>
      <w:r w:rsidR="008E2018" w:rsidRPr="009A21D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) </w:t>
      </w:r>
      <w:r w:rsidR="00771CB6" w:rsidRPr="009A21D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42-80-62, 67-90-51</w:t>
      </w:r>
    </w:p>
    <w:p w:rsidR="00191A94" w:rsidRPr="009A21DD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9A21D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9A21DD" w:rsidSect="00710916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0A07"/>
    <w:rsid w:val="00004511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76A6"/>
    <w:rsid w:val="000E53BF"/>
    <w:rsid w:val="000E7676"/>
    <w:rsid w:val="000E7849"/>
    <w:rsid w:val="0011100C"/>
    <w:rsid w:val="0012121C"/>
    <w:rsid w:val="001217E6"/>
    <w:rsid w:val="00154315"/>
    <w:rsid w:val="00162DCC"/>
    <w:rsid w:val="00166953"/>
    <w:rsid w:val="0017446B"/>
    <w:rsid w:val="00186EF6"/>
    <w:rsid w:val="00191A94"/>
    <w:rsid w:val="0019493D"/>
    <w:rsid w:val="001A0487"/>
    <w:rsid w:val="001C0BF5"/>
    <w:rsid w:val="001C4EB7"/>
    <w:rsid w:val="001E57DE"/>
    <w:rsid w:val="001F1C43"/>
    <w:rsid w:val="00206E31"/>
    <w:rsid w:val="00220D37"/>
    <w:rsid w:val="00224A83"/>
    <w:rsid w:val="00241A37"/>
    <w:rsid w:val="00265881"/>
    <w:rsid w:val="002665EE"/>
    <w:rsid w:val="00273406"/>
    <w:rsid w:val="0028314C"/>
    <w:rsid w:val="00283C53"/>
    <w:rsid w:val="00297AF0"/>
    <w:rsid w:val="002D0CEF"/>
    <w:rsid w:val="002F4079"/>
    <w:rsid w:val="00311567"/>
    <w:rsid w:val="00317551"/>
    <w:rsid w:val="00330267"/>
    <w:rsid w:val="0033669C"/>
    <w:rsid w:val="0035115D"/>
    <w:rsid w:val="00356F3A"/>
    <w:rsid w:val="00374AB9"/>
    <w:rsid w:val="0038604E"/>
    <w:rsid w:val="003A1C0F"/>
    <w:rsid w:val="003C5F82"/>
    <w:rsid w:val="003D5EA0"/>
    <w:rsid w:val="003E5413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58F6"/>
    <w:rsid w:val="004E6EE8"/>
    <w:rsid w:val="00503A29"/>
    <w:rsid w:val="00504DB3"/>
    <w:rsid w:val="00516162"/>
    <w:rsid w:val="005179AC"/>
    <w:rsid w:val="0052037E"/>
    <w:rsid w:val="0052060C"/>
    <w:rsid w:val="00521862"/>
    <w:rsid w:val="005236CA"/>
    <w:rsid w:val="00524CFC"/>
    <w:rsid w:val="0052649D"/>
    <w:rsid w:val="00540836"/>
    <w:rsid w:val="00560A20"/>
    <w:rsid w:val="00563ADD"/>
    <w:rsid w:val="00572634"/>
    <w:rsid w:val="00573CFA"/>
    <w:rsid w:val="00574FFC"/>
    <w:rsid w:val="00576B7F"/>
    <w:rsid w:val="005B5F84"/>
    <w:rsid w:val="005D094F"/>
    <w:rsid w:val="005E0CD9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C31D0"/>
    <w:rsid w:val="006E0392"/>
    <w:rsid w:val="006E5BFE"/>
    <w:rsid w:val="006F1896"/>
    <w:rsid w:val="006F3F9D"/>
    <w:rsid w:val="00704F4C"/>
    <w:rsid w:val="00710916"/>
    <w:rsid w:val="00716A7B"/>
    <w:rsid w:val="007420BB"/>
    <w:rsid w:val="00746D73"/>
    <w:rsid w:val="0074733F"/>
    <w:rsid w:val="00755230"/>
    <w:rsid w:val="00771CB6"/>
    <w:rsid w:val="00774255"/>
    <w:rsid w:val="007C17B1"/>
    <w:rsid w:val="007D682A"/>
    <w:rsid w:val="007E6DFB"/>
    <w:rsid w:val="007F48E6"/>
    <w:rsid w:val="007F68DF"/>
    <w:rsid w:val="00801B5E"/>
    <w:rsid w:val="00805340"/>
    <w:rsid w:val="008476E3"/>
    <w:rsid w:val="00852D5C"/>
    <w:rsid w:val="0087046C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80557"/>
    <w:rsid w:val="009877DB"/>
    <w:rsid w:val="009924CE"/>
    <w:rsid w:val="009A1C07"/>
    <w:rsid w:val="009A21DD"/>
    <w:rsid w:val="009C792B"/>
    <w:rsid w:val="009D338A"/>
    <w:rsid w:val="009D6583"/>
    <w:rsid w:val="009F56E8"/>
    <w:rsid w:val="00A23EA3"/>
    <w:rsid w:val="00A27535"/>
    <w:rsid w:val="00A30933"/>
    <w:rsid w:val="00A334ED"/>
    <w:rsid w:val="00A67173"/>
    <w:rsid w:val="00A750E9"/>
    <w:rsid w:val="00AC1377"/>
    <w:rsid w:val="00AE3D4B"/>
    <w:rsid w:val="00B24847"/>
    <w:rsid w:val="00B27BFD"/>
    <w:rsid w:val="00B36A8F"/>
    <w:rsid w:val="00B66F84"/>
    <w:rsid w:val="00B83E95"/>
    <w:rsid w:val="00B8460C"/>
    <w:rsid w:val="00B875ED"/>
    <w:rsid w:val="00B9274D"/>
    <w:rsid w:val="00BB1BE5"/>
    <w:rsid w:val="00BC177A"/>
    <w:rsid w:val="00C04F3A"/>
    <w:rsid w:val="00C0722A"/>
    <w:rsid w:val="00C10811"/>
    <w:rsid w:val="00C12036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28AF"/>
    <w:rsid w:val="00CA7D29"/>
    <w:rsid w:val="00CF7FCD"/>
    <w:rsid w:val="00D04D00"/>
    <w:rsid w:val="00D2375F"/>
    <w:rsid w:val="00D24E6C"/>
    <w:rsid w:val="00D304C4"/>
    <w:rsid w:val="00D329D9"/>
    <w:rsid w:val="00D62EE0"/>
    <w:rsid w:val="00D651AA"/>
    <w:rsid w:val="00D7685E"/>
    <w:rsid w:val="00D808B6"/>
    <w:rsid w:val="00D903FF"/>
    <w:rsid w:val="00DA207A"/>
    <w:rsid w:val="00DA4A7D"/>
    <w:rsid w:val="00DB7331"/>
    <w:rsid w:val="00DD1F47"/>
    <w:rsid w:val="00DD31E6"/>
    <w:rsid w:val="00E125AD"/>
    <w:rsid w:val="00E23815"/>
    <w:rsid w:val="00E27190"/>
    <w:rsid w:val="00E31068"/>
    <w:rsid w:val="00E47B45"/>
    <w:rsid w:val="00E7730D"/>
    <w:rsid w:val="00E80AD7"/>
    <w:rsid w:val="00EA332B"/>
    <w:rsid w:val="00EA47C5"/>
    <w:rsid w:val="00EB3898"/>
    <w:rsid w:val="00ED303E"/>
    <w:rsid w:val="00ED4D53"/>
    <w:rsid w:val="00EF7E33"/>
    <w:rsid w:val="00F13AFC"/>
    <w:rsid w:val="00F41310"/>
    <w:rsid w:val="00F42BD6"/>
    <w:rsid w:val="00F85B45"/>
    <w:rsid w:val="00FB4531"/>
    <w:rsid w:val="00FD06B6"/>
    <w:rsid w:val="00FD4B38"/>
    <w:rsid w:val="00FE22F6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55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48C9DFE89FE31A21120123E2E03602A30E2630FCA12EA70050B0E220i0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C9DFE89FE31A21120123E2E03602A30E2F37F9AE7DF00201E5EC05B025i5L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5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consultantplus://offline/ref=48C9DFE89FE31A21120123E2E03602A30E2C36FCA37BF00201E5EC05B025i5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hyperlink" Target="consultantplus://offline/ref=48C9DFE89FE31A21120123E2E03602A30E2E35F9AD79F00201E5EC05B025i5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48C9DFE89FE31A21120123E2E03602A30E2E35F9AD79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hyperlink" Target="consultantplus://offline/ref=48C9DFE89FE31A21120123E2E03602A30E2630FCA12EA70050B0E220i0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79BA-4E00-46BE-AC11-5F0FB383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16</Pages>
  <Words>10058</Words>
  <Characters>57334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2018-03-14T09:44:00Z</cp:lastPrinted>
  <dcterms:created xsi:type="dcterms:W3CDTF">2018-03-12T11:05:00Z</dcterms:created>
  <dcterms:modified xsi:type="dcterms:W3CDTF">2018-03-16T04:59:00Z</dcterms:modified>
</cp:coreProperties>
</file>