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A3" w:rsidRPr="00AE45A3" w:rsidRDefault="00AE45A3" w:rsidP="00AE45A3">
      <w:pPr>
        <w:widowControl w:val="0"/>
        <w:tabs>
          <w:tab w:val="left" w:pos="991"/>
        </w:tabs>
        <w:ind w:firstLine="743"/>
        <w:contextualSpacing/>
        <w:jc w:val="center"/>
        <w:rPr>
          <w:b/>
          <w:sz w:val="28"/>
          <w:szCs w:val="28"/>
        </w:rPr>
      </w:pPr>
      <w:r w:rsidRPr="00AE45A3">
        <w:rPr>
          <w:b/>
          <w:sz w:val="28"/>
          <w:szCs w:val="28"/>
        </w:rPr>
        <w:t>Инспекция Федеральной налоговой службы по Заволжскому району г</w:t>
      </w:r>
      <w:proofErr w:type="gramStart"/>
      <w:r w:rsidRPr="00AE45A3">
        <w:rPr>
          <w:b/>
          <w:sz w:val="28"/>
          <w:szCs w:val="28"/>
        </w:rPr>
        <w:t>.У</w:t>
      </w:r>
      <w:proofErr w:type="gramEnd"/>
      <w:r w:rsidRPr="00AE45A3">
        <w:rPr>
          <w:b/>
          <w:sz w:val="28"/>
          <w:szCs w:val="28"/>
        </w:rPr>
        <w:t>льяновска объявляет о начале приема документов</w:t>
      </w:r>
    </w:p>
    <w:p w:rsidR="00AE45A3" w:rsidRDefault="00AE45A3" w:rsidP="00AE45A3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AE45A3" w:rsidRPr="00AE45A3" w:rsidRDefault="00AE45A3" w:rsidP="00AE45A3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для участия  в конкурсе на замещение следующей вакантной должности государственной гражданской службы Российской Федерации:</w:t>
      </w:r>
      <w:r w:rsidRPr="00AE45A3">
        <w:rPr>
          <w:b/>
          <w:sz w:val="24"/>
          <w:szCs w:val="24"/>
        </w:rPr>
        <w:t xml:space="preserve"> главный государственный налоговый инспектор отдела камеральных проверок №2 – 1 ед.</w:t>
      </w:r>
    </w:p>
    <w:p w:rsidR="00AE45A3" w:rsidRPr="00AE45A3" w:rsidRDefault="00AE45A3" w:rsidP="00AE45A3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AE45A3">
        <w:rPr>
          <w:sz w:val="24"/>
          <w:szCs w:val="24"/>
        </w:rPr>
        <w:t>Федерации</w:t>
      </w:r>
      <w:proofErr w:type="gramEnd"/>
      <w:r w:rsidRPr="00AE45A3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E45A3" w:rsidRPr="00AE45A3" w:rsidRDefault="00AE45A3" w:rsidP="00AE45A3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  <w:highlight w:val="yellow"/>
        </w:rPr>
      </w:pPr>
    </w:p>
    <w:p w:rsidR="00AE45A3" w:rsidRPr="00AE45A3" w:rsidRDefault="00AE45A3" w:rsidP="00AE45A3">
      <w:pPr>
        <w:widowControl w:val="0"/>
        <w:tabs>
          <w:tab w:val="left" w:pos="601"/>
          <w:tab w:val="left" w:pos="1026"/>
        </w:tabs>
        <w:ind w:firstLine="459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Для замещения должности</w:t>
      </w:r>
      <w:r w:rsidRPr="00AE45A3">
        <w:rPr>
          <w:b/>
          <w:sz w:val="24"/>
          <w:szCs w:val="24"/>
        </w:rPr>
        <w:t xml:space="preserve"> главного государственного налогового инспектора отдела камеральных проверок №2 </w:t>
      </w:r>
      <w:r w:rsidRPr="00AE45A3">
        <w:rPr>
          <w:sz w:val="24"/>
          <w:szCs w:val="24"/>
        </w:rPr>
        <w:t>устанавливаются следующие квалификационные требования:</w:t>
      </w:r>
    </w:p>
    <w:p w:rsidR="00AE45A3" w:rsidRPr="00AE45A3" w:rsidRDefault="00AE45A3" w:rsidP="00AE45A3">
      <w:pPr>
        <w:widowControl w:val="0"/>
        <w:tabs>
          <w:tab w:val="left" w:pos="601"/>
          <w:tab w:val="left" w:pos="1026"/>
        </w:tabs>
        <w:ind w:firstLine="459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1.1. Наличие высшего образования;</w:t>
      </w:r>
    </w:p>
    <w:p w:rsidR="00AE45A3" w:rsidRPr="00AE45A3" w:rsidRDefault="00AE45A3" w:rsidP="00AE45A3">
      <w:pPr>
        <w:widowControl w:val="0"/>
        <w:ind w:firstLine="459"/>
        <w:jc w:val="both"/>
        <w:rPr>
          <w:spacing w:val="-2"/>
          <w:sz w:val="24"/>
          <w:szCs w:val="24"/>
        </w:rPr>
      </w:pPr>
      <w:r w:rsidRPr="00AE45A3">
        <w:rPr>
          <w:spacing w:val="-2"/>
          <w:sz w:val="24"/>
          <w:szCs w:val="24"/>
        </w:rPr>
        <w:t>1.2. </w:t>
      </w:r>
      <w:proofErr w:type="gramStart"/>
      <w:r w:rsidRPr="00AE45A3">
        <w:rPr>
          <w:spacing w:val="-2"/>
          <w:sz w:val="24"/>
          <w:szCs w:val="24"/>
        </w:rPr>
        <w:t xml:space="preserve">Наличие базовых знаний: </w:t>
      </w:r>
      <w:r w:rsidRPr="00AE45A3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4" w:history="1">
        <w:r w:rsidRPr="00AE45A3">
          <w:rPr>
            <w:rStyle w:val="a3"/>
            <w:color w:val="auto"/>
            <w:sz w:val="24"/>
            <w:szCs w:val="24"/>
          </w:rPr>
          <w:t>Конституции</w:t>
        </w:r>
      </w:hyperlink>
      <w:r w:rsidRPr="00AE45A3">
        <w:rPr>
          <w:sz w:val="24"/>
          <w:szCs w:val="24"/>
        </w:rPr>
        <w:t xml:space="preserve"> Российской Федерации, Федерального </w:t>
      </w:r>
      <w:hyperlink r:id="rId5" w:history="1">
        <w:r w:rsidRPr="00AE45A3">
          <w:rPr>
            <w:rStyle w:val="a3"/>
            <w:color w:val="auto"/>
            <w:sz w:val="24"/>
            <w:szCs w:val="24"/>
          </w:rPr>
          <w:t>закона</w:t>
        </w:r>
      </w:hyperlink>
      <w:r w:rsidRPr="00AE45A3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AE45A3">
          <w:rPr>
            <w:rStyle w:val="a3"/>
            <w:color w:val="auto"/>
            <w:sz w:val="24"/>
            <w:szCs w:val="24"/>
          </w:rPr>
          <w:t>закона</w:t>
        </w:r>
      </w:hyperlink>
      <w:r w:rsidRPr="00AE45A3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AE45A3">
          <w:rPr>
            <w:rStyle w:val="a3"/>
            <w:color w:val="auto"/>
            <w:sz w:val="24"/>
            <w:szCs w:val="24"/>
          </w:rPr>
          <w:t>закона</w:t>
        </w:r>
      </w:hyperlink>
      <w:r w:rsidRPr="00AE45A3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AE45A3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AE45A3">
        <w:rPr>
          <w:spacing w:val="-2"/>
          <w:sz w:val="24"/>
          <w:szCs w:val="24"/>
        </w:rPr>
        <w:t>.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1.3. Наличие профессиональных знаний: 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-  Налоговый кодекс Российской Федерации 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-  Бюджетный кодекс Российской Федерации 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 - 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Закон Российской Федерации от 21 марта 1991 г. № 943-1 «О налоговых органах Российской Федерации»;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Федеральный закон Российской Федерации от 27 июля 2006 г. №152-ФЗ «О персональных данных»;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Федеральный закон Российской Федерации от 6 апреля 2011 г. № 63-ФЗ «Об электронной подписи»;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Указ Президента Российской Федерации от 7 мая 2012 г. № 601 “Об основных направлениях совершенствования системы государственного управления”;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lastRenderedPageBreak/>
        <w:t>- 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proofErr w:type="gramStart"/>
      <w:r w:rsidRPr="00AE45A3">
        <w:rPr>
          <w:sz w:val="24"/>
          <w:szCs w:val="24"/>
        </w:rPr>
        <w:t>- 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E45A3">
        <w:rPr>
          <w:sz w:val="24"/>
          <w:szCs w:val="24"/>
        </w:rPr>
        <w:t xml:space="preserve"> </w:t>
      </w:r>
      <w:proofErr w:type="gramStart"/>
      <w:r w:rsidRPr="00AE45A3">
        <w:rPr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В должностной регламент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1.3.2. Иные профессиональные знания: 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основы экономики, финансов и кредита, бухгалтерского и налогового учета;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основы налогообложения;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основы финансовых и кредитных отношений;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общие положения о налоговом контроле;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принципы формирования бюджетной системы Российской Федерации;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принципы формирования налоговой системы Российской Федерации;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порядок проведения мероприятий налогового контроля;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 принципы налогового администрирования.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1.4. Наличие функциональных знаний: знание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делопроизводства.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1.5.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1.6. Наличие профессиональных умений: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AE45A3" w:rsidRPr="00AE45A3" w:rsidRDefault="00AE45A3" w:rsidP="00AE45A3">
      <w:pPr>
        <w:autoSpaceDE w:val="0"/>
        <w:autoSpaceDN w:val="0"/>
        <w:adjustRightInd w:val="0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1.7. </w:t>
      </w:r>
      <w:proofErr w:type="gramStart"/>
      <w:r w:rsidRPr="00AE45A3">
        <w:rPr>
          <w:sz w:val="24"/>
          <w:szCs w:val="24"/>
        </w:rPr>
        <w:t>Наличие функциональных умений: использования графических объектов в электронных документах,  работа с базами данных, пользования современной оргтехникой и программными продуктами, подготовки деловой корреспонденции и актов инспекции, работы с информационно-телекоммуникационными сетями, в том числе сетью Интернет,  работы в операционной системе, управления электронной почтой,  работы в текстовом редакторе,  работы с электронными таблицами, подготовки презентаций,  составление акта по результатам проведения камеральной налоговой проверки.</w:t>
      </w:r>
      <w:proofErr w:type="gramEnd"/>
    </w:p>
    <w:p w:rsidR="00AE45A3" w:rsidRPr="00AE45A3" w:rsidRDefault="00AE45A3" w:rsidP="00AE45A3">
      <w:pPr>
        <w:widowControl w:val="0"/>
        <w:tabs>
          <w:tab w:val="left" w:pos="601"/>
          <w:tab w:val="left" w:pos="825"/>
        </w:tabs>
        <w:ind w:firstLine="459"/>
        <w:contextualSpacing/>
        <w:jc w:val="both"/>
        <w:rPr>
          <w:sz w:val="24"/>
          <w:szCs w:val="24"/>
          <w:highlight w:val="yellow"/>
        </w:rPr>
      </w:pPr>
    </w:p>
    <w:p w:rsidR="00AE45A3" w:rsidRPr="00AE45A3" w:rsidRDefault="00AE45A3" w:rsidP="00AE45A3">
      <w:pPr>
        <w:widowControl w:val="0"/>
        <w:tabs>
          <w:tab w:val="left" w:pos="601"/>
          <w:tab w:val="left" w:pos="991"/>
        </w:tabs>
        <w:ind w:firstLine="459"/>
        <w:contextualSpacing/>
        <w:jc w:val="both"/>
        <w:rPr>
          <w:b/>
          <w:sz w:val="24"/>
          <w:szCs w:val="24"/>
        </w:rPr>
      </w:pPr>
      <w:r w:rsidRPr="00AE45A3">
        <w:rPr>
          <w:b/>
          <w:sz w:val="24"/>
          <w:szCs w:val="24"/>
        </w:rPr>
        <w:t xml:space="preserve">Исходя из задач и функций, определенных Положением об  отделе камеральных </w:t>
      </w:r>
      <w:r w:rsidRPr="00AE45A3">
        <w:rPr>
          <w:b/>
          <w:sz w:val="24"/>
          <w:szCs w:val="24"/>
        </w:rPr>
        <w:lastRenderedPageBreak/>
        <w:t>проверок №2 на главного государственного налогового  инспектора отдела возлагается следующее: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Уметь работать с пакетом "Система ЭОД местного уровня" в соответствии с рабочими местами и  функциональными ролями «Отдел камеральных проверок № 2». 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Осуществлять мониторинг и проведение камеральных налоговых проверок налоговых деклараций и иных документов, служащих основанием для исчисления и уплаты налогов и сборов, с учетом сопоставления показателей представленной отчетности и косвенной информации из внутренних и внешних источников.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В соответствии с Налоговым кодексом РФ проводить камеральные налоговые проверки налоговых декларации индивидуальных предпринимателей (частных нотариусов, детективов, охранников, адвокатов)  формы 3-НДФЛ, водного налога, сбора за пользование объектов водных биологических ресурсов и иных документов, служащих основанием, для исчисления и уплаты налогов и сборов, на закрепленном участке.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Передавать для включения в план выездных налоговых проверок налогоплательщиков, у которых в ходе проведения мероприятий налогового контроля обнаружены нарушения, не позволяющие в полной мере привлечь их к налоговой ответственности по результатам камеральных налоговых проверок.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В соответствии с НК РФ проводить камеральные налоговые проверки деклараций о доходах физических лиц, включая индивидуальных предпринимателей, частных нотариусов, охранников и других лиц, в том числе сдающих имущество в аренду.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Еженедельно </w:t>
      </w:r>
      <w:proofErr w:type="spellStart"/>
      <w:r w:rsidRPr="00AE45A3">
        <w:rPr>
          <w:sz w:val="24"/>
          <w:szCs w:val="24"/>
        </w:rPr>
        <w:t>мониторить</w:t>
      </w:r>
      <w:proofErr w:type="spellEnd"/>
      <w:r w:rsidRPr="00AE45A3">
        <w:rPr>
          <w:sz w:val="24"/>
          <w:szCs w:val="24"/>
        </w:rPr>
        <w:t xml:space="preserve"> ИР Инспекции «Журнал Справок о подтверждении неполучения (получения) </w:t>
      </w:r>
      <w:proofErr w:type="spellStart"/>
      <w:r w:rsidRPr="00AE45A3">
        <w:rPr>
          <w:sz w:val="24"/>
          <w:szCs w:val="24"/>
        </w:rPr>
        <w:t>соцвычета</w:t>
      </w:r>
      <w:proofErr w:type="spellEnd"/>
      <w:r w:rsidRPr="00AE45A3">
        <w:rPr>
          <w:sz w:val="24"/>
          <w:szCs w:val="24"/>
        </w:rPr>
        <w:t xml:space="preserve"> по п.1.4 ст.219 НК РФ», ИР Инспекции «Журнал предоставленных имущественных вычетов, приказ ММВ-7-3-421»  по вопросу корректного внесения сведений. При отсутствии основных реквизитов в ИР вносить исправления не позднее следующего дня за днем выявления некорректных сведений. При невозможности исправить некорректные сведения -  направлять запрос разработчикам;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Еженедельно анализировать ИР Инспекции «Результаты контроля сведений ИР для конвертации из СЭОД»; При выявлении ошибок выгрузки сведений выявлять причину и вносить исправления не позднее следующего дня за днем выявления некорректных сведений. При невозможности исправить некорректные сведения -  направлять запрос разработчикам;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Принимать меры к налогоплательщикам, не представившим налоговые декларации в установленный срок. Приостанавливать осуществление операций по счетам индивидуальных предпринимателей, применяющих ОСН, водного налога, сбора за пользование объектов водных биологических ресурсов в случае непредставления или отказа в представлении налоговых деклараций по НДФЛ.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proofErr w:type="gramStart"/>
      <w:r w:rsidRPr="00AE45A3">
        <w:rPr>
          <w:sz w:val="24"/>
          <w:szCs w:val="24"/>
        </w:rPr>
        <w:t>Ежемесячно представлять до 5 числа следующего за отчетным в УФНС России по Ульяновской области  «Результаты работы налоговых органов за выполнением НА обязанности представления сведений о доходах ФЛ» (Письмо УФНС России «14-15/00639 от 25.01.2016г.); Организовывать работу и осуществлять контроль за подгруппой «ОСН, водного налога и сбора за пользование объектов водных биологических ресурсов»;</w:t>
      </w:r>
      <w:proofErr w:type="gramEnd"/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Осуществлять </w:t>
      </w:r>
      <w:proofErr w:type="spellStart"/>
      <w:r w:rsidRPr="00AE45A3">
        <w:rPr>
          <w:sz w:val="24"/>
          <w:szCs w:val="24"/>
        </w:rPr>
        <w:t>междокументальный</w:t>
      </w:r>
      <w:proofErr w:type="spellEnd"/>
      <w:r w:rsidRPr="00AE45A3">
        <w:rPr>
          <w:sz w:val="24"/>
          <w:szCs w:val="24"/>
        </w:rPr>
        <w:t xml:space="preserve"> контроль, между заявленными налогоплательщиками в декларациях о доходах, сведениями о доходах и расходах с другими документами, служащими основанием для исчисления и уплаты налогов и сборов, на закрепленном участке.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Обеспечить полноту и своевременность привлечения налогоплательщиков к налоговой ответственности, предусмотренной ст. 122 Налогового кодекса РФ.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Оформлять результаты камеральных налоговых проверок в соответствии с Налоговым кодексом РФ. 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Информировать отдел учета и работы с налогоплательщиками о наличии оснований для инициирования прекращения деятельности физических лиц в качестве индивидуальных предпринимателей;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lastRenderedPageBreak/>
        <w:t>Обеспечить полноту и своевременность заполнения информационных ресурсов по предмету деятельности Отдела.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Проводить анализ базы данных для исследования фактов не исчисления (занижения)  налогов. 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Контролировать правомерность применения налоговых вычетов индивидуальными предпринимателями;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Проводить мероприятия по выявлению и устранению факторов, не позволяющих исчислить налоги с индивидуальных предпринимателей.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Участвовать  в рейдах в местах торговли с целью </w:t>
      </w:r>
      <w:proofErr w:type="gramStart"/>
      <w:r w:rsidRPr="00AE45A3">
        <w:rPr>
          <w:sz w:val="24"/>
          <w:szCs w:val="24"/>
        </w:rPr>
        <w:t>контроля за</w:t>
      </w:r>
      <w:proofErr w:type="gramEnd"/>
      <w:r w:rsidRPr="00AE45A3">
        <w:rPr>
          <w:sz w:val="24"/>
          <w:szCs w:val="24"/>
        </w:rPr>
        <w:t xml:space="preserve"> соблюдением  физическими лицами и индивидуальными предпринимателями  законодательства о налогах и сборах.  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Организовать работу в подгруппе налогообложения НДФЛ с индивидуальных предпринимателей, распределять нагрузку, контролировать исполнение обязанностей в группе;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В целях осуществления </w:t>
      </w:r>
      <w:proofErr w:type="gramStart"/>
      <w:r w:rsidRPr="00AE45A3">
        <w:rPr>
          <w:sz w:val="24"/>
          <w:szCs w:val="24"/>
        </w:rPr>
        <w:t>контроля за</w:t>
      </w:r>
      <w:proofErr w:type="gramEnd"/>
      <w:r w:rsidRPr="00AE45A3">
        <w:rPr>
          <w:sz w:val="24"/>
          <w:szCs w:val="24"/>
        </w:rPr>
        <w:t xml:space="preserve"> правильностью исчисления налогов направлять запросы во внешние источники.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Осуществлять </w:t>
      </w:r>
      <w:proofErr w:type="gramStart"/>
      <w:r w:rsidRPr="00AE45A3">
        <w:rPr>
          <w:sz w:val="24"/>
          <w:szCs w:val="24"/>
        </w:rPr>
        <w:t>контроль за</w:t>
      </w:r>
      <w:proofErr w:type="gramEnd"/>
      <w:r w:rsidRPr="00AE45A3">
        <w:rPr>
          <w:sz w:val="24"/>
          <w:szCs w:val="24"/>
        </w:rPr>
        <w:t xml:space="preserve"> правомерностью представления налогоплательщиками «нулевых» деклараций. 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Передавать по запросу </w:t>
      </w:r>
      <w:proofErr w:type="gramStart"/>
      <w:r w:rsidRPr="00AE45A3">
        <w:rPr>
          <w:sz w:val="24"/>
          <w:szCs w:val="24"/>
        </w:rPr>
        <w:t>отдела урегулирования задолженности копии материалов камеральных налоговых</w:t>
      </w:r>
      <w:proofErr w:type="gramEnd"/>
      <w:r w:rsidRPr="00AE45A3">
        <w:rPr>
          <w:sz w:val="24"/>
          <w:szCs w:val="24"/>
        </w:rPr>
        <w:t xml:space="preserve"> проверок, для обеспечения процедур взыскания.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Участвовать  в производстве по делам об административных правонарушениях  (составление протоколов об административных правонарушениях).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Производить отбор налогоплательщиков и принимать участие в работе комиссии по легализации налоговой базы.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Участвовать в подготовке ответов на письменные запросы и обращения налогоплательщиков по вопросам, входящим в компетенцию Отдела.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Участвовать в подготовке отчетов и информаций по заданиям вышестоящих налоговых органов, а также  органов законодательной, исполнительной власти и правоохранительных органов,  по вопросам, входящим в компетенцию Отдела.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Принимать участие в проведении семинаров, совещаний, занятий по вопросам входящим в компетенцию Отдела.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Использовать в работе Инструкцию по делопроизводству в ИФНС России по Заволжскому району </w:t>
      </w:r>
      <w:proofErr w:type="gramStart"/>
      <w:r w:rsidRPr="00AE45A3">
        <w:rPr>
          <w:sz w:val="24"/>
          <w:szCs w:val="24"/>
        </w:rPr>
        <w:t>г</w:t>
      </w:r>
      <w:proofErr w:type="gramEnd"/>
      <w:r w:rsidRPr="00AE45A3">
        <w:rPr>
          <w:sz w:val="24"/>
          <w:szCs w:val="24"/>
        </w:rPr>
        <w:t xml:space="preserve">. Ульяновска, Регламент ведения делопроизводства в СЭД-ИФНС, иные документы, касающиеся деятельности отдела, нормативный и инструктивный материал по работе с документами для служебного пользования (ДСП). 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Исполнять приказы, распоряжения и указания вышестоящих, в порядке подчинённости, руководителей, отданные в пределах их должностных полномочий.</w:t>
      </w:r>
    </w:p>
    <w:p w:rsidR="00AE45A3" w:rsidRPr="00AE45A3" w:rsidRDefault="00AE45A3" w:rsidP="00AE45A3">
      <w:pPr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Исполнять другие поручения начальника отдела, входящие  в компетенцию отдела.</w:t>
      </w:r>
    </w:p>
    <w:p w:rsidR="00AE45A3" w:rsidRPr="00AE45A3" w:rsidRDefault="00AE45A3" w:rsidP="00AE45A3">
      <w:pPr>
        <w:shd w:val="clear" w:color="auto" w:fill="FFFFFF"/>
        <w:ind w:firstLine="459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b/>
          <w:sz w:val="24"/>
          <w:szCs w:val="24"/>
        </w:rPr>
        <w:t>Права и ответственность за неисполнение (ненадлежащее исполнение) должностных обязанностей главного государственного налогового  инспектора отдела камеральных проверок №2: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В целях исполнения возложенных должностных обязанностей главный государственный налоговый инспектор отдела имеет право: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- требовать от налогоплательщика или налогового агента документы по формам, </w:t>
      </w:r>
      <w:r w:rsidRPr="00AE45A3">
        <w:rPr>
          <w:sz w:val="24"/>
          <w:szCs w:val="24"/>
        </w:rPr>
        <w:lastRenderedPageBreak/>
        <w:t>установленным государственными органами и органами местного самоуправления, служащие основанием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перечисления) налогов;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проводить камеральные налоговые проверки в порядке, установленном Налоговым кодексом Российской Федерации, Регламентом проведения камеральных налоговых проверок;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вызывать, на основании письменного уведомления в Инспекцию налогоплательщиков, плательщиков сборов или налоговых агентов для дачи пояснений в связи с налоговой проверкой, а также в иных случаях, связанных с исполнением ими законодательства о налогах и сборах;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 требовать от налогоплательщиков, налоговых агентов, их представителей устранения выявленных нарушений налогового законодательства и контролировать выполнение указанных требований;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вызывать в качестве свидетелей лиц, которым могут быть известны какие либо обстоятельства, имеющие значение для налогового контроля;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- осуществлять другие права, предусмотренные действующим законодательством Российской Федерации, Законодательством Ульяновской области, нормативными правовыми актами представительных органов местного самоуправления, актами ФНС России, Управления и Инспекции.  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на защиту своих персональных данных;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на профессиональное развитие в порядке, установленном законодательством Российской Федерации;</w:t>
      </w:r>
    </w:p>
    <w:p w:rsidR="00AE45A3" w:rsidRPr="00AE45A3" w:rsidRDefault="00AE45A3" w:rsidP="00AE45A3">
      <w:pPr>
        <w:widowControl w:val="0"/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AE45A3">
        <w:rPr>
          <w:bCs/>
          <w:sz w:val="24"/>
          <w:szCs w:val="24"/>
        </w:rPr>
        <w:t>Кроме того, главный государственный налоговый инспектор отдела несет ответственность</w:t>
      </w:r>
      <w:r w:rsidRPr="00AE45A3">
        <w:rPr>
          <w:sz w:val="24"/>
          <w:szCs w:val="24"/>
        </w:rPr>
        <w:t>: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-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AE45A3">
        <w:rPr>
          <w:sz w:val="24"/>
          <w:szCs w:val="24"/>
        </w:rPr>
        <w:t>указаний</w:t>
      </w:r>
      <w:proofErr w:type="gramEnd"/>
      <w:r w:rsidRPr="00AE45A3">
        <w:rPr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за имущественный ущерб, причиненный по его вине;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за разглашение налоговой тайны, иной информации, ставшей ему известной в связи с исполнением должностных обязанностей;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за действие или бездействие, приведшее к нарушению прав и законных интересов граждан;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AE45A3" w:rsidRPr="00AE45A3" w:rsidRDefault="00AE45A3" w:rsidP="00AE45A3">
      <w:pPr>
        <w:tabs>
          <w:tab w:val="left" w:pos="851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AE45A3" w:rsidRPr="00AE45A3" w:rsidRDefault="00AE45A3" w:rsidP="00AE45A3">
      <w:pPr>
        <w:tabs>
          <w:tab w:val="left" w:pos="851"/>
          <w:tab w:val="left" w:pos="993"/>
        </w:tabs>
        <w:ind w:firstLine="542"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- за несоблюдение федеральных законов и нормативных правовых актов Российской Федерации, нормативных правовых актов Минфина России, актов ФНС России, </w:t>
      </w:r>
      <w:r w:rsidRPr="00AE45A3">
        <w:rPr>
          <w:sz w:val="24"/>
          <w:szCs w:val="24"/>
        </w:rPr>
        <w:lastRenderedPageBreak/>
        <w:t>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  <w:highlight w:val="yellow"/>
        </w:rPr>
      </w:pP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b/>
          <w:sz w:val="24"/>
          <w:szCs w:val="24"/>
        </w:rPr>
        <w:t>Показатели эффективности и результативности профессиональной служебной деятельности главного государственного налогового  инспектора отдела камеральных проверок №2: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Эффективность и результативность профессиональной служебной деятельности главного государственного налогового инспектора отдела оценивается по следующим показателям: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своевременности и оперативности выполнения поручений;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E45A3" w:rsidRPr="00AE45A3" w:rsidRDefault="00AE45A3" w:rsidP="00AE45A3">
      <w:pPr>
        <w:widowControl w:val="0"/>
        <w:ind w:firstLine="542"/>
        <w:rPr>
          <w:sz w:val="24"/>
          <w:szCs w:val="24"/>
        </w:rPr>
      </w:pPr>
      <w:r w:rsidRPr="00AE45A3">
        <w:rPr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  <w:highlight w:val="yellow"/>
        </w:rPr>
      </w:pPr>
    </w:p>
    <w:p w:rsidR="00AE45A3" w:rsidRPr="00AE45A3" w:rsidRDefault="00AE45A3" w:rsidP="00AE45A3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AE45A3">
        <w:rPr>
          <w:b/>
          <w:sz w:val="24"/>
          <w:szCs w:val="24"/>
        </w:rPr>
        <w:t xml:space="preserve">Денежное содержание главного государственного налогового инспектора состоит </w:t>
      </w:r>
      <w:proofErr w:type="gramStart"/>
      <w:r w:rsidRPr="00AE45A3">
        <w:rPr>
          <w:b/>
          <w:sz w:val="24"/>
          <w:szCs w:val="24"/>
        </w:rPr>
        <w:t>из</w:t>
      </w:r>
      <w:proofErr w:type="gramEnd"/>
      <w:r w:rsidRPr="00AE45A3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AE45A3" w:rsidRPr="00AE45A3" w:rsidTr="009F037C">
        <w:tc>
          <w:tcPr>
            <w:tcW w:w="6237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5246 руб.</w:t>
            </w:r>
          </w:p>
        </w:tc>
      </w:tr>
      <w:tr w:rsidR="00AE45A3" w:rsidRPr="00AE45A3" w:rsidTr="009F037C">
        <w:tc>
          <w:tcPr>
            <w:tcW w:w="6237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1663 руб.</w:t>
            </w:r>
          </w:p>
        </w:tc>
      </w:tr>
      <w:tr w:rsidR="00AE45A3" w:rsidRPr="00AE45A3" w:rsidTr="009F037C">
        <w:tc>
          <w:tcPr>
            <w:tcW w:w="6237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до 30%</w:t>
            </w:r>
          </w:p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должностного оклада</w:t>
            </w:r>
          </w:p>
        </w:tc>
      </w:tr>
      <w:tr w:rsidR="00AE45A3" w:rsidRPr="00AE45A3" w:rsidTr="009F037C">
        <w:tc>
          <w:tcPr>
            <w:tcW w:w="6237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от 60 до 90%</w:t>
            </w:r>
          </w:p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AE45A3" w:rsidRPr="00AE45A3" w:rsidTr="009F037C">
        <w:tc>
          <w:tcPr>
            <w:tcW w:w="6237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100% должностного оклада</w:t>
            </w:r>
          </w:p>
        </w:tc>
      </w:tr>
      <w:tr w:rsidR="00AE45A3" w:rsidRPr="00AE45A3" w:rsidTr="009F037C">
        <w:tc>
          <w:tcPr>
            <w:tcW w:w="6237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E45A3" w:rsidRPr="00AE45A3" w:rsidTr="009F037C">
        <w:tc>
          <w:tcPr>
            <w:tcW w:w="6237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AE45A3">
              <w:rPr>
                <w:sz w:val="24"/>
                <w:szCs w:val="24"/>
              </w:rPr>
              <w:t>денежного</w:t>
            </w:r>
            <w:proofErr w:type="gramEnd"/>
            <w:r w:rsidRPr="00AE45A3">
              <w:rPr>
                <w:sz w:val="24"/>
                <w:szCs w:val="24"/>
              </w:rPr>
              <w:t xml:space="preserve"> </w:t>
            </w:r>
          </w:p>
          <w:p w:rsidR="00AE45A3" w:rsidRPr="00AE45A3" w:rsidRDefault="00AE45A3" w:rsidP="009F037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E45A3">
              <w:rPr>
                <w:sz w:val="24"/>
                <w:szCs w:val="24"/>
              </w:rPr>
              <w:t>содержания</w:t>
            </w:r>
          </w:p>
        </w:tc>
      </w:tr>
    </w:tbl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b/>
          <w:sz w:val="24"/>
          <w:szCs w:val="24"/>
        </w:rPr>
        <w:t>Минимальная оплата труда: 15200 руб. 00 коп.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b/>
          <w:sz w:val="24"/>
          <w:szCs w:val="24"/>
        </w:rPr>
        <w:t>Максимальная оплата труда: 18500 руб. 00 коп.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  <w:highlight w:val="yellow"/>
        </w:rPr>
      </w:pP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AE45A3">
        <w:rPr>
          <w:b/>
          <w:snapToGrid/>
          <w:sz w:val="24"/>
          <w:szCs w:val="24"/>
        </w:rPr>
        <w:lastRenderedPageBreak/>
        <w:t>Гражданский служащий,</w:t>
      </w:r>
      <w:r w:rsidRPr="00AE45A3">
        <w:rPr>
          <w:snapToGrid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AE45A3">
        <w:rPr>
          <w:b/>
          <w:snapToGrid/>
          <w:sz w:val="24"/>
          <w:szCs w:val="24"/>
        </w:rPr>
        <w:t>Гражданский служащий,</w:t>
      </w:r>
      <w:r w:rsidRPr="00AE45A3">
        <w:rPr>
          <w:snapToGrid/>
          <w:sz w:val="24"/>
          <w:szCs w:val="24"/>
        </w:rPr>
        <w:t xml:space="preserve"> изъявивший желание участвовать в конкурсе, проводимом </w:t>
      </w:r>
      <w:r w:rsidRPr="00AE45A3">
        <w:rPr>
          <w:b/>
          <w:snapToGrid/>
          <w:sz w:val="24"/>
          <w:szCs w:val="24"/>
        </w:rPr>
        <w:t>в ином государственном органе,</w:t>
      </w:r>
      <w:r w:rsidRPr="00AE45A3">
        <w:rPr>
          <w:snapToGrid/>
          <w:sz w:val="24"/>
          <w:szCs w:val="24"/>
        </w:rPr>
        <w:t xml:space="preserve">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b/>
          <w:sz w:val="24"/>
          <w:szCs w:val="24"/>
        </w:rPr>
        <w:t>Гражданин,</w:t>
      </w:r>
      <w:r w:rsidRPr="00AE45A3">
        <w:rPr>
          <w:sz w:val="24"/>
          <w:szCs w:val="24"/>
        </w:rPr>
        <w:t xml:space="preserve"> изъявивший желание участвовать в конкурсе, представляет в отдел кадров следующие документы: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личное заявление;</w:t>
      </w: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bCs/>
          <w:snapToGrid/>
          <w:sz w:val="24"/>
          <w:szCs w:val="24"/>
        </w:rPr>
      </w:pPr>
      <w:r w:rsidRPr="00AE45A3">
        <w:rPr>
          <w:bCs/>
          <w:snapToGrid/>
          <w:sz w:val="24"/>
          <w:szCs w:val="24"/>
        </w:rPr>
        <w:t>заполненную и подписанную анкету по форме, утвержденной Правительством Российской Федерации, с фотографией (</w:t>
      </w:r>
      <w:r w:rsidRPr="00AE45A3">
        <w:rPr>
          <w:sz w:val="24"/>
          <w:szCs w:val="24"/>
        </w:rPr>
        <w:t>форма анкеты утверждена Распоряжением Правительством Российской Федерации от 26 мая 2005 г. № 667-р)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napToGrid/>
          <w:sz w:val="24"/>
          <w:szCs w:val="24"/>
        </w:rPr>
      </w:pPr>
      <w:r w:rsidRPr="00AE45A3">
        <w:rPr>
          <w:snapToGrid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утв. распоряжением Правительства РФ от 28.12.2016г. №2867-р;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копию страхового свидетельства обязательного пенсионного страхования;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копию свидетельства </w:t>
      </w:r>
      <w:proofErr w:type="gramStart"/>
      <w:r w:rsidRPr="00AE45A3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AE45A3">
        <w:rPr>
          <w:sz w:val="24"/>
          <w:szCs w:val="24"/>
        </w:rPr>
        <w:t xml:space="preserve"> Российской Федерации;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иные документы, предусмотренные Федеральным </w:t>
      </w:r>
      <w:hyperlink r:id="rId8" w:history="1">
        <w:r w:rsidRPr="00AE45A3">
          <w:rPr>
            <w:sz w:val="24"/>
            <w:szCs w:val="24"/>
          </w:rPr>
          <w:t>законом</w:t>
        </w:r>
      </w:hyperlink>
      <w:r w:rsidRPr="00AE45A3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proofErr w:type="gramStart"/>
      <w:r w:rsidRPr="00AE45A3">
        <w:rPr>
          <w:b/>
          <w:i/>
          <w:snapToGrid/>
          <w:sz w:val="24"/>
          <w:szCs w:val="24"/>
        </w:rPr>
        <w:t>Документы для участия</w:t>
      </w:r>
      <w:r w:rsidRPr="00AE45A3">
        <w:rPr>
          <w:snapToGrid/>
          <w:sz w:val="24"/>
          <w:szCs w:val="24"/>
        </w:rPr>
        <w:t xml:space="preserve"> в конкурсе </w:t>
      </w:r>
      <w:r w:rsidRPr="00AE45A3">
        <w:rPr>
          <w:b/>
          <w:snapToGrid/>
          <w:sz w:val="24"/>
          <w:szCs w:val="24"/>
          <w:u w:val="single"/>
        </w:rPr>
        <w:t>в течение 21 календарного дня</w:t>
      </w:r>
      <w:r w:rsidRPr="00AE45A3">
        <w:rPr>
          <w:snapToGrid/>
          <w:sz w:val="24"/>
          <w:szCs w:val="24"/>
        </w:rPr>
        <w:t xml:space="preserve"> со дня размещения объявления об их приеме на официальном сайте государственной </w:t>
      </w:r>
      <w:r w:rsidRPr="00AE45A3">
        <w:rPr>
          <w:snapToGrid/>
          <w:sz w:val="24"/>
          <w:szCs w:val="24"/>
        </w:rPr>
        <w:lastRenderedPageBreak/>
        <w:t xml:space="preserve">информационной системы в области государственной службы в сети "Интернет" </w:t>
      </w:r>
      <w:r w:rsidRPr="00AE45A3">
        <w:rPr>
          <w:b/>
          <w:i/>
          <w:snapToGrid/>
          <w:sz w:val="24"/>
          <w:szCs w:val="24"/>
        </w:rPr>
        <w:t>представляются в государственный орган</w:t>
      </w:r>
      <w:r w:rsidRPr="00AE45A3">
        <w:rPr>
          <w:snapToGrid/>
          <w:sz w:val="24"/>
          <w:szCs w:val="24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AE45A3">
        <w:rPr>
          <w:snapToGrid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AE45A3">
        <w:rPr>
          <w:snapToGrid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</w:t>
      </w: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AE45A3">
        <w:rPr>
          <w:snapToGrid/>
          <w:sz w:val="24"/>
          <w:szCs w:val="24"/>
        </w:rPr>
        <w:t xml:space="preserve">Конкурс проводится в два этапа. </w:t>
      </w:r>
      <w:r w:rsidRPr="00AE45A3">
        <w:rPr>
          <w:b/>
          <w:snapToGrid/>
          <w:sz w:val="24"/>
          <w:szCs w:val="24"/>
        </w:rPr>
        <w:t>На первом этапе</w:t>
      </w:r>
      <w:r w:rsidRPr="00AE45A3">
        <w:rPr>
          <w:snapToGrid/>
          <w:sz w:val="24"/>
          <w:szCs w:val="24"/>
        </w:rPr>
        <w:t xml:space="preserve"> на официальных сайтах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snapToGrid/>
          <w:sz w:val="24"/>
          <w:szCs w:val="24"/>
        </w:rPr>
        <w:t xml:space="preserve">Решение о дате, месте и времени проведения </w:t>
      </w:r>
      <w:r w:rsidRPr="00AE45A3">
        <w:rPr>
          <w:b/>
          <w:snapToGrid/>
          <w:sz w:val="24"/>
          <w:szCs w:val="24"/>
        </w:rPr>
        <w:t>второго этапа конкурса</w:t>
      </w:r>
      <w:r w:rsidRPr="00AE45A3">
        <w:rPr>
          <w:snapToGrid/>
          <w:sz w:val="24"/>
          <w:szCs w:val="24"/>
        </w:rPr>
        <w:t xml:space="preserve">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AE45A3">
        <w:rPr>
          <w:b/>
          <w:sz w:val="24"/>
          <w:szCs w:val="24"/>
        </w:rPr>
        <w:t xml:space="preserve"> 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E45A3" w:rsidRPr="00AE45A3" w:rsidRDefault="00AE45A3" w:rsidP="00AE45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45A3" w:rsidRPr="00AE45A3" w:rsidRDefault="00AE45A3" w:rsidP="00AE45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5A3">
        <w:rPr>
          <w:rFonts w:ascii="Times New Roman" w:hAnsi="Times New Roman" w:cs="Times New Roman"/>
          <w:sz w:val="24"/>
          <w:szCs w:val="24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</w:t>
      </w:r>
      <w:r w:rsidRPr="00AE45A3">
        <w:rPr>
          <w:rFonts w:ascii="Times New Roman" w:hAnsi="Times New Roman" w:cs="Times New Roman"/>
          <w:b/>
          <w:i/>
          <w:sz w:val="24"/>
          <w:szCs w:val="24"/>
        </w:rPr>
        <w:t>предварительный квалификационный тест</w:t>
      </w:r>
      <w:r w:rsidRPr="00AE45A3">
        <w:rPr>
          <w:rFonts w:ascii="Times New Roman" w:hAnsi="Times New Roman" w:cs="Times New Roman"/>
          <w:sz w:val="24"/>
          <w:szCs w:val="24"/>
        </w:rPr>
        <w:t xml:space="preserve">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AE45A3" w:rsidRPr="00AE45A3" w:rsidRDefault="00AE45A3" w:rsidP="00AE45A3">
      <w:pPr>
        <w:pStyle w:val="ConsPlusNormal"/>
        <w:ind w:firstLine="540"/>
        <w:contextualSpacing/>
        <w:jc w:val="both"/>
        <w:rPr>
          <w:i/>
          <w:sz w:val="24"/>
          <w:szCs w:val="24"/>
        </w:rPr>
      </w:pPr>
      <w:r w:rsidRPr="00AE45A3">
        <w:rPr>
          <w:rFonts w:ascii="Times New Roman" w:hAnsi="Times New Roman" w:cs="Times New Roman"/>
          <w:sz w:val="24"/>
          <w:szCs w:val="24"/>
        </w:rPr>
        <w:t>Предварительный те</w:t>
      </w:r>
      <w:proofErr w:type="gramStart"/>
      <w:r w:rsidRPr="00AE45A3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AE45A3">
        <w:rPr>
          <w:rFonts w:ascii="Times New Roman" w:hAnsi="Times New Roman" w:cs="Times New Roman"/>
          <w:sz w:val="24"/>
          <w:szCs w:val="24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</w:t>
      </w:r>
      <w:r w:rsidRPr="00AE45A3">
        <w:rPr>
          <w:i/>
          <w:sz w:val="24"/>
          <w:szCs w:val="24"/>
        </w:rPr>
        <w:t xml:space="preserve"> </w:t>
      </w:r>
      <w:r w:rsidRPr="00AE45A3">
        <w:rPr>
          <w:rFonts w:ascii="Times New Roman" w:hAnsi="Times New Roman" w:cs="Times New Roman"/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доступ претендентам для его прохождения предоставляется безвозмездно.</w:t>
      </w:r>
      <w:r w:rsidRPr="00AE45A3">
        <w:rPr>
          <w:sz w:val="24"/>
          <w:szCs w:val="24"/>
        </w:rPr>
        <w:t xml:space="preserve"> </w:t>
      </w:r>
      <w:r w:rsidRPr="00AE45A3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</w:t>
      </w:r>
      <w:r w:rsidRPr="00AE45A3">
        <w:rPr>
          <w:sz w:val="24"/>
          <w:szCs w:val="24"/>
        </w:rPr>
        <w:t>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AE45A3">
        <w:rPr>
          <w:b/>
          <w:sz w:val="24"/>
          <w:szCs w:val="24"/>
        </w:rPr>
        <w:t>На втором этапе конкурса</w:t>
      </w:r>
      <w:r w:rsidRPr="00AE45A3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i/>
          <w:sz w:val="24"/>
          <w:szCs w:val="24"/>
        </w:rPr>
      </w:pPr>
      <w:proofErr w:type="gramStart"/>
      <w:r w:rsidRPr="00AE45A3">
        <w:rPr>
          <w:sz w:val="24"/>
          <w:szCs w:val="24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</w:t>
      </w:r>
      <w:r w:rsidRPr="00AE45A3">
        <w:rPr>
          <w:b/>
          <w:sz w:val="24"/>
          <w:szCs w:val="24"/>
        </w:rPr>
        <w:t>методы оценки,</w:t>
      </w:r>
      <w:r w:rsidRPr="00AE45A3">
        <w:rPr>
          <w:sz w:val="24"/>
          <w:szCs w:val="24"/>
        </w:rPr>
        <w:t xml:space="preserve"> включая </w:t>
      </w:r>
      <w:r w:rsidRPr="00AE45A3">
        <w:rPr>
          <w:i/>
          <w:sz w:val="24"/>
          <w:szCs w:val="24"/>
        </w:rPr>
        <w:t xml:space="preserve">индивидуальное собеседование, </w:t>
      </w:r>
      <w:r w:rsidRPr="00AE45A3">
        <w:rPr>
          <w:i/>
          <w:sz w:val="24"/>
          <w:szCs w:val="24"/>
        </w:rPr>
        <w:lastRenderedPageBreak/>
        <w:t>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службы.</w:t>
      </w:r>
      <w:proofErr w:type="gramEnd"/>
    </w:p>
    <w:p w:rsidR="00AE45A3" w:rsidRPr="00AE45A3" w:rsidRDefault="00AE45A3" w:rsidP="00AE45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A3">
        <w:rPr>
          <w:rFonts w:ascii="Times New Roman" w:hAnsi="Times New Roman" w:cs="Times New Roman"/>
          <w:sz w:val="24"/>
          <w:szCs w:val="24"/>
        </w:rPr>
        <w:t xml:space="preserve">В ходе конкурсных процедур проводится </w:t>
      </w:r>
      <w:r w:rsidRPr="00AE45A3">
        <w:rPr>
          <w:rFonts w:ascii="Times New Roman" w:hAnsi="Times New Roman" w:cs="Times New Roman"/>
          <w:i/>
          <w:sz w:val="24"/>
          <w:szCs w:val="24"/>
          <w:u w:val="single"/>
        </w:rPr>
        <w:t>тестирование:</w:t>
      </w:r>
    </w:p>
    <w:p w:rsidR="00AE45A3" w:rsidRPr="00AE45A3" w:rsidRDefault="00AE45A3" w:rsidP="00AE45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A3">
        <w:rPr>
          <w:rFonts w:ascii="Times New Roman" w:hAnsi="Times New Roman" w:cs="Times New Roman"/>
          <w:sz w:val="24"/>
          <w:szCs w:val="24"/>
        </w:rPr>
        <w:t xml:space="preserve">- для оценки уровня владения государственным языком Российской Федерации (русским языком), знаниями основ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AE45A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E45A3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AE45A3" w:rsidRPr="00AE45A3" w:rsidRDefault="00AE45A3" w:rsidP="00AE45A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5A3">
        <w:rPr>
          <w:rFonts w:ascii="Times New Roman" w:hAnsi="Times New Roman" w:cs="Times New Roman"/>
          <w:sz w:val="24"/>
          <w:szCs w:val="24"/>
        </w:rPr>
        <w:t xml:space="preserve">- для оценки знаний и умений по вопросам профессиональной служебной деятельности </w:t>
      </w:r>
      <w:proofErr w:type="gramStart"/>
      <w:r w:rsidRPr="00AE45A3">
        <w:rPr>
          <w:rFonts w:ascii="Times New Roman" w:hAnsi="Times New Roman" w:cs="Times New Roman"/>
          <w:sz w:val="24"/>
          <w:szCs w:val="24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AE45A3">
        <w:rPr>
          <w:rFonts w:ascii="Times New Roman" w:hAnsi="Times New Roman" w:cs="Times New Roman"/>
          <w:sz w:val="24"/>
          <w:szCs w:val="24"/>
        </w:rPr>
        <w:t xml:space="preserve"> кадровый резерв).</w:t>
      </w: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AE45A3">
        <w:rPr>
          <w:sz w:val="24"/>
          <w:szCs w:val="24"/>
        </w:rPr>
        <w:t xml:space="preserve">В ходе </w:t>
      </w:r>
      <w:r w:rsidRPr="00AE45A3">
        <w:rPr>
          <w:i/>
          <w:sz w:val="24"/>
          <w:szCs w:val="24"/>
          <w:u w:val="single"/>
        </w:rPr>
        <w:t>индивидуального собеседования</w:t>
      </w:r>
      <w:r w:rsidRPr="00AE45A3">
        <w:rPr>
          <w:sz w:val="24"/>
          <w:szCs w:val="24"/>
        </w:rPr>
        <w:t xml:space="preserve">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</w:p>
    <w:p w:rsidR="00AE45A3" w:rsidRPr="00AE45A3" w:rsidRDefault="00AE45A3" w:rsidP="00AE45A3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AE45A3">
        <w:rPr>
          <w:snapToGrid/>
          <w:sz w:val="24"/>
          <w:szCs w:val="24"/>
        </w:rPr>
        <w:t xml:space="preserve">Государственный орган не </w:t>
      </w:r>
      <w:proofErr w:type="gramStart"/>
      <w:r w:rsidRPr="00AE45A3">
        <w:rPr>
          <w:snapToGrid/>
          <w:sz w:val="24"/>
          <w:szCs w:val="24"/>
        </w:rPr>
        <w:t>позднее</w:t>
      </w:r>
      <w:proofErr w:type="gramEnd"/>
      <w:r w:rsidRPr="00AE45A3">
        <w:rPr>
          <w:snapToGrid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AE45A3">
        <w:rPr>
          <w:snapToGrid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AE45A3">
        <w:rPr>
          <w:b/>
          <w:sz w:val="24"/>
          <w:szCs w:val="24"/>
        </w:rPr>
        <w:t>(</w:t>
      </w:r>
      <w:proofErr w:type="spellStart"/>
      <w:r w:rsidRPr="00AE45A3">
        <w:rPr>
          <w:b/>
          <w:sz w:val="24"/>
          <w:szCs w:val="24"/>
        </w:rPr>
        <w:t>www.nalog.ru</w:t>
      </w:r>
      <w:proofErr w:type="spellEnd"/>
      <w:r w:rsidRPr="00AE45A3">
        <w:rPr>
          <w:b/>
          <w:sz w:val="24"/>
          <w:szCs w:val="24"/>
        </w:rPr>
        <w:t xml:space="preserve">) </w:t>
      </w:r>
      <w:r w:rsidRPr="00AE45A3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AE45A3">
        <w:rPr>
          <w:b/>
          <w:sz w:val="24"/>
          <w:szCs w:val="24"/>
        </w:rPr>
        <w:t>http</w:t>
      </w:r>
      <w:proofErr w:type="spellEnd"/>
      <w:r w:rsidRPr="00AE45A3">
        <w:rPr>
          <w:b/>
          <w:sz w:val="24"/>
          <w:szCs w:val="24"/>
        </w:rPr>
        <w:t>//</w:t>
      </w:r>
      <w:proofErr w:type="spellStart"/>
      <w:r w:rsidRPr="00AE45A3">
        <w:rPr>
          <w:b/>
          <w:sz w:val="24"/>
          <w:szCs w:val="24"/>
        </w:rPr>
        <w:t>gossluzhba.gov.ru</w:t>
      </w:r>
      <w:proofErr w:type="spellEnd"/>
      <w:r w:rsidRPr="00AE45A3">
        <w:rPr>
          <w:b/>
          <w:sz w:val="24"/>
          <w:szCs w:val="24"/>
        </w:rPr>
        <w:t xml:space="preserve">). 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AE45A3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AE45A3">
        <w:rPr>
          <w:b/>
          <w:sz w:val="24"/>
          <w:szCs w:val="24"/>
        </w:rPr>
        <w:t xml:space="preserve">с 27.06.2018  по 17.07.2018 </w:t>
      </w:r>
      <w:r w:rsidRPr="00AE45A3">
        <w:rPr>
          <w:sz w:val="24"/>
          <w:szCs w:val="24"/>
        </w:rPr>
        <w:t xml:space="preserve">по адресу: </w:t>
      </w:r>
      <w:r w:rsidRPr="00AE45A3">
        <w:rPr>
          <w:b/>
          <w:sz w:val="24"/>
          <w:szCs w:val="24"/>
        </w:rPr>
        <w:t xml:space="preserve">г. Ульяновск, ул. Алексея </w:t>
      </w:r>
      <w:proofErr w:type="spellStart"/>
      <w:r w:rsidRPr="00AE45A3">
        <w:rPr>
          <w:b/>
          <w:sz w:val="24"/>
          <w:szCs w:val="24"/>
        </w:rPr>
        <w:t>Наганова</w:t>
      </w:r>
      <w:proofErr w:type="spellEnd"/>
      <w:r w:rsidRPr="00AE45A3">
        <w:rPr>
          <w:b/>
          <w:sz w:val="24"/>
          <w:szCs w:val="24"/>
        </w:rPr>
        <w:t xml:space="preserve">, 2, </w:t>
      </w:r>
      <w:r w:rsidRPr="00AE45A3">
        <w:rPr>
          <w:sz w:val="24"/>
          <w:szCs w:val="24"/>
        </w:rPr>
        <w:t xml:space="preserve">Инспекция Федеральной налоговой службы по Заволжскому району г. Ульяновска, </w:t>
      </w:r>
      <w:proofErr w:type="spellStart"/>
      <w:r w:rsidRPr="00AE45A3">
        <w:rPr>
          <w:sz w:val="24"/>
          <w:szCs w:val="24"/>
        </w:rPr>
        <w:t>каб</w:t>
      </w:r>
      <w:proofErr w:type="spellEnd"/>
      <w:r w:rsidRPr="00AE45A3">
        <w:rPr>
          <w:sz w:val="24"/>
          <w:szCs w:val="24"/>
        </w:rPr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sz w:val="24"/>
          <w:szCs w:val="24"/>
        </w:rPr>
        <w:t>Конкурс планируется провести</w:t>
      </w:r>
      <w:r w:rsidRPr="00AE45A3">
        <w:rPr>
          <w:b/>
          <w:sz w:val="24"/>
          <w:szCs w:val="24"/>
        </w:rPr>
        <w:t xml:space="preserve"> 08 августа 2018 года в 09 часов 30 минут</w:t>
      </w:r>
      <w:r w:rsidRPr="00AE45A3">
        <w:rPr>
          <w:sz w:val="24"/>
          <w:szCs w:val="24"/>
        </w:rPr>
        <w:t xml:space="preserve"> по адресу: </w:t>
      </w:r>
      <w:r w:rsidRPr="00AE45A3">
        <w:rPr>
          <w:b/>
          <w:sz w:val="24"/>
          <w:szCs w:val="24"/>
        </w:rPr>
        <w:t xml:space="preserve">432072, г. Ульяновск, ул. Алексея </w:t>
      </w:r>
      <w:proofErr w:type="spellStart"/>
      <w:r w:rsidRPr="00AE45A3">
        <w:rPr>
          <w:b/>
          <w:sz w:val="24"/>
          <w:szCs w:val="24"/>
        </w:rPr>
        <w:t>Наганова</w:t>
      </w:r>
      <w:proofErr w:type="spellEnd"/>
      <w:r w:rsidRPr="00AE45A3">
        <w:rPr>
          <w:b/>
          <w:sz w:val="24"/>
          <w:szCs w:val="24"/>
        </w:rPr>
        <w:t xml:space="preserve">, 2,  </w:t>
      </w:r>
      <w:proofErr w:type="spellStart"/>
      <w:r w:rsidRPr="00AE45A3">
        <w:rPr>
          <w:b/>
          <w:sz w:val="24"/>
          <w:szCs w:val="24"/>
        </w:rPr>
        <w:t>каб</w:t>
      </w:r>
      <w:proofErr w:type="spellEnd"/>
      <w:r w:rsidRPr="00AE45A3">
        <w:rPr>
          <w:b/>
          <w:sz w:val="24"/>
          <w:szCs w:val="24"/>
        </w:rPr>
        <w:t>. 217.</w:t>
      </w:r>
    </w:p>
    <w:p w:rsidR="00AE45A3" w:rsidRPr="00AE45A3" w:rsidRDefault="00AE45A3" w:rsidP="00AE45A3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AE45A3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AE45A3">
        <w:rPr>
          <w:b/>
          <w:sz w:val="24"/>
          <w:szCs w:val="24"/>
        </w:rPr>
        <w:t xml:space="preserve">(8422) 51-91-15. </w:t>
      </w:r>
    </w:p>
    <w:p w:rsidR="00FA370B" w:rsidRPr="00AE45A3" w:rsidRDefault="00AE45A3" w:rsidP="00AE45A3">
      <w:pPr>
        <w:ind w:firstLine="542"/>
      </w:pPr>
      <w:r w:rsidRPr="00AE45A3">
        <w:rPr>
          <w:sz w:val="24"/>
          <w:szCs w:val="24"/>
        </w:rPr>
        <w:t xml:space="preserve">Электронный адрес: </w:t>
      </w:r>
      <w:proofErr w:type="spellStart"/>
      <w:r w:rsidRPr="00AE45A3">
        <w:rPr>
          <w:b/>
          <w:sz w:val="24"/>
          <w:szCs w:val="24"/>
          <w:lang w:val="en-US"/>
        </w:rPr>
        <w:t>i</w:t>
      </w:r>
      <w:proofErr w:type="spellEnd"/>
      <w:r w:rsidRPr="00AE45A3">
        <w:rPr>
          <w:b/>
          <w:sz w:val="24"/>
          <w:szCs w:val="24"/>
        </w:rPr>
        <w:t>732800@</w:t>
      </w:r>
      <w:r w:rsidRPr="00AE45A3">
        <w:rPr>
          <w:b/>
          <w:sz w:val="24"/>
          <w:szCs w:val="24"/>
          <w:lang w:val="en-US"/>
        </w:rPr>
        <w:t>m</w:t>
      </w:r>
      <w:r w:rsidRPr="00AE45A3">
        <w:rPr>
          <w:b/>
          <w:sz w:val="24"/>
          <w:szCs w:val="24"/>
        </w:rPr>
        <w:t>28.</w:t>
      </w:r>
      <w:r w:rsidRPr="00AE45A3">
        <w:rPr>
          <w:b/>
          <w:sz w:val="24"/>
          <w:szCs w:val="24"/>
          <w:lang w:val="en-US"/>
        </w:rPr>
        <w:t>r</w:t>
      </w:r>
      <w:r w:rsidRPr="00AE45A3">
        <w:rPr>
          <w:b/>
          <w:sz w:val="24"/>
          <w:szCs w:val="24"/>
        </w:rPr>
        <w:t>73.</w:t>
      </w:r>
      <w:proofErr w:type="spellStart"/>
      <w:r w:rsidRPr="00AE45A3">
        <w:rPr>
          <w:b/>
          <w:sz w:val="24"/>
          <w:szCs w:val="24"/>
          <w:lang w:val="en-US"/>
        </w:rPr>
        <w:t>nalog</w:t>
      </w:r>
      <w:proofErr w:type="spellEnd"/>
      <w:r w:rsidRPr="00AE45A3">
        <w:rPr>
          <w:b/>
          <w:sz w:val="24"/>
          <w:szCs w:val="24"/>
        </w:rPr>
        <w:t>.</w:t>
      </w:r>
      <w:proofErr w:type="spellStart"/>
      <w:r w:rsidRPr="00AE45A3">
        <w:rPr>
          <w:b/>
          <w:sz w:val="24"/>
          <w:szCs w:val="24"/>
          <w:lang w:val="en-US"/>
        </w:rPr>
        <w:t>ru</w:t>
      </w:r>
      <w:proofErr w:type="spellEnd"/>
    </w:p>
    <w:sectPr w:rsidR="00FA370B" w:rsidRPr="00AE45A3" w:rsidSect="00FA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E45A3"/>
    <w:rsid w:val="00AE45A3"/>
    <w:rsid w:val="00FA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A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AE45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C62419637190BE4C649055BECCDF948F13830F841D85F48EA14E106n4u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8C9DFE89FE31A21120123E2E03602A30E2E35F9AD79F00201E5EC05B025i5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53F1D1006F163EEFAA5FA7818051434D74BB31DD87943E3CB295ADJ8G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4392</Words>
  <Characters>25035</Characters>
  <Application>Microsoft Office Word</Application>
  <DocSecurity>0</DocSecurity>
  <Lines>208</Lines>
  <Paragraphs>58</Paragraphs>
  <ScaleCrop>false</ScaleCrop>
  <Company/>
  <LinksUpToDate>false</LinksUpToDate>
  <CharactersWithSpaces>29369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2018-06-28T05:30:00Z</dcterms:created>
  <dcterms:modified xsi:type="dcterms:W3CDTF">2018-06-28T05:32:00Z</dcterms:modified>
</cp:coreProperties>
</file>