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02" w:rsidRPr="00362468" w:rsidRDefault="00F91F02">
      <w:pPr>
        <w:pStyle w:val="ConsPlusTitle"/>
        <w:jc w:val="center"/>
      </w:pPr>
      <w:r w:rsidRPr="00362468">
        <w:t>ЗАКОН</w:t>
      </w:r>
    </w:p>
    <w:p w:rsidR="00F91F02" w:rsidRPr="00362468" w:rsidRDefault="00F91F02">
      <w:pPr>
        <w:pStyle w:val="ConsPlusTitle"/>
        <w:jc w:val="center"/>
        <w:outlineLvl w:val="0"/>
      </w:pPr>
    </w:p>
    <w:p w:rsidR="00F91F02" w:rsidRPr="00362468" w:rsidRDefault="00F91F02">
      <w:pPr>
        <w:pStyle w:val="ConsPlusTitle"/>
        <w:jc w:val="center"/>
      </w:pPr>
      <w:r w:rsidRPr="00362468">
        <w:t>УЛЬЯНОВСКОЙ ОБЛАСТИ</w:t>
      </w:r>
      <w:r w:rsidR="00362468" w:rsidRPr="00362468">
        <w:t xml:space="preserve"> </w:t>
      </w:r>
      <w:r w:rsidR="00362468">
        <w:t>от 29.11.2004 №081-ЗО</w:t>
      </w:r>
    </w:p>
    <w:p w:rsidR="00F91F02" w:rsidRPr="00362468" w:rsidRDefault="00F91F02">
      <w:pPr>
        <w:pStyle w:val="ConsPlusTitle"/>
        <w:jc w:val="center"/>
      </w:pPr>
    </w:p>
    <w:p w:rsidR="00F91F02" w:rsidRPr="00362468" w:rsidRDefault="00362468">
      <w:pPr>
        <w:pStyle w:val="ConsPlusTitle"/>
        <w:jc w:val="center"/>
      </w:pPr>
      <w:r>
        <w:t>«</w:t>
      </w:r>
      <w:r w:rsidR="00F91F02" w:rsidRPr="00362468">
        <w:t>О НАЛОГОВЫХ СТАВКАХ НАЛОГА НА ИГОРНЫЙ БИЗНЕС</w:t>
      </w:r>
    </w:p>
    <w:p w:rsidR="00F91F02" w:rsidRPr="00362468" w:rsidRDefault="00F91F02">
      <w:pPr>
        <w:pStyle w:val="ConsPlusTitle"/>
        <w:jc w:val="center"/>
      </w:pPr>
      <w:r w:rsidRPr="00362468">
        <w:t>НА ТЕРРИТОРИИ УЛЬЯНОВСКОЙ ОБЛАСТИ</w:t>
      </w:r>
      <w:r w:rsidR="00362468">
        <w:t xml:space="preserve">»  </w:t>
      </w:r>
    </w:p>
    <w:p w:rsidR="00F91F02" w:rsidRPr="00362468" w:rsidRDefault="00F91F02">
      <w:pPr>
        <w:pStyle w:val="ConsPlusNormal"/>
        <w:jc w:val="both"/>
      </w:pPr>
    </w:p>
    <w:p w:rsidR="00F91F02" w:rsidRPr="00362468" w:rsidRDefault="00F91F02">
      <w:pPr>
        <w:pStyle w:val="ConsPlusNormal"/>
        <w:jc w:val="right"/>
      </w:pPr>
      <w:proofErr w:type="gramStart"/>
      <w:r w:rsidRPr="00362468">
        <w:t>Принят</w:t>
      </w:r>
      <w:proofErr w:type="gramEnd"/>
    </w:p>
    <w:p w:rsidR="00F91F02" w:rsidRPr="00362468" w:rsidRDefault="00F91F02">
      <w:pPr>
        <w:pStyle w:val="ConsPlusNormal"/>
        <w:jc w:val="right"/>
      </w:pPr>
      <w:r w:rsidRPr="00362468">
        <w:t>Законодательным Собранием</w:t>
      </w:r>
    </w:p>
    <w:p w:rsidR="00F91F02" w:rsidRPr="00362468" w:rsidRDefault="00F91F02">
      <w:pPr>
        <w:pStyle w:val="ConsPlusNormal"/>
        <w:jc w:val="right"/>
      </w:pPr>
      <w:r w:rsidRPr="00362468">
        <w:t>Ульяновской области</w:t>
      </w:r>
    </w:p>
    <w:p w:rsidR="00F91F02" w:rsidRPr="00362468" w:rsidRDefault="00F91F02" w:rsidP="00362468">
      <w:pPr>
        <w:pStyle w:val="ConsPlusNormal"/>
        <w:jc w:val="right"/>
      </w:pPr>
      <w:r w:rsidRPr="00362468">
        <w:t>29 ноября 2004 года</w:t>
      </w:r>
    </w:p>
    <w:p w:rsidR="00F91F02" w:rsidRPr="00362468" w:rsidRDefault="00F91F02">
      <w:pPr>
        <w:pStyle w:val="ConsPlusNormal"/>
        <w:jc w:val="both"/>
      </w:pPr>
    </w:p>
    <w:p w:rsidR="00362468" w:rsidRPr="00362468" w:rsidRDefault="00362468" w:rsidP="00362468">
      <w:pPr>
        <w:pStyle w:val="ConsPlusNormal"/>
        <w:jc w:val="center"/>
      </w:pPr>
      <w:r w:rsidRPr="00362468">
        <w:t>Список изменяющих документов</w:t>
      </w:r>
    </w:p>
    <w:p w:rsidR="00362468" w:rsidRDefault="00362468" w:rsidP="00362468">
      <w:pPr>
        <w:pStyle w:val="ConsPlusNormal"/>
        <w:jc w:val="center"/>
      </w:pPr>
      <w:proofErr w:type="gramStart"/>
      <w:r w:rsidRPr="00362468">
        <w:t>(в ред. Законов Ульяновской области</w:t>
      </w:r>
      <w:r>
        <w:t xml:space="preserve"> </w:t>
      </w:r>
      <w:r w:rsidRPr="00362468">
        <w:t xml:space="preserve">от 25.11.2005 </w:t>
      </w:r>
      <w:hyperlink r:id="rId4" w:history="1">
        <w:r w:rsidRPr="00362468">
          <w:t>N 118-ЗО</w:t>
        </w:r>
      </w:hyperlink>
      <w:r w:rsidRPr="00362468">
        <w:t xml:space="preserve">, от 28.09.2006 </w:t>
      </w:r>
      <w:hyperlink r:id="rId5" w:history="1">
        <w:r w:rsidRPr="00362468">
          <w:t>N 119-ЗО</w:t>
        </w:r>
      </w:hyperlink>
      <w:r w:rsidRPr="00362468">
        <w:t xml:space="preserve">, от 21.08.2008 </w:t>
      </w:r>
      <w:hyperlink r:id="rId6" w:history="1">
        <w:r w:rsidRPr="00362468">
          <w:t>N 132-ЗО</w:t>
        </w:r>
      </w:hyperlink>
      <w:r w:rsidRPr="00362468">
        <w:t>,</w:t>
      </w:r>
      <w:r>
        <w:t xml:space="preserve"> </w:t>
      </w:r>
      <w:r w:rsidRPr="00362468">
        <w:t xml:space="preserve">от 01.02.2011 </w:t>
      </w:r>
      <w:hyperlink r:id="rId7" w:history="1">
        <w:r w:rsidRPr="00362468">
          <w:t>N 15-ЗО</w:t>
        </w:r>
      </w:hyperlink>
      <w:r w:rsidRPr="00362468">
        <w:t xml:space="preserve">, от 02.11.2011 </w:t>
      </w:r>
      <w:hyperlink r:id="rId8" w:history="1">
        <w:r w:rsidRPr="00362468">
          <w:t>N 200-ЗО</w:t>
        </w:r>
      </w:hyperlink>
      <w:r w:rsidRPr="00362468">
        <w:t xml:space="preserve">, от 28.02.2012 </w:t>
      </w:r>
      <w:hyperlink r:id="rId9" w:history="1">
        <w:r w:rsidRPr="00362468">
          <w:t>N 8-ЗО</w:t>
        </w:r>
      </w:hyperlink>
      <w:r w:rsidRPr="00362468">
        <w:t>,</w:t>
      </w:r>
      <w:r>
        <w:t xml:space="preserve"> </w:t>
      </w:r>
      <w:proofErr w:type="gramEnd"/>
    </w:p>
    <w:p w:rsidR="00362468" w:rsidRDefault="00362468" w:rsidP="00362468">
      <w:pPr>
        <w:pStyle w:val="ConsPlusNormal"/>
        <w:jc w:val="center"/>
      </w:pPr>
      <w:r w:rsidRPr="00362468">
        <w:t xml:space="preserve">от 08.06.2018 </w:t>
      </w:r>
      <w:hyperlink r:id="rId10" w:history="1">
        <w:r>
          <w:t>N 66-</w:t>
        </w:r>
        <w:r w:rsidRPr="00362468">
          <w:t>ЗО</w:t>
        </w:r>
      </w:hyperlink>
      <w:r w:rsidRPr="00362468">
        <w:t>)</w:t>
      </w:r>
    </w:p>
    <w:p w:rsidR="00362468" w:rsidRDefault="00362468">
      <w:pPr>
        <w:pStyle w:val="ConsPlusNormal"/>
        <w:ind w:firstLine="540"/>
        <w:jc w:val="both"/>
      </w:pPr>
    </w:p>
    <w:p w:rsidR="00F91F02" w:rsidRPr="00362468" w:rsidRDefault="00F91F02">
      <w:pPr>
        <w:pStyle w:val="ConsPlusNormal"/>
        <w:ind w:firstLine="540"/>
        <w:jc w:val="both"/>
      </w:pPr>
      <w:r w:rsidRPr="00362468">
        <w:t xml:space="preserve">Настоящий Закон в соответствии со </w:t>
      </w:r>
      <w:hyperlink r:id="rId11" w:history="1">
        <w:r w:rsidRPr="00362468">
          <w:t>статьей 369</w:t>
        </w:r>
      </w:hyperlink>
      <w:r w:rsidRPr="00362468">
        <w:t xml:space="preserve"> Налогового кодекса Российской Федерации устанавливает налоговые ставки налога на игорный бизнес на территории Ульяновской области.</w:t>
      </w:r>
    </w:p>
    <w:p w:rsidR="00F91F02" w:rsidRPr="00362468" w:rsidRDefault="00F91F02">
      <w:pPr>
        <w:pStyle w:val="ConsPlusNormal"/>
        <w:jc w:val="both"/>
      </w:pPr>
      <w:r w:rsidRPr="00362468">
        <w:t xml:space="preserve">(в ред. </w:t>
      </w:r>
      <w:hyperlink r:id="rId12" w:history="1">
        <w:r w:rsidRPr="00362468">
          <w:t>Закона</w:t>
        </w:r>
      </w:hyperlink>
      <w:r w:rsidRPr="00362468">
        <w:t xml:space="preserve"> Ульяновской области от 02.11.2011 N 200-ЗО)</w:t>
      </w:r>
    </w:p>
    <w:p w:rsidR="00F91F02" w:rsidRPr="00362468" w:rsidRDefault="00F91F02">
      <w:pPr>
        <w:pStyle w:val="ConsPlusNormal"/>
        <w:jc w:val="both"/>
      </w:pPr>
    </w:p>
    <w:p w:rsidR="00F91F02" w:rsidRPr="00362468" w:rsidRDefault="00F91F02">
      <w:pPr>
        <w:pStyle w:val="ConsPlusNormal"/>
        <w:ind w:firstLine="540"/>
        <w:jc w:val="both"/>
        <w:outlineLvl w:val="0"/>
      </w:pPr>
      <w:r w:rsidRPr="00362468">
        <w:t>Статья 1</w:t>
      </w:r>
    </w:p>
    <w:p w:rsidR="00F91F02" w:rsidRPr="00362468" w:rsidRDefault="00F91F02">
      <w:pPr>
        <w:pStyle w:val="ConsPlusNormal"/>
        <w:ind w:firstLine="540"/>
        <w:jc w:val="both"/>
      </w:pPr>
      <w:r w:rsidRPr="00362468">
        <w:t xml:space="preserve">(в ред. </w:t>
      </w:r>
      <w:hyperlink r:id="rId13" w:history="1">
        <w:r w:rsidRPr="00362468">
          <w:t>Закона</w:t>
        </w:r>
      </w:hyperlink>
      <w:r w:rsidRPr="00362468">
        <w:t xml:space="preserve"> Ульяновской области от 08.06.2018 N 66-ЗО)</w:t>
      </w:r>
    </w:p>
    <w:p w:rsidR="00F91F02" w:rsidRPr="00362468" w:rsidRDefault="00F91F02">
      <w:pPr>
        <w:pStyle w:val="ConsPlusNormal"/>
        <w:jc w:val="both"/>
      </w:pPr>
    </w:p>
    <w:p w:rsidR="00F91F02" w:rsidRPr="00362468" w:rsidRDefault="00F91F02">
      <w:pPr>
        <w:pStyle w:val="ConsPlusNormal"/>
        <w:ind w:firstLine="540"/>
        <w:jc w:val="both"/>
      </w:pPr>
      <w:r w:rsidRPr="00362468">
        <w:t>Установить на территории Ульяновской области налоговые ставки налога на игорный бизнес в следующих размерах:</w:t>
      </w:r>
    </w:p>
    <w:p w:rsidR="00F91F02" w:rsidRPr="00362468" w:rsidRDefault="00F91F02">
      <w:pPr>
        <w:pStyle w:val="ConsPlusNormal"/>
        <w:spacing w:before="220"/>
        <w:ind w:firstLine="540"/>
        <w:jc w:val="both"/>
      </w:pPr>
      <w:r w:rsidRPr="00362468">
        <w:t>1) за один пункт приема ставок тотализатора - 14000 рублей;</w:t>
      </w:r>
    </w:p>
    <w:p w:rsidR="00F91F02" w:rsidRPr="00362468" w:rsidRDefault="00F91F02">
      <w:pPr>
        <w:pStyle w:val="ConsPlusNormal"/>
        <w:spacing w:before="220"/>
        <w:ind w:firstLine="540"/>
        <w:jc w:val="both"/>
      </w:pPr>
      <w:r w:rsidRPr="00362468">
        <w:t>2) за один пункт приема ставок букмекерской конторы - 14000 рублей;</w:t>
      </w:r>
    </w:p>
    <w:p w:rsidR="00F91F02" w:rsidRPr="00362468" w:rsidRDefault="00F91F02">
      <w:pPr>
        <w:pStyle w:val="ConsPlusNormal"/>
        <w:spacing w:before="220"/>
        <w:ind w:firstLine="540"/>
        <w:jc w:val="both"/>
      </w:pPr>
      <w:r w:rsidRPr="00362468">
        <w:t xml:space="preserve">3) за один </w:t>
      </w:r>
      <w:proofErr w:type="spellStart"/>
      <w:r w:rsidRPr="00362468">
        <w:t>процессинговый</w:t>
      </w:r>
      <w:proofErr w:type="spellEnd"/>
      <w:r w:rsidRPr="00362468">
        <w:t xml:space="preserve"> центр тотализатора - 250000 рублей;</w:t>
      </w:r>
    </w:p>
    <w:p w:rsidR="00F91F02" w:rsidRPr="00362468" w:rsidRDefault="00F91F02">
      <w:pPr>
        <w:pStyle w:val="ConsPlusNormal"/>
        <w:spacing w:before="220"/>
        <w:ind w:firstLine="540"/>
        <w:jc w:val="both"/>
      </w:pPr>
      <w:r w:rsidRPr="00362468">
        <w:t xml:space="preserve">4) за один </w:t>
      </w:r>
      <w:proofErr w:type="spellStart"/>
      <w:r w:rsidRPr="00362468">
        <w:t>процессинговый</w:t>
      </w:r>
      <w:proofErr w:type="spellEnd"/>
      <w:r w:rsidRPr="00362468">
        <w:t xml:space="preserve"> центр букмекерской конторы - 250000 рублей;</w:t>
      </w:r>
    </w:p>
    <w:p w:rsidR="00F91F02" w:rsidRPr="00362468" w:rsidRDefault="00F91F02">
      <w:pPr>
        <w:pStyle w:val="ConsPlusNormal"/>
        <w:spacing w:before="220"/>
        <w:ind w:firstLine="540"/>
        <w:jc w:val="both"/>
      </w:pPr>
      <w:r w:rsidRPr="00362468">
        <w:t xml:space="preserve">5) за один </w:t>
      </w:r>
      <w:proofErr w:type="spellStart"/>
      <w:r w:rsidRPr="00362468">
        <w:t>процессинговый</w:t>
      </w:r>
      <w:proofErr w:type="spellEnd"/>
      <w:r w:rsidRPr="00362468">
        <w:t xml:space="preserve"> центр интерактивных ставок тотализатора - 3000000 рублей;</w:t>
      </w:r>
    </w:p>
    <w:p w:rsidR="00F91F02" w:rsidRPr="00362468" w:rsidRDefault="00F91F02">
      <w:pPr>
        <w:pStyle w:val="ConsPlusNormal"/>
        <w:spacing w:before="220"/>
        <w:ind w:firstLine="540"/>
        <w:jc w:val="both"/>
      </w:pPr>
      <w:r w:rsidRPr="00362468">
        <w:t xml:space="preserve">6) за один </w:t>
      </w:r>
      <w:proofErr w:type="spellStart"/>
      <w:r w:rsidRPr="00362468">
        <w:t>процессинговый</w:t>
      </w:r>
      <w:proofErr w:type="spellEnd"/>
      <w:r w:rsidRPr="00362468">
        <w:t xml:space="preserve"> центр интерактивных ставок букмекерской конторы - 3000000 рублей.</w:t>
      </w:r>
    </w:p>
    <w:p w:rsidR="00F91F02" w:rsidRPr="00362468" w:rsidRDefault="00F91F02">
      <w:pPr>
        <w:pStyle w:val="ConsPlusNormal"/>
        <w:jc w:val="both"/>
      </w:pPr>
    </w:p>
    <w:p w:rsidR="00F91F02" w:rsidRPr="00362468" w:rsidRDefault="00F91F02">
      <w:pPr>
        <w:pStyle w:val="ConsPlusNormal"/>
        <w:ind w:firstLine="540"/>
        <w:jc w:val="both"/>
        <w:outlineLvl w:val="0"/>
      </w:pPr>
      <w:r w:rsidRPr="00362468">
        <w:t xml:space="preserve">Статья 2. Утратила силу. - </w:t>
      </w:r>
      <w:hyperlink r:id="rId14" w:history="1">
        <w:r w:rsidRPr="00362468">
          <w:t>Закон</w:t>
        </w:r>
      </w:hyperlink>
      <w:r w:rsidRPr="00362468">
        <w:t xml:space="preserve"> Ульяновской области от 02.11.2011 N 200-ЗО.</w:t>
      </w:r>
    </w:p>
    <w:p w:rsidR="00F91F02" w:rsidRPr="00362468" w:rsidRDefault="00F91F02">
      <w:pPr>
        <w:pStyle w:val="ConsPlusNormal"/>
        <w:jc w:val="both"/>
      </w:pPr>
    </w:p>
    <w:p w:rsidR="00F91F02" w:rsidRPr="00362468" w:rsidRDefault="00F91F02">
      <w:pPr>
        <w:pStyle w:val="ConsPlusNormal"/>
        <w:ind w:firstLine="540"/>
        <w:jc w:val="both"/>
        <w:outlineLvl w:val="0"/>
      </w:pPr>
      <w:r w:rsidRPr="00362468">
        <w:t>Статья 3</w:t>
      </w:r>
    </w:p>
    <w:p w:rsidR="00F91F02" w:rsidRPr="00362468" w:rsidRDefault="00F91F02">
      <w:pPr>
        <w:pStyle w:val="ConsPlusNormal"/>
        <w:jc w:val="both"/>
      </w:pPr>
    </w:p>
    <w:p w:rsidR="00F91F02" w:rsidRPr="00362468" w:rsidRDefault="00F91F02">
      <w:pPr>
        <w:pStyle w:val="ConsPlusNormal"/>
        <w:ind w:firstLine="540"/>
        <w:jc w:val="both"/>
      </w:pPr>
      <w:r w:rsidRPr="00362468">
        <w:t>Настоящий Закон вступает в силу с 1 января 2005 года.</w:t>
      </w:r>
    </w:p>
    <w:p w:rsidR="00F91F02" w:rsidRPr="00362468" w:rsidRDefault="00F91F02">
      <w:pPr>
        <w:pStyle w:val="ConsPlusNormal"/>
        <w:jc w:val="both"/>
      </w:pPr>
    </w:p>
    <w:p w:rsidR="00F91F02" w:rsidRPr="00362468" w:rsidRDefault="00F91F02">
      <w:pPr>
        <w:pStyle w:val="ConsPlusNormal"/>
        <w:ind w:firstLine="540"/>
        <w:jc w:val="both"/>
        <w:outlineLvl w:val="0"/>
      </w:pPr>
      <w:r w:rsidRPr="00362468">
        <w:t>Статья 4</w:t>
      </w:r>
    </w:p>
    <w:p w:rsidR="00F91F02" w:rsidRPr="00362468" w:rsidRDefault="00F91F02">
      <w:pPr>
        <w:pStyle w:val="ConsPlusNormal"/>
        <w:jc w:val="both"/>
      </w:pPr>
    </w:p>
    <w:p w:rsidR="00FA41A4" w:rsidRPr="00362468" w:rsidRDefault="00362468">
      <w:bookmarkStart w:id="0" w:name="_GoBack"/>
      <w:bookmarkEnd w:id="0"/>
      <w:r>
        <w:t>Со дня вступления в силу настоящего Закона признать утратившим силу Закон Ульяновской области от 26.11.2003 N062-ЗО "О ставках налога на игорный бизнес на территории Ульяновской области" ("Народная газета" от 28.11.2003 N139).</w:t>
      </w:r>
    </w:p>
    <w:sectPr w:rsidR="00FA41A4" w:rsidRPr="00362468" w:rsidSect="00C1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91F02"/>
    <w:rsid w:val="00362468"/>
    <w:rsid w:val="007024A3"/>
    <w:rsid w:val="00F91F02"/>
    <w:rsid w:val="00FA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1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1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6AE192F1F4EEA870795BCB8CE37550A46F5A9550B2A9FBEF99B3A398880D7ABC7946693B3E9B59AD95F1E3sAK" TargetMode="External"/><Relationship Id="rId13" Type="http://schemas.openxmlformats.org/officeDocument/2006/relationships/hyperlink" Target="consultantplus://offline/ref=8A6AE192F1F4EEA870795BCB8CE37550A46F5A9556B6A9FDE999B3A398880D7ABC7946693B3E9B59AD95F1E3s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6AE192F1F4EEA870795BCB8CE37550A46F5A9550B5A0FFE799B3A398880D7ABC7946693B3E9B59AD95F0E3s6K" TargetMode="External"/><Relationship Id="rId12" Type="http://schemas.openxmlformats.org/officeDocument/2006/relationships/hyperlink" Target="consultantplus://offline/ref=8A6AE192F1F4EEA870795BCB8CE37550A46F5A9550B2A9FBEF99B3A398880D7ABC7946693B3E9B59AD95F0E3s2K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6AE192F1F4EEA870795BCB8CE37550A46F5A9553B0ADFCE899B3A398880D7ABC7946693B3E9B59AD95F1E3sAK" TargetMode="External"/><Relationship Id="rId11" Type="http://schemas.openxmlformats.org/officeDocument/2006/relationships/hyperlink" Target="consultantplus://offline/ref=8A6AE192F1F4EEA8707945C69A8F2B5AA06D029052B1A2AAB3C6E8FECF81072DFB361F2B7F379958EAsAK" TargetMode="External"/><Relationship Id="rId5" Type="http://schemas.openxmlformats.org/officeDocument/2006/relationships/hyperlink" Target="consultantplus://offline/ref=8A6AE192F1F4EEA870795BCB8CE37550A46F5A9553BAA8FEEB99B3A398880D7ABC7946693B3E9B59AD95F1E3s5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A6AE192F1F4EEA870795BCB8CE37550A46F5A9556B6A9FDE999B3A398880D7ABC7946693B3E9B59AD95F1E3sAK" TargetMode="External"/><Relationship Id="rId4" Type="http://schemas.openxmlformats.org/officeDocument/2006/relationships/hyperlink" Target="consultantplus://offline/ref=8A6AE192F1F4EEA870795BCB8CE37550A46F5A9553BAA8FEEC99B3A398880D7ABC7946693B3E9B59AD95F1E3sAK" TargetMode="External"/><Relationship Id="rId9" Type="http://schemas.openxmlformats.org/officeDocument/2006/relationships/hyperlink" Target="consultantplus://offline/ref=8A6AE192F1F4EEA870795BCB8CE37550A46F5A9550B2A1F8EB99B3A398880D7ABC7946693B3E9B59AD95F1E3sAK" TargetMode="External"/><Relationship Id="rId14" Type="http://schemas.openxmlformats.org/officeDocument/2006/relationships/hyperlink" Target="consultantplus://offline/ref=8A6AE192F1F4EEA870795BCB8CE37550A46F5A9550B2A9FBEF99B3A398880D7ABC7946693B3E9B59AD95F0E3s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 Наиля Фатыховна</dc:creator>
  <cp:lastModifiedBy>User</cp:lastModifiedBy>
  <cp:revision>2</cp:revision>
  <dcterms:created xsi:type="dcterms:W3CDTF">2018-07-19T10:44:00Z</dcterms:created>
  <dcterms:modified xsi:type="dcterms:W3CDTF">2018-07-19T11:23:00Z</dcterms:modified>
</cp:coreProperties>
</file>