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8A" w:rsidRPr="00703B8A" w:rsidRDefault="00703B8A">
      <w:pPr>
        <w:pStyle w:val="ConsPlusTitlePage"/>
      </w:pPr>
    </w:p>
    <w:p w:rsidR="00703B8A" w:rsidRPr="00703B8A" w:rsidRDefault="00703B8A">
      <w:pPr>
        <w:pStyle w:val="ConsPlusNormal"/>
        <w:jc w:val="both"/>
        <w:outlineLvl w:val="0"/>
      </w:pPr>
    </w:p>
    <w:p w:rsidR="00703B8A" w:rsidRPr="00703B8A" w:rsidRDefault="00703B8A">
      <w:pPr>
        <w:pStyle w:val="ConsPlusTitle"/>
        <w:jc w:val="center"/>
        <w:outlineLvl w:val="0"/>
      </w:pPr>
      <w:r w:rsidRPr="00703B8A">
        <w:t>СОВЕТ ДЕПУТАТОВ МУНИЦИПАЛЬНОГО ОБРАЗОВАНИЯ</w:t>
      </w:r>
    </w:p>
    <w:p w:rsidR="00703B8A" w:rsidRPr="00703B8A" w:rsidRDefault="00703B8A">
      <w:pPr>
        <w:pStyle w:val="ConsPlusTitle"/>
        <w:jc w:val="center"/>
      </w:pPr>
      <w:r w:rsidRPr="00703B8A">
        <w:t>"СЕНГИЛЕЕВСКИЙ РАЙОН" УЛЬЯНОВСКОЙ ОБЛАСТИ</w:t>
      </w:r>
    </w:p>
    <w:p w:rsidR="00703B8A" w:rsidRPr="00703B8A" w:rsidRDefault="00703B8A">
      <w:pPr>
        <w:pStyle w:val="ConsPlusTitle"/>
        <w:jc w:val="center"/>
      </w:pPr>
    </w:p>
    <w:p w:rsidR="00703B8A" w:rsidRPr="00703B8A" w:rsidRDefault="00703B8A">
      <w:pPr>
        <w:pStyle w:val="ConsPlusTitle"/>
        <w:jc w:val="center"/>
      </w:pPr>
      <w:r w:rsidRPr="00703B8A">
        <w:t>РЕШЕНИЕ</w:t>
      </w:r>
    </w:p>
    <w:p w:rsidR="00703B8A" w:rsidRPr="00703B8A" w:rsidRDefault="00703B8A">
      <w:pPr>
        <w:pStyle w:val="ConsPlusTitle"/>
        <w:jc w:val="center"/>
      </w:pPr>
      <w:r w:rsidRPr="00703B8A">
        <w:t>от 22 ноября 2017 г. N 356</w:t>
      </w:r>
    </w:p>
    <w:p w:rsidR="00703B8A" w:rsidRPr="00703B8A" w:rsidRDefault="00703B8A">
      <w:pPr>
        <w:pStyle w:val="ConsPlusTitle"/>
        <w:jc w:val="center"/>
      </w:pPr>
    </w:p>
    <w:p w:rsidR="00703B8A" w:rsidRPr="00703B8A" w:rsidRDefault="00703B8A">
      <w:pPr>
        <w:pStyle w:val="ConsPlusTitle"/>
        <w:jc w:val="center"/>
      </w:pPr>
      <w:r w:rsidRPr="00703B8A">
        <w:t>ОБ У</w:t>
      </w:r>
      <w:bookmarkStart w:id="0" w:name="_GoBack"/>
      <w:bookmarkEnd w:id="0"/>
      <w:r w:rsidRPr="00703B8A">
        <w:t>СТАНОВЛЕНИИ ЕДИНОГО НАЛОГА НА ВМЕНЕННЫЙ ДОХОД</w:t>
      </w:r>
    </w:p>
    <w:p w:rsidR="00703B8A" w:rsidRPr="00703B8A" w:rsidRDefault="00703B8A">
      <w:pPr>
        <w:pStyle w:val="ConsPlusTitle"/>
        <w:jc w:val="center"/>
      </w:pPr>
      <w:r w:rsidRPr="00703B8A">
        <w:t>ДЛЯ ОТДЕЛЬНЫХ ВИДОВ ДЕЯТЕЛЬНОСТИ НА 2018 ГОД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 xml:space="preserve">В соответствии с Налоговым </w:t>
      </w:r>
      <w:hyperlink r:id="rId5" w:history="1">
        <w:r w:rsidRPr="00703B8A">
          <w:t>кодексом</w:t>
        </w:r>
      </w:hyperlink>
      <w:r w:rsidRPr="00703B8A">
        <w:t xml:space="preserve"> Российской Федерации, </w:t>
      </w:r>
      <w:hyperlink r:id="rId6" w:history="1">
        <w:r w:rsidRPr="00703B8A">
          <w:t>Уставом</w:t>
        </w:r>
      </w:hyperlink>
      <w:r w:rsidRPr="00703B8A">
        <w:t xml:space="preserve"> муниципального образования "</w:t>
      </w:r>
      <w:proofErr w:type="spellStart"/>
      <w:r w:rsidRPr="00703B8A">
        <w:t>Сенгилеевский</w:t>
      </w:r>
      <w:proofErr w:type="spellEnd"/>
      <w:r w:rsidRPr="00703B8A">
        <w:t xml:space="preserve"> район" Совет депутатов муниципального образования "</w:t>
      </w:r>
      <w:proofErr w:type="spellStart"/>
      <w:r w:rsidRPr="00703B8A">
        <w:t>Сенгилеевский</w:t>
      </w:r>
      <w:proofErr w:type="spellEnd"/>
      <w:r w:rsidRPr="00703B8A">
        <w:t xml:space="preserve"> район" решил: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1. Ввести на территории муниципального образования "</w:t>
      </w:r>
      <w:proofErr w:type="spellStart"/>
      <w:r w:rsidRPr="00703B8A">
        <w:t>Сенгилеевский</w:t>
      </w:r>
      <w:proofErr w:type="spellEnd"/>
      <w:r w:rsidRPr="00703B8A">
        <w:t xml:space="preserve">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703B8A">
          <w:t>классификатором</w:t>
        </w:r>
      </w:hyperlink>
      <w:r w:rsidRPr="00703B8A">
        <w:t xml:space="preserve"> видов экономической деятельности и коды услуг в соответствии с Общероссийским </w:t>
      </w:r>
      <w:hyperlink r:id="rId8" w:history="1">
        <w:r w:rsidRPr="00703B8A">
          <w:t>классификатором</w:t>
        </w:r>
      </w:hyperlink>
      <w:r w:rsidRPr="00703B8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2) оказания ветеринарных услуг;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3) оказания услуг по ремонту, техническому обслуживанию и мойке автомототранспортных средств;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предназначенных для оказания таких услуг;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703B8A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703B8A">
        <w:t xml:space="preserve"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</w:t>
      </w:r>
      <w:r w:rsidRPr="00703B8A">
        <w:lastRenderedPageBreak/>
        <w:t>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10) распространения наружной рекламы с использованием рекламных конструкций;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11) размещения рекламы с использованием внешних и внутренних поверхностей транспортных средств;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3. Объект налогообложения и налоговая база определяется в соответствии со </w:t>
      </w:r>
      <w:hyperlink r:id="rId9" w:history="1">
        <w:r w:rsidRPr="00703B8A">
          <w:t>статьей 346.29</w:t>
        </w:r>
      </w:hyperlink>
      <w:r w:rsidRPr="00703B8A">
        <w:t xml:space="preserve"> Налогового кодекса Российской Федерации.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4. Значения корректирующего коэффициента базовой доходности К</w:t>
      </w:r>
      <w:proofErr w:type="gramStart"/>
      <w:r w:rsidRPr="00703B8A">
        <w:t>2</w:t>
      </w:r>
      <w:proofErr w:type="gramEnd"/>
      <w:r w:rsidRPr="00703B8A">
        <w:t xml:space="preserve">, учитывающего совокупность особенностей ведения предпринимательской деятельности, приведены в </w:t>
      </w:r>
      <w:hyperlink w:anchor="P49" w:history="1">
        <w:r w:rsidRPr="00703B8A">
          <w:t>приложениях N 1</w:t>
        </w:r>
      </w:hyperlink>
      <w:r w:rsidRPr="00703B8A">
        <w:t xml:space="preserve">, </w:t>
      </w:r>
      <w:hyperlink w:anchor="P195" w:history="1">
        <w:r w:rsidRPr="00703B8A">
          <w:t>N 2</w:t>
        </w:r>
      </w:hyperlink>
      <w:r w:rsidRPr="00703B8A">
        <w:t xml:space="preserve">, </w:t>
      </w:r>
      <w:hyperlink w:anchor="P255" w:history="1">
        <w:r w:rsidRPr="00703B8A">
          <w:t>N 3</w:t>
        </w:r>
      </w:hyperlink>
      <w:r w:rsidRPr="00703B8A">
        <w:t xml:space="preserve"> настоящего решения.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5. Населенные пункты </w:t>
      </w:r>
      <w:proofErr w:type="spellStart"/>
      <w:r w:rsidRPr="00703B8A">
        <w:t>Сенгилеевского</w:t>
      </w:r>
      <w:proofErr w:type="spellEnd"/>
      <w:r w:rsidRPr="00703B8A">
        <w:t xml:space="preserve"> района с численностью менее 500 человек приведены в </w:t>
      </w:r>
      <w:hyperlink w:anchor="P307" w:history="1">
        <w:r w:rsidRPr="00703B8A">
          <w:t>приложении N 4</w:t>
        </w:r>
      </w:hyperlink>
      <w:r w:rsidRPr="00703B8A">
        <w:t>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6. Единый налог вводится в действие на территории муниципального образования "</w:t>
      </w:r>
      <w:proofErr w:type="spellStart"/>
      <w:r w:rsidRPr="00703B8A">
        <w:t>Сенгилеевский</w:t>
      </w:r>
      <w:proofErr w:type="spellEnd"/>
      <w:r w:rsidRPr="00703B8A">
        <w:t xml:space="preserve"> район" с 1 января 2018 года.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7. Признать утратившим силу </w:t>
      </w:r>
      <w:hyperlink r:id="rId10" w:history="1">
        <w:r w:rsidRPr="00703B8A">
          <w:t>решение</w:t>
        </w:r>
      </w:hyperlink>
      <w:r w:rsidRPr="00703B8A">
        <w:t xml:space="preserve"> Совета депутатов муниципального образования "</w:t>
      </w:r>
      <w:proofErr w:type="spellStart"/>
      <w:r w:rsidRPr="00703B8A">
        <w:t>Сенгилеевский</w:t>
      </w:r>
      <w:proofErr w:type="spellEnd"/>
      <w:r w:rsidRPr="00703B8A">
        <w:t xml:space="preserve"> район" от 23.11.2016 N 279 "Об установлении единого налога на вмененный доход для отдельных видов деятельности на 2017 год" начиная с 1 января 2018 года.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8. Настоящее решение подлежит официальному опубликованию в газете "Волжские зори".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9. Настоящее решение вступает в силу с 1 января 2018 года, но не ранее чем по истечении одного месяца со дня официального опубликования.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right"/>
      </w:pPr>
      <w:r w:rsidRPr="00703B8A">
        <w:t>Глава</w:t>
      </w:r>
    </w:p>
    <w:p w:rsidR="00703B8A" w:rsidRPr="00703B8A" w:rsidRDefault="00703B8A">
      <w:pPr>
        <w:pStyle w:val="ConsPlusNormal"/>
        <w:jc w:val="right"/>
      </w:pPr>
      <w:r w:rsidRPr="00703B8A">
        <w:t>муниципального образования</w:t>
      </w:r>
    </w:p>
    <w:p w:rsidR="00703B8A" w:rsidRPr="00703B8A" w:rsidRDefault="00703B8A">
      <w:pPr>
        <w:pStyle w:val="ConsPlusNormal"/>
        <w:jc w:val="right"/>
      </w:pPr>
      <w:r w:rsidRPr="00703B8A">
        <w:t>"</w:t>
      </w:r>
      <w:proofErr w:type="spellStart"/>
      <w:r w:rsidRPr="00703B8A">
        <w:t>Сенгилеевский</w:t>
      </w:r>
      <w:proofErr w:type="spellEnd"/>
      <w:r w:rsidRPr="00703B8A">
        <w:t xml:space="preserve"> район"</w:t>
      </w:r>
    </w:p>
    <w:p w:rsidR="00703B8A" w:rsidRPr="00703B8A" w:rsidRDefault="00703B8A">
      <w:pPr>
        <w:pStyle w:val="ConsPlusNormal"/>
        <w:jc w:val="right"/>
      </w:pPr>
      <w:r w:rsidRPr="00703B8A">
        <w:t>А.А.КУДРЯШОВ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right"/>
        <w:outlineLvl w:val="0"/>
      </w:pPr>
      <w:r w:rsidRPr="00703B8A">
        <w:lastRenderedPageBreak/>
        <w:t>Приложение N 1</w:t>
      </w:r>
    </w:p>
    <w:p w:rsidR="00703B8A" w:rsidRPr="00703B8A" w:rsidRDefault="00703B8A">
      <w:pPr>
        <w:pStyle w:val="ConsPlusNormal"/>
        <w:jc w:val="right"/>
      </w:pPr>
      <w:r w:rsidRPr="00703B8A">
        <w:t>к решению</w:t>
      </w:r>
    </w:p>
    <w:p w:rsidR="00703B8A" w:rsidRPr="00703B8A" w:rsidRDefault="00703B8A">
      <w:pPr>
        <w:pStyle w:val="ConsPlusNormal"/>
        <w:jc w:val="right"/>
      </w:pPr>
      <w:r w:rsidRPr="00703B8A">
        <w:t>Совета депутатов МО "</w:t>
      </w:r>
      <w:proofErr w:type="spellStart"/>
      <w:r w:rsidRPr="00703B8A">
        <w:t>Сенгилеевский</w:t>
      </w:r>
      <w:proofErr w:type="spellEnd"/>
      <w:r w:rsidRPr="00703B8A">
        <w:t xml:space="preserve"> район"</w:t>
      </w:r>
    </w:p>
    <w:p w:rsidR="00703B8A" w:rsidRPr="00703B8A" w:rsidRDefault="00703B8A">
      <w:pPr>
        <w:pStyle w:val="ConsPlusNormal"/>
        <w:jc w:val="right"/>
      </w:pPr>
      <w:r w:rsidRPr="00703B8A">
        <w:t>от 22 ноября 2017 г. N 356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Title"/>
        <w:jc w:val="center"/>
      </w:pPr>
      <w:bookmarkStart w:id="1" w:name="P49"/>
      <w:bookmarkEnd w:id="1"/>
      <w:r w:rsidRPr="00703B8A">
        <w:t>КОРРЕКТИРУЮЩИЙ КОЭФФИЦИЕНТ БАЗОВОЙ ДОХОДНОСТИ,</w:t>
      </w:r>
    </w:p>
    <w:p w:rsidR="00703B8A" w:rsidRPr="00703B8A" w:rsidRDefault="00703B8A">
      <w:pPr>
        <w:pStyle w:val="ConsPlusTitle"/>
        <w:jc w:val="center"/>
      </w:pPr>
      <w:proofErr w:type="gramStart"/>
      <w:r w:rsidRPr="00703B8A">
        <w:t>УЧИТЫВАЮЩИЙ</w:t>
      </w:r>
      <w:proofErr w:type="gramEnd"/>
      <w:r w:rsidRPr="00703B8A">
        <w:t xml:space="preserve"> СОВОКУПНОСТЬ ОСОБЕННОСТЕЙ ВЕДЕНИЯ</w:t>
      </w:r>
    </w:p>
    <w:p w:rsidR="00703B8A" w:rsidRPr="00703B8A" w:rsidRDefault="00703B8A">
      <w:pPr>
        <w:pStyle w:val="ConsPlusTitle"/>
        <w:jc w:val="center"/>
      </w:pPr>
      <w:r w:rsidRPr="00703B8A">
        <w:t>ПРЕДПРИНИМАТЕЛЬСКОЙ ДЕЯТЕЛЬНОСТИ</w:t>
      </w:r>
    </w:p>
    <w:p w:rsidR="00703B8A" w:rsidRPr="00703B8A" w:rsidRDefault="00703B8A">
      <w:pPr>
        <w:pStyle w:val="ConsPlusTitle"/>
        <w:jc w:val="center"/>
      </w:pPr>
      <w:r w:rsidRPr="00703B8A">
        <w:t>ПО ВИДУ УСЛУГ (К</w:t>
      </w:r>
      <w:proofErr w:type="gramStart"/>
      <w:r w:rsidRPr="00703B8A">
        <w:t>2</w:t>
      </w:r>
      <w:proofErr w:type="gramEnd"/>
      <w:r w:rsidRPr="00703B8A">
        <w:t>)</w:t>
      </w:r>
    </w:p>
    <w:p w:rsidR="00703B8A" w:rsidRPr="00703B8A" w:rsidRDefault="00703B8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531"/>
        <w:gridCol w:w="1587"/>
        <w:gridCol w:w="1247"/>
      </w:tblGrid>
      <w:tr w:rsidR="00703B8A" w:rsidRPr="00703B8A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 xml:space="preserve">N </w:t>
            </w:r>
            <w:proofErr w:type="gramStart"/>
            <w:r w:rsidRPr="00703B8A">
              <w:t>п</w:t>
            </w:r>
            <w:proofErr w:type="gramEnd"/>
            <w:r w:rsidRPr="00703B8A">
              <w:t>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Виды услуг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Значение коэффициента К</w:t>
            </w:r>
            <w:proofErr w:type="gramStart"/>
            <w:r w:rsidRPr="00703B8A">
              <w:t>2</w:t>
            </w:r>
            <w:proofErr w:type="gramEnd"/>
          </w:p>
        </w:tc>
      </w:tr>
      <w:tr w:rsidR="00703B8A" w:rsidRPr="00703B8A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/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На территории МО "</w:t>
            </w:r>
            <w:proofErr w:type="spellStart"/>
            <w:r w:rsidRPr="00703B8A">
              <w:t>Сенгилеевский</w:t>
            </w:r>
            <w:proofErr w:type="spellEnd"/>
            <w:r w:rsidRPr="00703B8A">
              <w:t xml:space="preserve"> район", кроме населенных пунктов с численностью населения менее 500 человек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В населенных пунктах МО "</w:t>
            </w:r>
            <w:proofErr w:type="spellStart"/>
            <w:r w:rsidRPr="00703B8A">
              <w:t>Сенгилеевский</w:t>
            </w:r>
            <w:proofErr w:type="spellEnd"/>
            <w:r w:rsidRPr="00703B8A">
              <w:t xml:space="preserve"> район" с численностью населения менее 500 человек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Вне населенных пунктов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</w:t>
            </w:r>
          </w:p>
        </w:tc>
        <w:tc>
          <w:tcPr>
            <w:tcW w:w="4025" w:type="dxa"/>
            <w:tcBorders>
              <w:top w:val="single" w:sz="4" w:space="0" w:color="auto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Оказание бытовых услуг: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Ремонт, окраска и пошив обуви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Ремонт и пошив швейных, меховых и кожаных изделий, головных уборов и изделий текстильной галантереи, ремонт и вязание трикотажных изделий,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Ремонт и техническое обслуживание бытовой радиоэлектронной аппаратуры, бытовых машин и приборов, ремонт и изготовление металлоизделий, код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1.4.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Ремонт ювелирных изделий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1.5.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Ремонт мебели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1.6.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Химическая чистка и крашение, услуги прачечных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1.7.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Ритуальные услуги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1.8.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Ремонт жилья и других построек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1.9.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Услуги фотоателье, фот</w:t>
            </w:r>
            <w:proofErr w:type="gramStart"/>
            <w:r w:rsidRPr="00703B8A">
              <w:t>о-</w:t>
            </w:r>
            <w:proofErr w:type="gramEnd"/>
            <w:r w:rsidRPr="00703B8A">
              <w:t xml:space="preserve"> и кинолабораторий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1.10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>Услуги парикмахерских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1.11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  <w:r w:rsidRPr="00703B8A">
              <w:t xml:space="preserve">Прочие услуги населению, за исключением услуг по изготовлению </w:t>
            </w:r>
            <w:r w:rsidRPr="00703B8A">
              <w:lastRenderedPageBreak/>
              <w:t>мебели, строительству индивидуальных домов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lastRenderedPageBreak/>
              <w:t>0,5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lastRenderedPageBreak/>
              <w:t>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0,51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4.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автотранспортных услуг по перевозке грузов, осуществляемых организациями 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0,8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5.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автотранспортных услуг по перевозке пассажиров, осуществляемых организациями 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5.1.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5.2.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5.3.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перевозке пассажиров транспортным средством, имеющим более 25 посадочных мест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0,15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6.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Распространение наружной рекламы с использованием рекламных конструкций.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0,04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0,04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7.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Размещение рекламы на транспортных средствах.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8.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ветеринарных услуг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lastRenderedPageBreak/>
              <w:t>9.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10.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03B8A" w:rsidRPr="00703B8A" w:rsidRDefault="00703B8A">
            <w:pPr>
              <w:pStyle w:val="ConsPlusNormal"/>
            </w:pPr>
          </w:p>
        </w:tc>
      </w:tr>
      <w:tr w:rsidR="00703B8A" w:rsidRPr="00703B8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11.</w:t>
            </w:r>
          </w:p>
        </w:tc>
        <w:tc>
          <w:tcPr>
            <w:tcW w:w="4025" w:type="dxa"/>
            <w:tcBorders>
              <w:top w:val="nil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703B8A" w:rsidRPr="00703B8A" w:rsidRDefault="00703B8A">
            <w:pPr>
              <w:pStyle w:val="ConsPlusNormal"/>
            </w:pPr>
          </w:p>
        </w:tc>
      </w:tr>
    </w:tbl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right"/>
        <w:outlineLvl w:val="0"/>
      </w:pPr>
      <w:r w:rsidRPr="00703B8A">
        <w:t>Приложение N 2</w:t>
      </w:r>
    </w:p>
    <w:p w:rsidR="00703B8A" w:rsidRPr="00703B8A" w:rsidRDefault="00703B8A">
      <w:pPr>
        <w:pStyle w:val="ConsPlusNormal"/>
        <w:jc w:val="right"/>
      </w:pPr>
      <w:r w:rsidRPr="00703B8A">
        <w:t>к решению</w:t>
      </w:r>
    </w:p>
    <w:p w:rsidR="00703B8A" w:rsidRPr="00703B8A" w:rsidRDefault="00703B8A">
      <w:pPr>
        <w:pStyle w:val="ConsPlusNormal"/>
        <w:jc w:val="right"/>
      </w:pPr>
      <w:r w:rsidRPr="00703B8A">
        <w:t>Совета депутатов МО "</w:t>
      </w:r>
      <w:proofErr w:type="spellStart"/>
      <w:r w:rsidRPr="00703B8A">
        <w:t>Сенгилеевский</w:t>
      </w:r>
      <w:proofErr w:type="spellEnd"/>
      <w:r w:rsidRPr="00703B8A">
        <w:t xml:space="preserve"> район"</w:t>
      </w:r>
    </w:p>
    <w:p w:rsidR="00703B8A" w:rsidRPr="00703B8A" w:rsidRDefault="00703B8A">
      <w:pPr>
        <w:pStyle w:val="ConsPlusNormal"/>
        <w:jc w:val="right"/>
      </w:pPr>
      <w:r w:rsidRPr="00703B8A">
        <w:t>от 22 ноября 2017 г. N 356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Title"/>
        <w:jc w:val="center"/>
      </w:pPr>
      <w:bookmarkStart w:id="2" w:name="P195"/>
      <w:bookmarkEnd w:id="2"/>
      <w:r w:rsidRPr="00703B8A">
        <w:t>КОРРЕКТИРУЮЩИЙ КОЭФФИЦИЕНТ БАЗОВОЙ ДОХОДНОСТИ</w:t>
      </w:r>
    </w:p>
    <w:p w:rsidR="00703B8A" w:rsidRPr="00703B8A" w:rsidRDefault="00703B8A">
      <w:pPr>
        <w:pStyle w:val="ConsPlusTitle"/>
        <w:jc w:val="center"/>
      </w:pPr>
      <w:r w:rsidRPr="00703B8A">
        <w:t>ДЛЯ ВИДА ДЕЯТЕЛЬНОСТИ РОЗНИЧНОЙ ТОРГОВЛИ, ОСУЩЕСТВЛЯЕМОЙ</w:t>
      </w:r>
    </w:p>
    <w:p w:rsidR="00703B8A" w:rsidRPr="00703B8A" w:rsidRDefault="00703B8A">
      <w:pPr>
        <w:pStyle w:val="ConsPlusTitle"/>
        <w:jc w:val="center"/>
      </w:pPr>
      <w:r w:rsidRPr="00703B8A">
        <w:t>ЧЕРЕЗ МАГАЗИНЫ И ПАВИЛЬОНЫ С ПЛОЩАДЬЮ ТОРГОВОГО ЗАЛА</w:t>
      </w:r>
    </w:p>
    <w:p w:rsidR="00703B8A" w:rsidRPr="00703B8A" w:rsidRDefault="00703B8A">
      <w:pPr>
        <w:pStyle w:val="ConsPlusTitle"/>
        <w:jc w:val="center"/>
      </w:pPr>
      <w:r w:rsidRPr="00703B8A">
        <w:t>НЕ БОЛЕЕ 150 КВАДРАТНЫХ МЕТРОВ ПО КАЖДОМУ ОБЪЕКТУ</w:t>
      </w:r>
    </w:p>
    <w:p w:rsidR="00703B8A" w:rsidRPr="00703B8A" w:rsidRDefault="00703B8A">
      <w:pPr>
        <w:pStyle w:val="ConsPlusTitle"/>
        <w:jc w:val="center"/>
      </w:pPr>
      <w:r w:rsidRPr="00703B8A">
        <w:t>ОРГАНИЗАЦИИ ТОРГОВЛИ И РОЗНИЧНОЙ ТОРГОВЛИ,</w:t>
      </w:r>
    </w:p>
    <w:p w:rsidR="00703B8A" w:rsidRPr="00703B8A" w:rsidRDefault="00703B8A">
      <w:pPr>
        <w:pStyle w:val="ConsPlusTitle"/>
        <w:jc w:val="center"/>
      </w:pPr>
      <w:r w:rsidRPr="00703B8A">
        <w:t>ОСУЩЕСТВЛЯЕМОЙ ЧЕРЕЗ ОБЪЕКТЫ СТАЦИОНАРНОЙ ТОРГОВОЙ СЕТИ,</w:t>
      </w:r>
    </w:p>
    <w:p w:rsidR="00703B8A" w:rsidRPr="00703B8A" w:rsidRDefault="00703B8A">
      <w:pPr>
        <w:pStyle w:val="ConsPlusTitle"/>
        <w:jc w:val="center"/>
      </w:pPr>
      <w:r w:rsidRPr="00703B8A">
        <w:t>НЕ ИМЕЮЩИЕ ТОРГОВЫХ ЗАЛОВ, А ТАКЖЕ ОБЪЕКТЫ</w:t>
      </w:r>
    </w:p>
    <w:p w:rsidR="00703B8A" w:rsidRPr="00703B8A" w:rsidRDefault="00703B8A">
      <w:pPr>
        <w:pStyle w:val="ConsPlusTitle"/>
        <w:jc w:val="center"/>
      </w:pPr>
      <w:r w:rsidRPr="00703B8A">
        <w:t>НЕСТАЦИОНАРНОЙ ТОРГОВОЙ СЕТИ (К 2)</w:t>
      </w:r>
    </w:p>
    <w:p w:rsidR="00703B8A" w:rsidRPr="00703B8A" w:rsidRDefault="00703B8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531"/>
        <w:gridCol w:w="1587"/>
        <w:gridCol w:w="1247"/>
      </w:tblGrid>
      <w:tr w:rsidR="00703B8A" w:rsidRPr="00703B8A">
        <w:tc>
          <w:tcPr>
            <w:tcW w:w="680" w:type="dxa"/>
            <w:vMerge w:val="restart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 xml:space="preserve">N </w:t>
            </w:r>
            <w:proofErr w:type="gramStart"/>
            <w:r w:rsidRPr="00703B8A">
              <w:t>п</w:t>
            </w:r>
            <w:proofErr w:type="gramEnd"/>
            <w:r w:rsidRPr="00703B8A">
              <w:t>/п</w:t>
            </w:r>
          </w:p>
        </w:tc>
        <w:tc>
          <w:tcPr>
            <w:tcW w:w="4025" w:type="dxa"/>
            <w:vMerge w:val="restart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Ассортимент товаров</w:t>
            </w:r>
          </w:p>
        </w:tc>
        <w:tc>
          <w:tcPr>
            <w:tcW w:w="4365" w:type="dxa"/>
            <w:gridSpan w:val="3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Значение коэффициента К</w:t>
            </w:r>
            <w:proofErr w:type="gramStart"/>
            <w:r w:rsidRPr="00703B8A">
              <w:t>2</w:t>
            </w:r>
            <w:proofErr w:type="gramEnd"/>
          </w:p>
        </w:tc>
      </w:tr>
      <w:tr w:rsidR="00703B8A" w:rsidRPr="00703B8A">
        <w:tc>
          <w:tcPr>
            <w:tcW w:w="680" w:type="dxa"/>
            <w:vMerge/>
          </w:tcPr>
          <w:p w:rsidR="00703B8A" w:rsidRPr="00703B8A" w:rsidRDefault="00703B8A"/>
        </w:tc>
        <w:tc>
          <w:tcPr>
            <w:tcW w:w="4025" w:type="dxa"/>
            <w:vMerge/>
          </w:tcPr>
          <w:p w:rsidR="00703B8A" w:rsidRPr="00703B8A" w:rsidRDefault="00703B8A"/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На территории МО "</w:t>
            </w:r>
            <w:proofErr w:type="spellStart"/>
            <w:r w:rsidRPr="00703B8A">
              <w:t>Сенгилеевский</w:t>
            </w:r>
            <w:proofErr w:type="spellEnd"/>
            <w:r w:rsidRPr="00703B8A">
              <w:t xml:space="preserve"> район", кроме </w:t>
            </w:r>
            <w:r w:rsidRPr="00703B8A">
              <w:lastRenderedPageBreak/>
              <w:t>населенных пунктов с численностью населения менее 500 человек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lastRenderedPageBreak/>
              <w:t>В населенных пунктах МО "</w:t>
            </w:r>
            <w:proofErr w:type="spellStart"/>
            <w:r w:rsidRPr="00703B8A">
              <w:t>Сенгилеевский</w:t>
            </w:r>
            <w:proofErr w:type="spellEnd"/>
            <w:r w:rsidRPr="00703B8A">
              <w:t xml:space="preserve"> район", с численностью </w:t>
            </w:r>
            <w:r w:rsidRPr="00703B8A">
              <w:lastRenderedPageBreak/>
              <w:t>населения менее 500 человек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lastRenderedPageBreak/>
              <w:t>Вне населенных пунктов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bookmarkStart w:id="3" w:name="P210"/>
            <w:bookmarkEnd w:id="3"/>
            <w:r w:rsidRPr="00703B8A">
              <w:lastRenderedPageBreak/>
              <w:t>1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Подакцизные виды товаров, антиквариат, ювелирные изделия, изделия из драгметаллов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0,7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0,56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0,7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bookmarkStart w:id="4" w:name="P215"/>
            <w:bookmarkEnd w:id="4"/>
            <w:r w:rsidRPr="00703B8A">
              <w:t>2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  <w:jc w:val="both"/>
            </w:pPr>
            <w:proofErr w:type="gramStart"/>
            <w:r w:rsidRPr="00703B8A">
              <w:t>Запчасти к автомобилям, изделия из кожи и меха, компьютеры, периферийные устройства, комплектующие, оргтехника, ковры, бытовая техника, мебель</w:t>
            </w:r>
            <w:proofErr w:type="gramEnd"/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0,6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0,48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0,6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bookmarkStart w:id="5" w:name="P220"/>
            <w:bookmarkEnd w:id="5"/>
            <w:r w:rsidRPr="00703B8A">
              <w:t>3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  <w:jc w:val="both"/>
            </w:pPr>
            <w:r w:rsidRPr="00703B8A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bookmarkStart w:id="6" w:name="P225"/>
            <w:bookmarkEnd w:id="6"/>
            <w:r w:rsidRPr="00703B8A">
              <w:t>4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  <w:jc w:val="both"/>
            </w:pPr>
            <w:proofErr w:type="gramStart"/>
            <w:r w:rsidRPr="00703B8A">
              <w:t>Хлеб и хлебобулочные изделия, крупы, молоко и молокопродукты, соль, спички, ритуальные товары, саженцы, семена, удобрения и агрохимические препараты</w:t>
            </w:r>
            <w:proofErr w:type="gramEnd"/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0,16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bookmarkStart w:id="7" w:name="P230"/>
            <w:bookmarkEnd w:id="7"/>
            <w:r w:rsidRPr="00703B8A">
              <w:t>5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</w:pPr>
            <w:r w:rsidRPr="00703B8A">
              <w:t>Иные товары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</w:tr>
    </w:tbl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 xml:space="preserve">Примечание: 1. Если по одной из групп товаров (за исключением </w:t>
      </w:r>
      <w:hyperlink w:anchor="P230" w:history="1">
        <w:r w:rsidRPr="00703B8A">
          <w:t>пункта 5</w:t>
        </w:r>
      </w:hyperlink>
      <w:r w:rsidRPr="00703B8A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2. Если ни по одной из групп товаров, перечисленных в </w:t>
      </w:r>
      <w:hyperlink w:anchor="P210" w:history="1">
        <w:r w:rsidRPr="00703B8A">
          <w:t>пунктах 1</w:t>
        </w:r>
      </w:hyperlink>
      <w:r w:rsidRPr="00703B8A">
        <w:t xml:space="preserve"> - </w:t>
      </w:r>
      <w:hyperlink w:anchor="P225" w:history="1">
        <w:r w:rsidRPr="00703B8A">
          <w:t>4</w:t>
        </w:r>
      </w:hyperlink>
      <w:r w:rsidRPr="00703B8A">
        <w:t xml:space="preserve">, удельный вес выручки не превышает 25 процентов, применяется коэффициент, указанный в </w:t>
      </w:r>
      <w:hyperlink w:anchor="P230" w:history="1">
        <w:r w:rsidRPr="00703B8A">
          <w:t>пункте 5</w:t>
        </w:r>
      </w:hyperlink>
      <w:r w:rsidRPr="00703B8A">
        <w:t>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3. В случае если несколько групп товаров подпадают под разные коэффициенты, указанные в настоящем приложении и отвечающие условиям </w:t>
      </w:r>
      <w:hyperlink w:anchor="P210" w:history="1">
        <w:r w:rsidRPr="00703B8A">
          <w:t>пунктов 1</w:t>
        </w:r>
      </w:hyperlink>
      <w:r w:rsidRPr="00703B8A">
        <w:t xml:space="preserve"> и </w:t>
      </w:r>
      <w:hyperlink w:anchor="P215" w:history="1">
        <w:r w:rsidRPr="00703B8A">
          <w:t>2</w:t>
        </w:r>
      </w:hyperlink>
      <w:r w:rsidRPr="00703B8A">
        <w:t xml:space="preserve"> настоящего примечания одновременно, исчисляется средневзвешенный коэффициент по формуле: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К 2 = (N 1 x</w:t>
      </w:r>
      <w:proofErr w:type="gramStart"/>
      <w:r w:rsidRPr="00703B8A">
        <w:t xml:space="preserve"> К</w:t>
      </w:r>
      <w:proofErr w:type="gramEnd"/>
      <w:r w:rsidRPr="00703B8A">
        <w:t xml:space="preserve"> 2 + N 2 x К 2 + N 3 x К 2 + N 4 x К 2 + N 5 x К2) /100 %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где N 1, N 2, N 3, N 4, N 5 - удельный вес товара в общем объеме выручки в процентах.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5. В </w:t>
      </w:r>
      <w:hyperlink w:anchor="P220" w:history="1">
        <w:r w:rsidRPr="00703B8A">
          <w:t>пункте 3</w:t>
        </w:r>
      </w:hyperlink>
      <w:r w:rsidRPr="00703B8A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right"/>
        <w:outlineLvl w:val="0"/>
      </w:pPr>
      <w:r w:rsidRPr="00703B8A">
        <w:t>Приложение N 3</w:t>
      </w:r>
    </w:p>
    <w:p w:rsidR="00703B8A" w:rsidRPr="00703B8A" w:rsidRDefault="00703B8A">
      <w:pPr>
        <w:pStyle w:val="ConsPlusNormal"/>
        <w:jc w:val="right"/>
      </w:pPr>
      <w:r w:rsidRPr="00703B8A">
        <w:lastRenderedPageBreak/>
        <w:t>к решению</w:t>
      </w:r>
    </w:p>
    <w:p w:rsidR="00703B8A" w:rsidRPr="00703B8A" w:rsidRDefault="00703B8A">
      <w:pPr>
        <w:pStyle w:val="ConsPlusNormal"/>
        <w:jc w:val="right"/>
      </w:pPr>
      <w:r w:rsidRPr="00703B8A">
        <w:t>Совета депутатов МО "</w:t>
      </w:r>
      <w:proofErr w:type="spellStart"/>
      <w:r w:rsidRPr="00703B8A">
        <w:t>Сенгилеевский</w:t>
      </w:r>
      <w:proofErr w:type="spellEnd"/>
      <w:r w:rsidRPr="00703B8A">
        <w:t xml:space="preserve"> район"</w:t>
      </w:r>
    </w:p>
    <w:p w:rsidR="00703B8A" w:rsidRPr="00703B8A" w:rsidRDefault="00703B8A">
      <w:pPr>
        <w:pStyle w:val="ConsPlusNormal"/>
        <w:jc w:val="right"/>
      </w:pPr>
      <w:r w:rsidRPr="00703B8A">
        <w:t>от 22 ноября 2017 г. N 356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Title"/>
        <w:jc w:val="center"/>
      </w:pPr>
      <w:bookmarkStart w:id="8" w:name="P255"/>
      <w:bookmarkEnd w:id="8"/>
      <w:r w:rsidRPr="00703B8A">
        <w:t>КОРРЕКТИРУЮЩИЙ КОЭФФИЦИЕНТ БАЗОВОЙ ДОХОДНОСТИ,</w:t>
      </w:r>
    </w:p>
    <w:p w:rsidR="00703B8A" w:rsidRPr="00703B8A" w:rsidRDefault="00703B8A">
      <w:pPr>
        <w:pStyle w:val="ConsPlusTitle"/>
        <w:jc w:val="center"/>
      </w:pPr>
      <w:r w:rsidRPr="00703B8A">
        <w:t>УЧИТЫВАЮЩИЙ ТИП ПРЕДПРИЯТИЙ ОБЩЕСТВЕННОГО ПИТАНИЯ,</w:t>
      </w:r>
    </w:p>
    <w:p w:rsidR="00703B8A" w:rsidRPr="00703B8A" w:rsidRDefault="00703B8A">
      <w:pPr>
        <w:pStyle w:val="ConsPlusTitle"/>
        <w:jc w:val="center"/>
      </w:pPr>
      <w:r w:rsidRPr="00703B8A">
        <w:t>ДЛЯ ОКАЗАНИЯ УСЛУГ ОБЩЕСТВЕННОГО ПИТАНИЯ,</w:t>
      </w:r>
    </w:p>
    <w:p w:rsidR="00703B8A" w:rsidRPr="00703B8A" w:rsidRDefault="00703B8A">
      <w:pPr>
        <w:pStyle w:val="ConsPlusTitle"/>
        <w:jc w:val="center"/>
      </w:pPr>
      <w:proofErr w:type="gramStart"/>
      <w:r w:rsidRPr="00703B8A">
        <w:t>ОСУЩЕСТВЛЯЕМЫХ</w:t>
      </w:r>
      <w:proofErr w:type="gramEnd"/>
      <w:r w:rsidRPr="00703B8A">
        <w:t xml:space="preserve"> ЧЕРЕЗ ОБЪЕКТЫ ОРГАНИЗАЦИИ ОБЩЕСТВЕННОГО</w:t>
      </w:r>
    </w:p>
    <w:p w:rsidR="00703B8A" w:rsidRPr="00703B8A" w:rsidRDefault="00703B8A">
      <w:pPr>
        <w:pStyle w:val="ConsPlusTitle"/>
        <w:jc w:val="center"/>
      </w:pPr>
      <w:r w:rsidRPr="00703B8A">
        <w:t>ПИТАНИЯ С ПЛОЩАДЬЮ ЗАЛА ОБСЛУЖИВАНИЯ ПОСЕТИТЕЛЕЙ</w:t>
      </w:r>
    </w:p>
    <w:p w:rsidR="00703B8A" w:rsidRPr="00703B8A" w:rsidRDefault="00703B8A">
      <w:pPr>
        <w:pStyle w:val="ConsPlusTitle"/>
        <w:jc w:val="center"/>
      </w:pPr>
      <w:r w:rsidRPr="00703B8A">
        <w:t>НЕ БОЛЕЕ 150 КВАДРАТНЫХ МЕТРОВ ПО КАЖДОМУ ОБЪЕКТУ</w:t>
      </w:r>
    </w:p>
    <w:p w:rsidR="00703B8A" w:rsidRPr="00703B8A" w:rsidRDefault="00703B8A">
      <w:pPr>
        <w:pStyle w:val="ConsPlusTitle"/>
        <w:jc w:val="center"/>
      </w:pPr>
      <w:r w:rsidRPr="00703B8A">
        <w:t>ОРГАНИЗАЦИИ ОБЩЕСТВЕННОГО ПИТАНИЯ, ОКАЗАНИЯ УСЛУГ</w:t>
      </w:r>
    </w:p>
    <w:p w:rsidR="00703B8A" w:rsidRPr="00703B8A" w:rsidRDefault="00703B8A">
      <w:pPr>
        <w:pStyle w:val="ConsPlusTitle"/>
        <w:jc w:val="center"/>
      </w:pPr>
      <w:r w:rsidRPr="00703B8A">
        <w:t xml:space="preserve">ОБЩЕСТВЕННОГО ПИТАНИЯ, </w:t>
      </w:r>
      <w:proofErr w:type="gramStart"/>
      <w:r w:rsidRPr="00703B8A">
        <w:t>ОСУЩЕСТВЛЯЕМЫХ</w:t>
      </w:r>
      <w:proofErr w:type="gramEnd"/>
      <w:r w:rsidRPr="00703B8A">
        <w:t xml:space="preserve"> ЧЕРЕЗ ОБЪЕКТЫ</w:t>
      </w:r>
    </w:p>
    <w:p w:rsidR="00703B8A" w:rsidRPr="00703B8A" w:rsidRDefault="00703B8A">
      <w:pPr>
        <w:pStyle w:val="ConsPlusTitle"/>
        <w:jc w:val="center"/>
      </w:pPr>
      <w:r w:rsidRPr="00703B8A">
        <w:t>ОРГАНИЗАЦИИ ОБЩЕСТВЕННОГО ПИТАНИЯ, НЕ ИМЕЮЩИЕ ЗАЛА</w:t>
      </w:r>
    </w:p>
    <w:p w:rsidR="00703B8A" w:rsidRPr="00703B8A" w:rsidRDefault="00703B8A">
      <w:pPr>
        <w:pStyle w:val="ConsPlusTitle"/>
        <w:jc w:val="center"/>
      </w:pPr>
      <w:r w:rsidRPr="00703B8A">
        <w:t>ОБСЛУЖИВАНИЯ ПОСЕТИТЕЛЕЙ (К 2)</w:t>
      </w:r>
    </w:p>
    <w:p w:rsidR="00703B8A" w:rsidRPr="00703B8A" w:rsidRDefault="00703B8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531"/>
        <w:gridCol w:w="1587"/>
        <w:gridCol w:w="1247"/>
      </w:tblGrid>
      <w:tr w:rsidR="00703B8A" w:rsidRPr="00703B8A">
        <w:tc>
          <w:tcPr>
            <w:tcW w:w="680" w:type="dxa"/>
            <w:vMerge w:val="restart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 xml:space="preserve">N </w:t>
            </w:r>
            <w:proofErr w:type="gramStart"/>
            <w:r w:rsidRPr="00703B8A">
              <w:t>п</w:t>
            </w:r>
            <w:proofErr w:type="gramEnd"/>
            <w:r w:rsidRPr="00703B8A">
              <w:t>/п</w:t>
            </w:r>
          </w:p>
        </w:tc>
        <w:tc>
          <w:tcPr>
            <w:tcW w:w="4025" w:type="dxa"/>
            <w:vMerge w:val="restart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Виды деятельности</w:t>
            </w:r>
          </w:p>
        </w:tc>
        <w:tc>
          <w:tcPr>
            <w:tcW w:w="4365" w:type="dxa"/>
            <w:gridSpan w:val="3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Значение коэффициента</w:t>
            </w:r>
            <w:proofErr w:type="gramStart"/>
            <w:r w:rsidRPr="00703B8A">
              <w:t xml:space="preserve"> К</w:t>
            </w:r>
            <w:proofErr w:type="gramEnd"/>
            <w:r w:rsidRPr="00703B8A">
              <w:t>_2</w:t>
            </w:r>
          </w:p>
        </w:tc>
      </w:tr>
      <w:tr w:rsidR="00703B8A" w:rsidRPr="00703B8A">
        <w:tc>
          <w:tcPr>
            <w:tcW w:w="680" w:type="dxa"/>
            <w:vMerge/>
          </w:tcPr>
          <w:p w:rsidR="00703B8A" w:rsidRPr="00703B8A" w:rsidRDefault="00703B8A"/>
        </w:tc>
        <w:tc>
          <w:tcPr>
            <w:tcW w:w="4025" w:type="dxa"/>
            <w:vMerge/>
          </w:tcPr>
          <w:p w:rsidR="00703B8A" w:rsidRPr="00703B8A" w:rsidRDefault="00703B8A"/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На территории МО "</w:t>
            </w:r>
            <w:proofErr w:type="spellStart"/>
            <w:r w:rsidRPr="00703B8A">
              <w:t>Сенгилеевский</w:t>
            </w:r>
            <w:proofErr w:type="spellEnd"/>
            <w:r w:rsidRPr="00703B8A">
              <w:t xml:space="preserve"> район", кроме населенных пунктов с численностью населения менее 500 человек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В населенных пунктах МО "</w:t>
            </w:r>
            <w:proofErr w:type="spellStart"/>
            <w:r w:rsidRPr="00703B8A">
              <w:t>Сенгилеевский</w:t>
            </w:r>
            <w:proofErr w:type="spellEnd"/>
            <w:r w:rsidRPr="00703B8A">
              <w:t xml:space="preserve"> район", с численностью населения менее 500 человек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Вне населенных пунктов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1.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</w:pPr>
            <w:r w:rsidRPr="00703B8A">
              <w:t>Ресторан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0,32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0,4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2.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</w:pPr>
            <w:r w:rsidRPr="00703B8A">
              <w:t>Бар, кафе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0,35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0,28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0,35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3.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</w:pPr>
            <w:r w:rsidRPr="00703B8A">
              <w:t>Закусочная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0,25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4.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</w:pPr>
            <w:r w:rsidRPr="00703B8A">
              <w:t>Кафе детское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0,08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</w:t>
            </w:r>
          </w:p>
        </w:tc>
      </w:tr>
      <w:tr w:rsidR="00703B8A" w:rsidRPr="00703B8A">
        <w:tc>
          <w:tcPr>
            <w:tcW w:w="680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5.</w:t>
            </w:r>
          </w:p>
        </w:tc>
        <w:tc>
          <w:tcPr>
            <w:tcW w:w="4025" w:type="dxa"/>
          </w:tcPr>
          <w:p w:rsidR="00703B8A" w:rsidRPr="00703B8A" w:rsidRDefault="00703B8A">
            <w:pPr>
              <w:pStyle w:val="ConsPlusNormal"/>
            </w:pPr>
            <w:r w:rsidRPr="00703B8A">
              <w:t>Прочие</w:t>
            </w:r>
          </w:p>
        </w:tc>
        <w:tc>
          <w:tcPr>
            <w:tcW w:w="1531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  <w:tc>
          <w:tcPr>
            <w:tcW w:w="158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0,16</w:t>
            </w:r>
          </w:p>
        </w:tc>
        <w:tc>
          <w:tcPr>
            <w:tcW w:w="1247" w:type="dxa"/>
          </w:tcPr>
          <w:p w:rsidR="00703B8A" w:rsidRPr="00703B8A" w:rsidRDefault="00703B8A">
            <w:pPr>
              <w:pStyle w:val="ConsPlusNormal"/>
              <w:jc w:val="center"/>
            </w:pPr>
            <w:r w:rsidRPr="00703B8A">
              <w:t>0,2</w:t>
            </w:r>
          </w:p>
        </w:tc>
      </w:tr>
    </w:tbl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right"/>
        <w:outlineLvl w:val="0"/>
      </w:pPr>
      <w:r w:rsidRPr="00703B8A">
        <w:t>Приложение N 4</w:t>
      </w:r>
    </w:p>
    <w:p w:rsidR="00703B8A" w:rsidRPr="00703B8A" w:rsidRDefault="00703B8A">
      <w:pPr>
        <w:pStyle w:val="ConsPlusNormal"/>
        <w:jc w:val="right"/>
      </w:pPr>
      <w:r w:rsidRPr="00703B8A">
        <w:t>к решению</w:t>
      </w:r>
    </w:p>
    <w:p w:rsidR="00703B8A" w:rsidRPr="00703B8A" w:rsidRDefault="00703B8A">
      <w:pPr>
        <w:pStyle w:val="ConsPlusNormal"/>
        <w:jc w:val="right"/>
      </w:pPr>
      <w:r w:rsidRPr="00703B8A">
        <w:t>Совета депутатов МО "</w:t>
      </w:r>
      <w:proofErr w:type="spellStart"/>
      <w:r w:rsidRPr="00703B8A">
        <w:t>Сенгилеевский</w:t>
      </w:r>
      <w:proofErr w:type="spellEnd"/>
      <w:r w:rsidRPr="00703B8A">
        <w:t xml:space="preserve"> район"</w:t>
      </w:r>
    </w:p>
    <w:p w:rsidR="00703B8A" w:rsidRPr="00703B8A" w:rsidRDefault="00703B8A">
      <w:pPr>
        <w:pStyle w:val="ConsPlusNormal"/>
        <w:jc w:val="right"/>
      </w:pPr>
      <w:r w:rsidRPr="00703B8A">
        <w:t>от 22 ноября 2017 г. N 356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Title"/>
        <w:jc w:val="center"/>
      </w:pPr>
      <w:bookmarkStart w:id="9" w:name="P307"/>
      <w:bookmarkEnd w:id="9"/>
      <w:r w:rsidRPr="00703B8A">
        <w:t>ПЕРЕЧЕНЬ</w:t>
      </w:r>
    </w:p>
    <w:p w:rsidR="00703B8A" w:rsidRPr="00703B8A" w:rsidRDefault="00703B8A">
      <w:pPr>
        <w:pStyle w:val="ConsPlusTitle"/>
        <w:jc w:val="center"/>
      </w:pPr>
      <w:r w:rsidRPr="00703B8A">
        <w:t>НАСЕЛЕННЫХ ПУНКТОВ МУНИЦИПАЛЬНОГО ОБРАЗОВАНИЯ</w:t>
      </w:r>
    </w:p>
    <w:p w:rsidR="00703B8A" w:rsidRPr="00703B8A" w:rsidRDefault="00703B8A">
      <w:pPr>
        <w:pStyle w:val="ConsPlusTitle"/>
        <w:jc w:val="center"/>
      </w:pPr>
      <w:r w:rsidRPr="00703B8A">
        <w:t>"СЕНГИЛЕЕВСКИЙ РАЙОН" С ЧИСЛЕННОСТЬЮ НАСЕЛЕНИЯ</w:t>
      </w:r>
    </w:p>
    <w:p w:rsidR="00703B8A" w:rsidRPr="00703B8A" w:rsidRDefault="00703B8A">
      <w:pPr>
        <w:pStyle w:val="ConsPlusTitle"/>
        <w:jc w:val="center"/>
      </w:pPr>
      <w:r w:rsidRPr="00703B8A">
        <w:t>МЕНЕЕ 500 ЧЕЛОВЕК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МО "</w:t>
      </w:r>
      <w:proofErr w:type="spellStart"/>
      <w:r w:rsidRPr="00703B8A">
        <w:t>Силикатненское</w:t>
      </w:r>
      <w:proofErr w:type="spellEnd"/>
      <w:r w:rsidRPr="00703B8A">
        <w:t xml:space="preserve"> городское поселение"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lastRenderedPageBreak/>
        <w:t xml:space="preserve">1. пос. </w:t>
      </w:r>
      <w:proofErr w:type="spellStart"/>
      <w:r w:rsidRPr="00703B8A">
        <w:t>Кучуры</w:t>
      </w:r>
      <w:proofErr w:type="spellEnd"/>
      <w:r w:rsidRPr="00703B8A">
        <w:t>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2. ст. </w:t>
      </w:r>
      <w:proofErr w:type="spellStart"/>
      <w:r w:rsidRPr="00703B8A">
        <w:t>Кучуры</w:t>
      </w:r>
      <w:proofErr w:type="spellEnd"/>
      <w:r w:rsidRPr="00703B8A">
        <w:t>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МО "</w:t>
      </w:r>
      <w:proofErr w:type="spellStart"/>
      <w:r w:rsidRPr="00703B8A">
        <w:t>Красногуляевское</w:t>
      </w:r>
      <w:proofErr w:type="spellEnd"/>
      <w:r w:rsidRPr="00703B8A">
        <w:t xml:space="preserve"> городское поселение"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1. 35-й километр;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2. Красный </w:t>
      </w:r>
      <w:proofErr w:type="spellStart"/>
      <w:r w:rsidRPr="00703B8A">
        <w:t>Гуляйчик</w:t>
      </w:r>
      <w:proofErr w:type="spellEnd"/>
      <w:r w:rsidRPr="00703B8A">
        <w:t>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МО "</w:t>
      </w:r>
      <w:proofErr w:type="spellStart"/>
      <w:r w:rsidRPr="00703B8A">
        <w:t>Елаурское</w:t>
      </w:r>
      <w:proofErr w:type="spellEnd"/>
      <w:r w:rsidRPr="00703B8A">
        <w:t xml:space="preserve"> сельское поселение":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1. с. </w:t>
      </w:r>
      <w:proofErr w:type="spellStart"/>
      <w:r w:rsidRPr="00703B8A">
        <w:t>Бекетовка</w:t>
      </w:r>
      <w:proofErr w:type="spellEnd"/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2. пос. Головка;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3. пос. Каменный Брод;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4. с. Мордово;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5. с. Мордовская </w:t>
      </w:r>
      <w:proofErr w:type="spellStart"/>
      <w:r w:rsidRPr="00703B8A">
        <w:t>Бектяшка</w:t>
      </w:r>
      <w:proofErr w:type="spellEnd"/>
      <w:r w:rsidRPr="00703B8A">
        <w:t>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6. с. Никольское;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7. пос. Новые Донцы;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8. пос. </w:t>
      </w:r>
      <w:proofErr w:type="spellStart"/>
      <w:r w:rsidRPr="00703B8A">
        <w:t>Утяжкино</w:t>
      </w:r>
      <w:proofErr w:type="spellEnd"/>
      <w:r w:rsidRPr="00703B8A">
        <w:t>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МО "Новослободское сельское поселение":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1. с. Буераки;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2. с. </w:t>
      </w:r>
      <w:proofErr w:type="spellStart"/>
      <w:r w:rsidRPr="00703B8A">
        <w:t>Вырыстайкино</w:t>
      </w:r>
      <w:proofErr w:type="spellEnd"/>
      <w:r w:rsidRPr="00703B8A">
        <w:t>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3. с. </w:t>
      </w:r>
      <w:proofErr w:type="spellStart"/>
      <w:r w:rsidRPr="00703B8A">
        <w:t>Каранино</w:t>
      </w:r>
      <w:proofErr w:type="spellEnd"/>
      <w:r w:rsidRPr="00703B8A">
        <w:t>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>4. пос. Лесной.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ind w:firstLine="540"/>
        <w:jc w:val="both"/>
      </w:pPr>
      <w:r w:rsidRPr="00703B8A">
        <w:t>МО "</w:t>
      </w:r>
      <w:proofErr w:type="spellStart"/>
      <w:r w:rsidRPr="00703B8A">
        <w:t>Тушнинское</w:t>
      </w:r>
      <w:proofErr w:type="spellEnd"/>
      <w:r w:rsidRPr="00703B8A">
        <w:t xml:space="preserve"> сельское поселение"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1. пос. </w:t>
      </w:r>
      <w:proofErr w:type="spellStart"/>
      <w:r w:rsidRPr="00703B8A">
        <w:t>Потапиха</w:t>
      </w:r>
      <w:proofErr w:type="spellEnd"/>
      <w:r w:rsidRPr="00703B8A">
        <w:t>;</w:t>
      </w:r>
    </w:p>
    <w:p w:rsidR="00703B8A" w:rsidRPr="00703B8A" w:rsidRDefault="00703B8A">
      <w:pPr>
        <w:pStyle w:val="ConsPlusNormal"/>
        <w:spacing w:before="220"/>
        <w:ind w:firstLine="540"/>
        <w:jc w:val="both"/>
      </w:pPr>
      <w:r w:rsidRPr="00703B8A">
        <w:t xml:space="preserve">2. с. </w:t>
      </w:r>
      <w:proofErr w:type="spellStart"/>
      <w:r w:rsidRPr="00703B8A">
        <w:t>Смородино</w:t>
      </w:r>
      <w:proofErr w:type="spellEnd"/>
      <w:r w:rsidRPr="00703B8A">
        <w:t>.</w:t>
      </w: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jc w:val="both"/>
      </w:pPr>
    </w:p>
    <w:p w:rsidR="00703B8A" w:rsidRPr="00703B8A" w:rsidRDefault="00703B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703B8A" w:rsidRDefault="00222604"/>
    <w:sectPr w:rsidR="00222604" w:rsidRPr="00703B8A" w:rsidSect="0049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8A"/>
    <w:rsid w:val="00222604"/>
    <w:rsid w:val="0070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3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3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2F9E34184E01376DF4464B7EAE2A4DFD0B01AB23447A59941F8CFE6H7F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22F9E34184E01376DF4464B7EAE2A4DFD0B113B33747A59941F8CFE6H7F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2F9E34184E01376DF5A69A186BEADD5D3EB17B33445F2C51EA392B17568F097AA4180B1AE5920596AC8H0F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D22F9E34184E01376DF4464B7EAE2A4DFD9BC1CB43047A59941F8CFE67C62A7D0E518C2F4A05DH2F8H" TargetMode="External"/><Relationship Id="rId10" Type="http://schemas.openxmlformats.org/officeDocument/2006/relationships/hyperlink" Target="consultantplus://offline/ref=BD22F9E34184E01376DF5A69A186BEADD5D3EB17B33745F0C51EA392B17568F0H9F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22F9E34184E01376DF4464B7EAE2A4DFD9BC1CB43047A59941F8CFE67C62A7D0E518C2F5A05F27H5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2056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2018-01-30T07:05:00Z</dcterms:created>
  <dcterms:modified xsi:type="dcterms:W3CDTF">2018-01-30T07:06:00Z</dcterms:modified>
</cp:coreProperties>
</file>