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A2D" w:rsidRDefault="00FB4A0B">
      <w:pPr>
        <w:keepNext/>
        <w:widowControl w:val="0"/>
        <w:numPr>
          <w:ilvl w:val="0"/>
          <w:numId w:val="1"/>
        </w:numPr>
        <w:spacing w:line="100" w:lineRule="atLeast"/>
        <w:jc w:val="center"/>
        <w:rPr>
          <w:sz w:val="28"/>
        </w:rPr>
      </w:pPr>
      <w:bookmarkStart w:id="0" w:name="_GoBack"/>
      <w:bookmarkEnd w:id="0"/>
      <w:r>
        <w:rPr>
          <w:noProof/>
          <w:lang w:eastAsia="ru-RU" w:bidi="ar-SA"/>
        </w:rPr>
        <w:drawing>
          <wp:inline distT="0" distB="0" distL="0" distR="0">
            <wp:extent cx="409575" cy="495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9575" cy="495300"/>
                    </a:xfrm>
                    <a:prstGeom prst="rect">
                      <a:avLst/>
                    </a:prstGeom>
                    <a:solidFill>
                      <a:srgbClr val="FFFFFF"/>
                    </a:solidFill>
                    <a:ln>
                      <a:noFill/>
                    </a:ln>
                  </pic:spPr>
                </pic:pic>
              </a:graphicData>
            </a:graphic>
          </wp:inline>
        </w:drawing>
      </w:r>
    </w:p>
    <w:p w:rsidR="00726A2D" w:rsidRDefault="00726A2D">
      <w:pPr>
        <w:keepNext/>
        <w:widowControl w:val="0"/>
        <w:numPr>
          <w:ilvl w:val="0"/>
          <w:numId w:val="1"/>
        </w:numPr>
        <w:spacing w:line="100" w:lineRule="atLeast"/>
        <w:jc w:val="center"/>
        <w:rPr>
          <w:sz w:val="28"/>
        </w:rPr>
      </w:pPr>
    </w:p>
    <w:p w:rsidR="00726A2D" w:rsidRDefault="00FB4A0B">
      <w:pPr>
        <w:keepNext/>
        <w:widowControl w:val="0"/>
        <w:numPr>
          <w:ilvl w:val="0"/>
          <w:numId w:val="1"/>
        </w:numPr>
        <w:spacing w:line="100" w:lineRule="atLeast"/>
        <w:jc w:val="center"/>
        <w:rPr>
          <w:rFonts w:ascii="Times New Roman" w:eastAsia="Calibri" w:hAnsi="Times New Roman"/>
          <w:b/>
          <w:bCs/>
          <w:sz w:val="28"/>
          <w:szCs w:val="28"/>
        </w:rPr>
      </w:pPr>
      <w:r>
        <w:rPr>
          <w:rFonts w:ascii="Times New Roman" w:hAnsi="Times New Roman"/>
          <w:b/>
          <w:bCs/>
          <w:sz w:val="28"/>
          <w:szCs w:val="28"/>
        </w:rPr>
        <w:t xml:space="preserve"> </w:t>
      </w:r>
      <w:r>
        <w:rPr>
          <w:rFonts w:ascii="Times New Roman" w:eastAsia="Calibri" w:hAnsi="Times New Roman"/>
          <w:b/>
          <w:bCs/>
          <w:sz w:val="28"/>
          <w:szCs w:val="28"/>
        </w:rPr>
        <w:t>РОССИЙСКАЯ ФЕДЕРАЦИЯ</w:t>
      </w:r>
    </w:p>
    <w:p w:rsidR="00726A2D" w:rsidRDefault="00726A2D">
      <w:pPr>
        <w:widowControl w:val="0"/>
        <w:spacing w:line="100" w:lineRule="atLeast"/>
        <w:jc w:val="center"/>
        <w:rPr>
          <w:rFonts w:eastAsia="Calibri"/>
          <w:b/>
          <w:sz w:val="28"/>
          <w:szCs w:val="28"/>
        </w:rPr>
      </w:pPr>
    </w:p>
    <w:p w:rsidR="00726A2D" w:rsidRDefault="00FB4A0B">
      <w:pPr>
        <w:widowControl w:val="0"/>
        <w:spacing w:line="100" w:lineRule="atLeast"/>
        <w:jc w:val="center"/>
        <w:rPr>
          <w:rFonts w:ascii="Times New Roman" w:eastAsia="Calibri" w:hAnsi="Times New Roman"/>
          <w:b/>
          <w:sz w:val="24"/>
        </w:rPr>
      </w:pPr>
      <w:r>
        <w:rPr>
          <w:rFonts w:ascii="Times New Roman" w:eastAsia="Calibri" w:hAnsi="Times New Roman"/>
          <w:b/>
          <w:sz w:val="24"/>
        </w:rPr>
        <w:t>СОВЕТ ДЕПУТАТОВ МУНИЦИПАЛЬНОГО ОБРАЗОВАНИЯ</w:t>
      </w:r>
    </w:p>
    <w:p w:rsidR="00726A2D" w:rsidRDefault="00FB4A0B">
      <w:pPr>
        <w:widowControl w:val="0"/>
        <w:spacing w:line="100" w:lineRule="atLeast"/>
        <w:jc w:val="center"/>
        <w:rPr>
          <w:rFonts w:ascii="Times New Roman" w:eastAsia="Calibri" w:hAnsi="Times New Roman"/>
          <w:b/>
          <w:sz w:val="24"/>
        </w:rPr>
      </w:pPr>
      <w:r>
        <w:rPr>
          <w:rFonts w:ascii="Times New Roman" w:eastAsia="Calibri" w:hAnsi="Times New Roman"/>
          <w:b/>
          <w:sz w:val="24"/>
        </w:rPr>
        <w:t xml:space="preserve">«ВЕШКАЙМСКИЙ РАЙОН» </w:t>
      </w:r>
    </w:p>
    <w:p w:rsidR="00726A2D" w:rsidRDefault="00FB4A0B">
      <w:pPr>
        <w:widowControl w:val="0"/>
        <w:spacing w:line="100" w:lineRule="atLeast"/>
        <w:jc w:val="center"/>
        <w:rPr>
          <w:rFonts w:ascii="Times New Roman" w:eastAsia="Calibri" w:hAnsi="Times New Roman"/>
          <w:b/>
          <w:bCs/>
          <w:sz w:val="24"/>
          <w:szCs w:val="28"/>
        </w:rPr>
      </w:pPr>
      <w:r>
        <w:rPr>
          <w:rFonts w:ascii="Times New Roman" w:eastAsia="Calibri" w:hAnsi="Times New Roman"/>
          <w:b/>
          <w:bCs/>
          <w:sz w:val="24"/>
          <w:szCs w:val="28"/>
        </w:rPr>
        <w:t>УЛЬЯНОВСКОЙ ОБЛАСТИ</w:t>
      </w:r>
    </w:p>
    <w:p w:rsidR="00726A2D" w:rsidRDefault="00726A2D">
      <w:pPr>
        <w:widowControl w:val="0"/>
        <w:spacing w:line="100" w:lineRule="atLeast"/>
        <w:jc w:val="center"/>
        <w:rPr>
          <w:rFonts w:ascii="Times New Roman" w:hAnsi="Times New Roman"/>
          <w:sz w:val="28"/>
          <w:szCs w:val="28"/>
        </w:rPr>
      </w:pPr>
    </w:p>
    <w:p w:rsidR="00726A2D" w:rsidRDefault="00FB4A0B">
      <w:pPr>
        <w:keepNext/>
        <w:widowControl w:val="0"/>
        <w:numPr>
          <w:ilvl w:val="1"/>
          <w:numId w:val="1"/>
        </w:numPr>
        <w:tabs>
          <w:tab w:val="left" w:pos="0"/>
        </w:tabs>
        <w:spacing w:line="100" w:lineRule="atLeast"/>
        <w:ind w:left="0" w:right="-81" w:firstLine="0"/>
        <w:jc w:val="center"/>
        <w:rPr>
          <w:rFonts w:ascii="Times New Roman" w:eastAsia="Times New Roman" w:hAnsi="Times New Roman"/>
          <w:b/>
          <w:bCs/>
          <w:sz w:val="48"/>
          <w:szCs w:val="48"/>
        </w:rPr>
      </w:pPr>
      <w:r>
        <w:rPr>
          <w:rFonts w:ascii="Times New Roman" w:eastAsia="Times New Roman" w:hAnsi="Times New Roman"/>
          <w:b/>
          <w:bCs/>
          <w:sz w:val="48"/>
          <w:szCs w:val="48"/>
        </w:rPr>
        <w:t>РЕШЕНИЕ</w:t>
      </w:r>
    </w:p>
    <w:p w:rsidR="00726A2D" w:rsidRDefault="00726A2D">
      <w:pPr>
        <w:widowControl w:val="0"/>
        <w:spacing w:line="100" w:lineRule="atLeast"/>
        <w:jc w:val="center"/>
        <w:rPr>
          <w:rFonts w:ascii="Times New Roman" w:eastAsia="Times New Roman" w:hAnsi="Times New Roman"/>
          <w:b/>
          <w:bCs/>
          <w:sz w:val="24"/>
        </w:rPr>
      </w:pPr>
    </w:p>
    <w:p w:rsidR="00726A2D" w:rsidRDefault="00FB4A0B">
      <w:pPr>
        <w:widowControl w:val="0"/>
        <w:tabs>
          <w:tab w:val="left" w:pos="3990"/>
        </w:tabs>
        <w:spacing w:line="100" w:lineRule="atLeast"/>
        <w:jc w:val="both"/>
        <w:rPr>
          <w:rFonts w:ascii="Times New Roman" w:eastAsia="Times New Roman" w:hAnsi="Times New Roman"/>
          <w:sz w:val="28"/>
        </w:rPr>
      </w:pPr>
      <w:r>
        <w:rPr>
          <w:rFonts w:ascii="Times New Roman" w:eastAsia="Times New Roman" w:hAnsi="Times New Roman"/>
          <w:sz w:val="28"/>
        </w:rPr>
        <w:t>15 ноября 2017 г.                                                                                        № 50/521</w:t>
      </w:r>
    </w:p>
    <w:p w:rsidR="00726A2D" w:rsidRDefault="00FB4A0B">
      <w:pPr>
        <w:widowControl w:val="0"/>
        <w:tabs>
          <w:tab w:val="left" w:pos="3990"/>
        </w:tabs>
        <w:spacing w:line="100" w:lineRule="atLeast"/>
        <w:jc w:val="center"/>
        <w:rPr>
          <w:rFonts w:ascii="Times New Roman" w:eastAsia="Times New Roman" w:hAnsi="Times New Roman"/>
          <w:sz w:val="24"/>
        </w:rPr>
      </w:pPr>
      <w:r>
        <w:rPr>
          <w:rFonts w:ascii="Times New Roman" w:eastAsia="Times New Roman" w:hAnsi="Times New Roman"/>
          <w:sz w:val="24"/>
        </w:rPr>
        <w:t>р.п. Вешкайма</w:t>
      </w:r>
    </w:p>
    <w:p w:rsidR="00726A2D" w:rsidRDefault="00726A2D">
      <w:pPr>
        <w:widowControl w:val="0"/>
        <w:tabs>
          <w:tab w:val="left" w:pos="3990"/>
        </w:tabs>
        <w:spacing w:line="100" w:lineRule="atLeast"/>
        <w:jc w:val="center"/>
        <w:rPr>
          <w:rFonts w:ascii="Times New Roman" w:eastAsia="Times New Roman" w:hAnsi="Times New Roman"/>
          <w:sz w:val="24"/>
        </w:rPr>
      </w:pPr>
    </w:p>
    <w:p w:rsidR="00726A2D" w:rsidRDefault="00726A2D">
      <w:pPr>
        <w:spacing w:line="100" w:lineRule="atLeast"/>
        <w:jc w:val="center"/>
        <w:rPr>
          <w:rFonts w:ascii="Times New Roman" w:eastAsia="Times New Roman" w:hAnsi="Times New Roman" w:cs="Times New Roman"/>
          <w:szCs w:val="20"/>
        </w:rPr>
      </w:pPr>
    </w:p>
    <w:p w:rsidR="00726A2D" w:rsidRDefault="00726A2D">
      <w:pPr>
        <w:spacing w:line="100" w:lineRule="atLeast"/>
        <w:rPr>
          <w:rFonts w:ascii="Times New Roman" w:eastAsia="Times New Roman" w:hAnsi="Times New Roman" w:cs="Times New Roman"/>
          <w:sz w:val="24"/>
          <w:szCs w:val="20"/>
        </w:rPr>
      </w:pPr>
    </w:p>
    <w:p w:rsidR="00726A2D" w:rsidRDefault="00FB4A0B">
      <w:pPr>
        <w:spacing w:line="100" w:lineRule="atLeast"/>
        <w:jc w:val="center"/>
        <w:rPr>
          <w:rFonts w:ascii="Times New Roman" w:eastAsia="Arial" w:hAnsi="Times New Roman" w:cs="Times New Roman"/>
          <w:b/>
          <w:sz w:val="28"/>
          <w:szCs w:val="28"/>
        </w:rPr>
      </w:pPr>
      <w:r>
        <w:rPr>
          <w:rFonts w:ascii="Times New Roman" w:eastAsia="Arial" w:hAnsi="Times New Roman" w:cs="Times New Roman"/>
          <w:b/>
          <w:sz w:val="28"/>
          <w:szCs w:val="28"/>
        </w:rPr>
        <w:t>О едином налоге на вменённый доход для отдельных видов деятельности на территории муниципального образования «</w:t>
      </w:r>
      <w:proofErr w:type="spellStart"/>
      <w:r>
        <w:rPr>
          <w:rFonts w:ascii="Times New Roman" w:eastAsia="Arial" w:hAnsi="Times New Roman" w:cs="Times New Roman"/>
          <w:b/>
          <w:sz w:val="28"/>
          <w:szCs w:val="28"/>
        </w:rPr>
        <w:t>Вешкаймский</w:t>
      </w:r>
      <w:proofErr w:type="spellEnd"/>
      <w:r>
        <w:rPr>
          <w:rFonts w:ascii="Times New Roman" w:eastAsia="Arial" w:hAnsi="Times New Roman" w:cs="Times New Roman"/>
          <w:b/>
          <w:sz w:val="28"/>
          <w:szCs w:val="28"/>
        </w:rPr>
        <w:t xml:space="preserve"> район»</w:t>
      </w:r>
    </w:p>
    <w:p w:rsidR="00726A2D" w:rsidRDefault="00FB4A0B">
      <w:pPr>
        <w:spacing w:line="100" w:lineRule="atLeast"/>
        <w:jc w:val="center"/>
        <w:rPr>
          <w:rFonts w:ascii="Times New Roman" w:eastAsia="Arial" w:hAnsi="Times New Roman" w:cs="Times New Roman"/>
          <w:b/>
          <w:sz w:val="28"/>
          <w:szCs w:val="28"/>
        </w:rPr>
      </w:pPr>
      <w:r>
        <w:rPr>
          <w:rFonts w:ascii="Times New Roman" w:eastAsia="Arial" w:hAnsi="Times New Roman" w:cs="Times New Roman"/>
          <w:b/>
          <w:sz w:val="28"/>
          <w:szCs w:val="28"/>
        </w:rPr>
        <w:t xml:space="preserve"> на 2018 год</w:t>
      </w:r>
    </w:p>
    <w:p w:rsidR="00726A2D" w:rsidRDefault="00726A2D">
      <w:pPr>
        <w:spacing w:line="100" w:lineRule="atLeast"/>
        <w:jc w:val="both"/>
        <w:rPr>
          <w:rFonts w:eastAsia="Arial" w:cs="Arial"/>
          <w:szCs w:val="20"/>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ab/>
        <w:t>В соответствии с  главой 26.3 части  второй  Налогового кодекса Российской Федерации, Совет депутатов муниципального образования  «</w:t>
      </w:r>
      <w:proofErr w:type="spellStart"/>
      <w:r>
        <w:rPr>
          <w:rFonts w:ascii="Times New Roman" w:eastAsia="Arial" w:hAnsi="Times New Roman" w:cs="Times New Roman"/>
          <w:sz w:val="28"/>
          <w:szCs w:val="28"/>
        </w:rPr>
        <w:t>Вешкаймский</w:t>
      </w:r>
      <w:proofErr w:type="spellEnd"/>
      <w:r>
        <w:rPr>
          <w:rFonts w:ascii="Times New Roman" w:eastAsia="Arial" w:hAnsi="Times New Roman" w:cs="Times New Roman"/>
          <w:sz w:val="28"/>
          <w:szCs w:val="28"/>
        </w:rPr>
        <w:t xml:space="preserve"> район» решил:</w:t>
      </w: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ab/>
        <w:t>1. Ввести на территории муниципального образования «</w:t>
      </w:r>
      <w:proofErr w:type="spellStart"/>
      <w:r>
        <w:rPr>
          <w:rFonts w:ascii="Times New Roman" w:eastAsia="Arial" w:hAnsi="Times New Roman" w:cs="Times New Roman"/>
          <w:sz w:val="28"/>
          <w:szCs w:val="28"/>
        </w:rPr>
        <w:t>Вешкаймский</w:t>
      </w:r>
      <w:proofErr w:type="spellEnd"/>
      <w:r>
        <w:rPr>
          <w:rFonts w:ascii="Times New Roman" w:eastAsia="Arial" w:hAnsi="Times New Roman" w:cs="Times New Roman"/>
          <w:sz w:val="28"/>
          <w:szCs w:val="28"/>
        </w:rPr>
        <w:t xml:space="preserve"> район»  систему налогообложения в виде единого налога на вмененный доход для отдельных видов деятельности.</w:t>
      </w: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ab/>
        <w:t>2.Утвердить  перечень отдельных видов предпринимательской деятельности  на территории муниципального образования «</w:t>
      </w:r>
      <w:proofErr w:type="spellStart"/>
      <w:r>
        <w:rPr>
          <w:rFonts w:ascii="Times New Roman" w:eastAsia="Arial" w:hAnsi="Times New Roman" w:cs="Times New Roman"/>
          <w:sz w:val="28"/>
          <w:szCs w:val="28"/>
        </w:rPr>
        <w:t>Вешкаймский</w:t>
      </w:r>
      <w:proofErr w:type="spellEnd"/>
      <w:r>
        <w:rPr>
          <w:rFonts w:ascii="Times New Roman" w:eastAsia="Arial" w:hAnsi="Times New Roman" w:cs="Times New Roman"/>
          <w:sz w:val="28"/>
          <w:szCs w:val="28"/>
        </w:rPr>
        <w:t xml:space="preserve"> район» (приложение № 1).</w:t>
      </w:r>
    </w:p>
    <w:p w:rsidR="00726A2D" w:rsidRDefault="00FB4A0B">
      <w:pPr>
        <w:spacing w:line="100" w:lineRule="atLeast"/>
        <w:jc w:val="both"/>
        <w:rPr>
          <w:rFonts w:ascii="Times New Roman" w:eastAsia="Arial" w:hAnsi="Times New Roman" w:cs="Arial"/>
          <w:sz w:val="28"/>
          <w:szCs w:val="28"/>
        </w:rPr>
      </w:pPr>
      <w:r>
        <w:rPr>
          <w:rFonts w:ascii="Times New Roman" w:eastAsia="Arial" w:hAnsi="Times New Roman" w:cs="Times New Roman"/>
          <w:sz w:val="28"/>
          <w:szCs w:val="28"/>
        </w:rPr>
        <w:tab/>
      </w:r>
      <w:r>
        <w:rPr>
          <w:rFonts w:ascii="Times New Roman" w:eastAsia="Arial" w:hAnsi="Times New Roman" w:cs="Arial"/>
          <w:sz w:val="28"/>
          <w:szCs w:val="28"/>
        </w:rPr>
        <w:t>3.Утвердить  значения корректирующего коэффициента, учитывающие совокупность ведения предпринимательской деятельности по виду услуг (К_2у) (приложение  № 2).</w:t>
      </w:r>
    </w:p>
    <w:p w:rsidR="00726A2D" w:rsidRDefault="00FB4A0B">
      <w:pPr>
        <w:spacing w:line="100" w:lineRule="atLeast"/>
        <w:jc w:val="both"/>
        <w:rPr>
          <w:rFonts w:ascii="Times New Roman" w:eastAsia="Arial" w:hAnsi="Times New Roman" w:cs="Arial"/>
          <w:sz w:val="28"/>
          <w:szCs w:val="28"/>
        </w:rPr>
      </w:pPr>
      <w:r>
        <w:rPr>
          <w:rFonts w:ascii="Times New Roman" w:eastAsia="Arial" w:hAnsi="Times New Roman" w:cs="Arial"/>
          <w:sz w:val="28"/>
          <w:szCs w:val="28"/>
        </w:rPr>
        <w:tab/>
        <w:t>4.Утвердить значения корректирующего коэффициента, учитывающие особенности осуществления розничной торговли с учётом ассортимента товаров (К_2р) (приложение  № 3).</w:t>
      </w:r>
    </w:p>
    <w:p w:rsidR="00726A2D" w:rsidRDefault="00FB4A0B">
      <w:pPr>
        <w:spacing w:line="100" w:lineRule="atLeast"/>
        <w:jc w:val="both"/>
        <w:rPr>
          <w:rFonts w:ascii="Times New Roman" w:eastAsia="Arial" w:hAnsi="Times New Roman" w:cs="Arial"/>
          <w:sz w:val="28"/>
          <w:szCs w:val="28"/>
        </w:rPr>
      </w:pPr>
      <w:r>
        <w:rPr>
          <w:rFonts w:ascii="Times New Roman" w:eastAsia="Arial" w:hAnsi="Times New Roman" w:cs="Arial"/>
          <w:sz w:val="28"/>
          <w:szCs w:val="28"/>
        </w:rPr>
        <w:tab/>
        <w:t>5.Утвердить значения корректирующего коэффициента, учитывающие особенности  типа  предприятий  общественного питания (К_2о) (приложение  № 4).</w:t>
      </w:r>
    </w:p>
    <w:p w:rsidR="00726A2D" w:rsidRDefault="00FB4A0B">
      <w:pPr>
        <w:spacing w:line="100" w:lineRule="atLeast"/>
        <w:jc w:val="both"/>
        <w:rPr>
          <w:rFonts w:ascii="Times New Roman" w:eastAsia="Arial" w:hAnsi="Times New Roman" w:cs="Arial"/>
          <w:sz w:val="28"/>
          <w:szCs w:val="28"/>
        </w:rPr>
      </w:pPr>
      <w:r>
        <w:rPr>
          <w:rFonts w:ascii="Times New Roman" w:eastAsia="Arial" w:hAnsi="Times New Roman" w:cs="Arial"/>
          <w:sz w:val="28"/>
          <w:szCs w:val="28"/>
        </w:rPr>
        <w:tab/>
        <w:t>6.Утвердить значения корректирующего коэффициента, учитывающие особенности места ведения предпринимательской деятельности (К_2м) (приложение № 5).</w:t>
      </w:r>
    </w:p>
    <w:p w:rsidR="00726A2D" w:rsidRDefault="00FB4A0B">
      <w:pPr>
        <w:spacing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7. Утвердить численность постоянного населения в разрезе населённых пунктов (приложение № 6).</w:t>
      </w:r>
    </w:p>
    <w:p w:rsidR="00726A2D" w:rsidRDefault="00FB4A0B">
      <w:pPr>
        <w:spacing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8. Признать утратившим силу:</w:t>
      </w:r>
    </w:p>
    <w:p w:rsidR="00726A2D" w:rsidRDefault="00FB4A0B">
      <w:pPr>
        <w:spacing w:line="100" w:lineRule="atLeast"/>
        <w:jc w:val="both"/>
        <w:rPr>
          <w:rFonts w:ascii="Times New Roman" w:eastAsia="Arial" w:hAnsi="Times New Roman" w:cs="Times New Roman"/>
          <w:sz w:val="28"/>
          <w:szCs w:val="28"/>
        </w:rPr>
      </w:pPr>
      <w:r>
        <w:rPr>
          <w:rFonts w:ascii="Times New Roman" w:eastAsia="Times New Roman" w:hAnsi="Times New Roman" w:cs="Times New Roman"/>
          <w:sz w:val="28"/>
          <w:szCs w:val="28"/>
        </w:rPr>
        <w:lastRenderedPageBreak/>
        <w:tab/>
        <w:t>- решение Совета депутатов муниципального образования «</w:t>
      </w:r>
      <w:proofErr w:type="spellStart"/>
      <w:r>
        <w:rPr>
          <w:rFonts w:ascii="Times New Roman" w:eastAsia="Times New Roman" w:hAnsi="Times New Roman" w:cs="Times New Roman"/>
          <w:sz w:val="28"/>
          <w:szCs w:val="28"/>
        </w:rPr>
        <w:t>Вешкаймский</w:t>
      </w:r>
      <w:proofErr w:type="spellEnd"/>
      <w:r>
        <w:rPr>
          <w:rFonts w:ascii="Times New Roman" w:eastAsia="Times New Roman" w:hAnsi="Times New Roman" w:cs="Times New Roman"/>
          <w:sz w:val="28"/>
          <w:szCs w:val="28"/>
        </w:rPr>
        <w:t xml:space="preserve"> район» Ульяновской области от </w:t>
      </w:r>
      <w:r>
        <w:rPr>
          <w:rFonts w:ascii="Times New Roman" w:eastAsia="Arial" w:hAnsi="Times New Roman" w:cs="Times New Roman"/>
          <w:sz w:val="28"/>
          <w:szCs w:val="28"/>
        </w:rPr>
        <w:t>24.11.2016 № 39/406 «О едином налоге на вменённый доход для отдельных видов деятельности на территории муниципального образования «</w:t>
      </w:r>
      <w:proofErr w:type="spellStart"/>
      <w:r>
        <w:rPr>
          <w:rFonts w:ascii="Times New Roman" w:eastAsia="Arial" w:hAnsi="Times New Roman" w:cs="Times New Roman"/>
          <w:sz w:val="28"/>
          <w:szCs w:val="28"/>
        </w:rPr>
        <w:t>Вешкаймский</w:t>
      </w:r>
      <w:proofErr w:type="spellEnd"/>
      <w:r>
        <w:rPr>
          <w:rFonts w:ascii="Times New Roman" w:eastAsia="Arial" w:hAnsi="Times New Roman" w:cs="Times New Roman"/>
          <w:sz w:val="28"/>
          <w:szCs w:val="28"/>
        </w:rPr>
        <w:t xml:space="preserve"> район» на 2017 год»;</w:t>
      </w: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ab/>
        <w:t>- решение Совета депутатов муниципального  образования «</w:t>
      </w:r>
      <w:proofErr w:type="spellStart"/>
      <w:r>
        <w:rPr>
          <w:rFonts w:ascii="Times New Roman" w:eastAsia="Arial" w:hAnsi="Times New Roman" w:cs="Times New Roman"/>
          <w:sz w:val="28"/>
          <w:szCs w:val="28"/>
        </w:rPr>
        <w:t>Вешкаймский</w:t>
      </w:r>
      <w:proofErr w:type="spellEnd"/>
      <w:r>
        <w:rPr>
          <w:rFonts w:ascii="Times New Roman" w:eastAsia="Arial" w:hAnsi="Times New Roman" w:cs="Times New Roman"/>
          <w:sz w:val="28"/>
          <w:szCs w:val="28"/>
        </w:rPr>
        <w:t xml:space="preserve"> район» Ульяновский район от 02.03.2017 № 42/431 «О внесении изменений в решение Совета депутатов муниципального образования «</w:t>
      </w:r>
      <w:proofErr w:type="spellStart"/>
      <w:r>
        <w:rPr>
          <w:rFonts w:ascii="Times New Roman" w:eastAsia="Arial" w:hAnsi="Times New Roman" w:cs="Times New Roman"/>
          <w:sz w:val="28"/>
          <w:szCs w:val="28"/>
        </w:rPr>
        <w:t>Вешкаймский</w:t>
      </w:r>
      <w:proofErr w:type="spellEnd"/>
      <w:r>
        <w:rPr>
          <w:rFonts w:ascii="Times New Roman" w:eastAsia="Arial" w:hAnsi="Times New Roman" w:cs="Times New Roman"/>
          <w:sz w:val="28"/>
          <w:szCs w:val="28"/>
        </w:rPr>
        <w:t xml:space="preserve"> район» Ульяновской области от 24.11.2016 № 39/406 «О едином налоге на вменённый доход для отдельных видов деятельности на территории муниципального образования «</w:t>
      </w:r>
      <w:proofErr w:type="spellStart"/>
      <w:r>
        <w:rPr>
          <w:rFonts w:ascii="Times New Roman" w:eastAsia="Arial" w:hAnsi="Times New Roman" w:cs="Times New Roman"/>
          <w:sz w:val="28"/>
          <w:szCs w:val="28"/>
        </w:rPr>
        <w:t>Вешкаймский</w:t>
      </w:r>
      <w:proofErr w:type="spellEnd"/>
      <w:r>
        <w:rPr>
          <w:rFonts w:ascii="Times New Roman" w:eastAsia="Arial" w:hAnsi="Times New Roman" w:cs="Times New Roman"/>
          <w:sz w:val="28"/>
          <w:szCs w:val="28"/>
        </w:rPr>
        <w:t xml:space="preserve"> район» на 2017 год».</w:t>
      </w:r>
    </w:p>
    <w:p w:rsidR="00726A2D" w:rsidRDefault="00FB4A0B">
      <w:pPr>
        <w:spacing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4"/>
        </w:rPr>
        <w:tab/>
      </w:r>
      <w:r>
        <w:rPr>
          <w:rFonts w:ascii="Times New Roman" w:eastAsia="Times New Roman" w:hAnsi="Times New Roman" w:cs="Times New Roman"/>
          <w:sz w:val="28"/>
          <w:szCs w:val="28"/>
        </w:rPr>
        <w:t>9. Настоящее решение вступает в силу с 01 января 2018 года, но не ранее, чем по истечении одного месяца с момента его официального опубликования.</w:t>
      </w:r>
    </w:p>
    <w:p w:rsidR="00726A2D" w:rsidRDefault="00726A2D">
      <w:pPr>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Глава муниципального образования</w:t>
      </w: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w:t>
      </w:r>
      <w:proofErr w:type="spellStart"/>
      <w:r>
        <w:rPr>
          <w:rFonts w:ascii="Times New Roman" w:eastAsia="Arial" w:hAnsi="Times New Roman" w:cs="Times New Roman"/>
          <w:sz w:val="28"/>
          <w:szCs w:val="28"/>
        </w:rPr>
        <w:t>Вешкаймский</w:t>
      </w:r>
      <w:proofErr w:type="spellEnd"/>
      <w:r>
        <w:rPr>
          <w:rFonts w:ascii="Times New Roman" w:eastAsia="Arial" w:hAnsi="Times New Roman" w:cs="Times New Roman"/>
          <w:sz w:val="28"/>
          <w:szCs w:val="28"/>
        </w:rPr>
        <w:t xml:space="preserve"> район»                                                                         Р.И. </w:t>
      </w:r>
      <w:proofErr w:type="spellStart"/>
      <w:r>
        <w:rPr>
          <w:rFonts w:ascii="Times New Roman" w:eastAsia="Arial" w:hAnsi="Times New Roman" w:cs="Times New Roman"/>
          <w:sz w:val="28"/>
          <w:szCs w:val="28"/>
        </w:rPr>
        <w:t>Камаев</w:t>
      </w:r>
      <w:proofErr w:type="spellEnd"/>
    </w:p>
    <w:p w:rsidR="00726A2D" w:rsidRDefault="00726A2D">
      <w:pPr>
        <w:spacing w:line="100" w:lineRule="atLeast"/>
        <w:rPr>
          <w:rFonts w:ascii="Times New Roman" w:eastAsia="Arial" w:hAnsi="Times New Roman" w:cs="Times New Roman"/>
          <w:sz w:val="28"/>
          <w:szCs w:val="28"/>
        </w:rPr>
      </w:pPr>
    </w:p>
    <w:p w:rsidR="00726A2D" w:rsidRDefault="00726A2D">
      <w:pPr>
        <w:spacing w:line="100" w:lineRule="atLeast"/>
        <w:rPr>
          <w:rFonts w:ascii="Times New Roman" w:eastAsia="Arial" w:hAnsi="Times New Roman" w:cs="Times New Roman"/>
          <w:sz w:val="28"/>
          <w:szCs w:val="28"/>
        </w:rPr>
      </w:pPr>
    </w:p>
    <w:p w:rsidR="00726A2D" w:rsidRDefault="00726A2D">
      <w:pPr>
        <w:spacing w:line="100" w:lineRule="atLeast"/>
        <w:rPr>
          <w:rFonts w:ascii="Times New Roman" w:eastAsia="Arial" w:hAnsi="Times New Roman" w:cs="Times New Roman"/>
          <w:sz w:val="28"/>
          <w:szCs w:val="28"/>
        </w:rPr>
      </w:pPr>
    </w:p>
    <w:p w:rsidR="00726A2D" w:rsidRDefault="00726A2D">
      <w:pPr>
        <w:spacing w:line="100" w:lineRule="atLeast"/>
        <w:rPr>
          <w:rFonts w:ascii="Times New Roman" w:eastAsia="Arial" w:hAnsi="Times New Roman" w:cs="Times New Roman"/>
          <w:sz w:val="28"/>
          <w:szCs w:val="28"/>
        </w:rPr>
      </w:pPr>
    </w:p>
    <w:p w:rsidR="00726A2D" w:rsidRDefault="00726A2D">
      <w:pPr>
        <w:spacing w:line="100" w:lineRule="atLeast"/>
        <w:rPr>
          <w:rFonts w:ascii="Times New Roman" w:eastAsia="Arial" w:hAnsi="Times New Roman" w:cs="Times New Roman"/>
          <w:sz w:val="28"/>
          <w:szCs w:val="28"/>
        </w:rPr>
      </w:pPr>
    </w:p>
    <w:p w:rsidR="00726A2D" w:rsidRDefault="00726A2D">
      <w:pPr>
        <w:spacing w:line="100" w:lineRule="atLeast"/>
        <w:rPr>
          <w:rFonts w:ascii="Times New Roman" w:eastAsia="Arial" w:hAnsi="Times New Roman" w:cs="Times New Roman"/>
          <w:sz w:val="28"/>
          <w:szCs w:val="28"/>
        </w:rPr>
      </w:pPr>
    </w:p>
    <w:p w:rsidR="00726A2D" w:rsidRDefault="00726A2D">
      <w:pPr>
        <w:spacing w:line="100" w:lineRule="atLeast"/>
        <w:rPr>
          <w:rFonts w:ascii="Times New Roman" w:eastAsia="Arial" w:hAnsi="Times New Roman" w:cs="Times New Roman"/>
          <w:sz w:val="28"/>
          <w:szCs w:val="28"/>
        </w:rPr>
      </w:pPr>
    </w:p>
    <w:p w:rsidR="00726A2D" w:rsidRDefault="00726A2D">
      <w:pPr>
        <w:spacing w:line="100" w:lineRule="atLeast"/>
        <w:rPr>
          <w:rFonts w:ascii="Times New Roman" w:eastAsia="Arial" w:hAnsi="Times New Roman" w:cs="Times New Roman"/>
          <w:sz w:val="28"/>
          <w:szCs w:val="28"/>
        </w:rPr>
      </w:pPr>
    </w:p>
    <w:p w:rsidR="00726A2D" w:rsidRDefault="00726A2D">
      <w:pPr>
        <w:spacing w:line="100" w:lineRule="atLeast"/>
        <w:rPr>
          <w:rFonts w:ascii="Times New Roman" w:eastAsia="Arial" w:hAnsi="Times New Roman" w:cs="Times New Roman"/>
          <w:sz w:val="28"/>
          <w:szCs w:val="28"/>
        </w:rPr>
      </w:pPr>
    </w:p>
    <w:p w:rsidR="00726A2D" w:rsidRDefault="00726A2D">
      <w:pPr>
        <w:spacing w:line="100" w:lineRule="atLeast"/>
        <w:rPr>
          <w:rFonts w:ascii="Times New Roman" w:eastAsia="Arial" w:hAnsi="Times New Roman" w:cs="Times New Roman"/>
          <w:sz w:val="28"/>
          <w:szCs w:val="28"/>
        </w:rPr>
      </w:pPr>
    </w:p>
    <w:p w:rsidR="00726A2D" w:rsidRDefault="00726A2D">
      <w:pPr>
        <w:spacing w:line="100" w:lineRule="atLeast"/>
        <w:rPr>
          <w:rFonts w:ascii="Times New Roman" w:eastAsia="Arial" w:hAnsi="Times New Roman" w:cs="Times New Roman"/>
          <w:sz w:val="28"/>
          <w:szCs w:val="28"/>
        </w:rPr>
      </w:pPr>
    </w:p>
    <w:p w:rsidR="00726A2D" w:rsidRDefault="00726A2D">
      <w:pPr>
        <w:spacing w:line="100" w:lineRule="atLeast"/>
        <w:rPr>
          <w:rFonts w:ascii="Times New Roman" w:eastAsia="Arial" w:hAnsi="Times New Roman" w:cs="Times New Roman"/>
          <w:sz w:val="28"/>
          <w:szCs w:val="28"/>
        </w:rPr>
      </w:pPr>
    </w:p>
    <w:p w:rsidR="00726A2D" w:rsidRDefault="00726A2D">
      <w:pPr>
        <w:spacing w:line="100" w:lineRule="atLeast"/>
        <w:rPr>
          <w:rFonts w:ascii="Times New Roman" w:eastAsia="Arial" w:hAnsi="Times New Roman" w:cs="Times New Roman"/>
          <w:sz w:val="28"/>
          <w:szCs w:val="28"/>
        </w:rPr>
      </w:pPr>
    </w:p>
    <w:p w:rsidR="00726A2D" w:rsidRDefault="00726A2D">
      <w:pPr>
        <w:spacing w:line="100" w:lineRule="atLeast"/>
        <w:rPr>
          <w:rFonts w:ascii="Times New Roman" w:eastAsia="Arial" w:hAnsi="Times New Roman" w:cs="Times New Roman"/>
          <w:sz w:val="28"/>
          <w:szCs w:val="28"/>
        </w:rPr>
      </w:pPr>
    </w:p>
    <w:p w:rsidR="00726A2D" w:rsidRDefault="00726A2D">
      <w:pPr>
        <w:spacing w:line="100" w:lineRule="atLeast"/>
        <w:rPr>
          <w:rFonts w:ascii="Times New Roman" w:eastAsia="Arial" w:hAnsi="Times New Roman" w:cs="Times New Roman"/>
          <w:sz w:val="28"/>
          <w:szCs w:val="28"/>
        </w:rPr>
      </w:pPr>
    </w:p>
    <w:p w:rsidR="00726A2D" w:rsidRDefault="00726A2D">
      <w:pPr>
        <w:spacing w:line="100" w:lineRule="atLeast"/>
        <w:rPr>
          <w:rFonts w:ascii="Times New Roman" w:eastAsia="Arial" w:hAnsi="Times New Roman" w:cs="Times New Roman"/>
          <w:sz w:val="28"/>
          <w:szCs w:val="28"/>
        </w:rPr>
      </w:pPr>
    </w:p>
    <w:p w:rsidR="00726A2D" w:rsidRDefault="00726A2D">
      <w:pPr>
        <w:spacing w:line="100" w:lineRule="atLeast"/>
        <w:rPr>
          <w:rFonts w:ascii="Times New Roman" w:eastAsia="Arial" w:hAnsi="Times New Roman" w:cs="Times New Roman"/>
          <w:sz w:val="28"/>
          <w:szCs w:val="28"/>
        </w:rPr>
      </w:pPr>
    </w:p>
    <w:p w:rsidR="00726A2D" w:rsidRDefault="00726A2D">
      <w:pPr>
        <w:spacing w:line="100" w:lineRule="atLeast"/>
        <w:rPr>
          <w:rFonts w:ascii="Times New Roman" w:eastAsia="Arial" w:hAnsi="Times New Roman" w:cs="Times New Roman"/>
          <w:sz w:val="28"/>
          <w:szCs w:val="28"/>
        </w:rPr>
      </w:pPr>
    </w:p>
    <w:p w:rsidR="00726A2D" w:rsidRDefault="00726A2D">
      <w:pPr>
        <w:spacing w:line="100" w:lineRule="atLeast"/>
        <w:rPr>
          <w:rFonts w:ascii="Times New Roman" w:eastAsia="Arial" w:hAnsi="Times New Roman" w:cs="Times New Roman"/>
          <w:sz w:val="28"/>
          <w:szCs w:val="28"/>
        </w:rPr>
      </w:pPr>
    </w:p>
    <w:p w:rsidR="00726A2D" w:rsidRDefault="00726A2D">
      <w:pPr>
        <w:spacing w:line="100" w:lineRule="atLeast"/>
        <w:rPr>
          <w:rFonts w:ascii="Times New Roman" w:eastAsia="Arial" w:hAnsi="Times New Roman" w:cs="Times New Roman"/>
          <w:sz w:val="28"/>
          <w:szCs w:val="28"/>
        </w:rPr>
      </w:pPr>
    </w:p>
    <w:p w:rsidR="00726A2D" w:rsidRDefault="00726A2D">
      <w:pPr>
        <w:spacing w:line="100" w:lineRule="atLeast"/>
        <w:rPr>
          <w:rFonts w:ascii="Times New Roman" w:eastAsia="Arial" w:hAnsi="Times New Roman" w:cs="Times New Roman"/>
          <w:sz w:val="28"/>
          <w:szCs w:val="28"/>
        </w:rPr>
      </w:pPr>
    </w:p>
    <w:p w:rsidR="00726A2D" w:rsidRDefault="00726A2D">
      <w:pPr>
        <w:spacing w:line="100" w:lineRule="atLeast"/>
        <w:rPr>
          <w:rFonts w:ascii="Times New Roman" w:eastAsia="Arial" w:hAnsi="Times New Roman" w:cs="Times New Roman"/>
          <w:sz w:val="28"/>
          <w:szCs w:val="28"/>
        </w:rPr>
      </w:pPr>
    </w:p>
    <w:p w:rsidR="00726A2D" w:rsidRDefault="00726A2D">
      <w:pPr>
        <w:spacing w:line="100" w:lineRule="atLeast"/>
        <w:rPr>
          <w:rFonts w:ascii="Times New Roman" w:eastAsia="Arial" w:hAnsi="Times New Roman" w:cs="Times New Roman"/>
          <w:sz w:val="28"/>
          <w:szCs w:val="28"/>
        </w:rPr>
      </w:pPr>
    </w:p>
    <w:p w:rsidR="00726A2D" w:rsidRDefault="00726A2D">
      <w:pPr>
        <w:spacing w:line="100" w:lineRule="atLeast"/>
        <w:rPr>
          <w:rFonts w:ascii="Times New Roman" w:eastAsia="Arial" w:hAnsi="Times New Roman" w:cs="Times New Roman"/>
          <w:sz w:val="28"/>
          <w:szCs w:val="28"/>
        </w:rPr>
      </w:pPr>
    </w:p>
    <w:p w:rsidR="00726A2D" w:rsidRDefault="00726A2D">
      <w:pPr>
        <w:spacing w:line="100" w:lineRule="atLeast"/>
        <w:rPr>
          <w:rFonts w:ascii="Times New Roman" w:eastAsia="Arial" w:hAnsi="Times New Roman" w:cs="Times New Roman"/>
          <w:sz w:val="28"/>
          <w:szCs w:val="28"/>
        </w:rPr>
      </w:pPr>
    </w:p>
    <w:p w:rsidR="00726A2D" w:rsidRDefault="00726A2D">
      <w:pPr>
        <w:spacing w:line="100" w:lineRule="atLeast"/>
        <w:rPr>
          <w:rFonts w:ascii="Times New Roman" w:eastAsia="Arial" w:hAnsi="Times New Roman" w:cs="Times New Roman"/>
          <w:sz w:val="28"/>
          <w:szCs w:val="28"/>
        </w:rPr>
      </w:pPr>
    </w:p>
    <w:tbl>
      <w:tblPr>
        <w:tblW w:w="0" w:type="auto"/>
        <w:tblLayout w:type="fixed"/>
        <w:tblLook w:val="0000"/>
      </w:tblPr>
      <w:tblGrid>
        <w:gridCol w:w="5234"/>
        <w:gridCol w:w="4230"/>
      </w:tblGrid>
      <w:tr w:rsidR="00726A2D">
        <w:tc>
          <w:tcPr>
            <w:tcW w:w="5234" w:type="dxa"/>
            <w:shd w:val="clear" w:color="auto" w:fill="auto"/>
          </w:tcPr>
          <w:p w:rsidR="00726A2D" w:rsidRDefault="00726A2D">
            <w:pPr>
              <w:snapToGrid w:val="0"/>
              <w:spacing w:line="100" w:lineRule="atLeast"/>
              <w:jc w:val="right"/>
              <w:rPr>
                <w:rFonts w:ascii="Times New Roman" w:eastAsia="Arial" w:hAnsi="Times New Roman" w:cs="Times New Roman"/>
                <w:sz w:val="28"/>
                <w:szCs w:val="28"/>
              </w:rPr>
            </w:pPr>
          </w:p>
        </w:tc>
        <w:tc>
          <w:tcPr>
            <w:tcW w:w="4230" w:type="dxa"/>
            <w:shd w:val="clear" w:color="auto" w:fill="auto"/>
          </w:tcPr>
          <w:p w:rsidR="00726A2D" w:rsidRDefault="00FB4A0B">
            <w:pPr>
              <w:snapToGrid w:val="0"/>
              <w:spacing w:line="100" w:lineRule="atLeast"/>
              <w:jc w:val="center"/>
              <w:rPr>
                <w:rFonts w:ascii="Times New Roman" w:eastAsia="Arial" w:hAnsi="Times New Roman" w:cs="Times New Roman"/>
                <w:sz w:val="28"/>
                <w:szCs w:val="28"/>
              </w:rPr>
            </w:pPr>
            <w:r>
              <w:rPr>
                <w:rFonts w:ascii="Times New Roman" w:eastAsia="Arial" w:hAnsi="Times New Roman" w:cs="Times New Roman"/>
                <w:sz w:val="28"/>
                <w:szCs w:val="28"/>
              </w:rPr>
              <w:t>ПРИЛОЖЕНИЕ  № 1</w:t>
            </w:r>
          </w:p>
          <w:p w:rsidR="00726A2D" w:rsidRDefault="00FB4A0B">
            <w:pPr>
              <w:spacing w:line="100" w:lineRule="atLeast"/>
              <w:jc w:val="center"/>
              <w:rPr>
                <w:rFonts w:ascii="Times New Roman" w:eastAsia="Arial" w:hAnsi="Times New Roman" w:cs="Times New Roman"/>
                <w:sz w:val="28"/>
                <w:szCs w:val="28"/>
              </w:rPr>
            </w:pPr>
            <w:r>
              <w:rPr>
                <w:rFonts w:ascii="Times New Roman" w:eastAsia="Arial" w:hAnsi="Times New Roman" w:cs="Times New Roman"/>
                <w:sz w:val="28"/>
                <w:szCs w:val="28"/>
              </w:rPr>
              <w:t>к решению Совета депутатов муниципального образования «</w:t>
            </w:r>
            <w:proofErr w:type="spellStart"/>
            <w:r>
              <w:rPr>
                <w:rFonts w:ascii="Times New Roman" w:eastAsia="Arial" w:hAnsi="Times New Roman" w:cs="Times New Roman"/>
                <w:sz w:val="28"/>
                <w:szCs w:val="28"/>
              </w:rPr>
              <w:t>Вешкаймский</w:t>
            </w:r>
            <w:proofErr w:type="spellEnd"/>
            <w:r>
              <w:rPr>
                <w:rFonts w:ascii="Times New Roman" w:eastAsia="Arial" w:hAnsi="Times New Roman" w:cs="Times New Roman"/>
                <w:sz w:val="28"/>
                <w:szCs w:val="28"/>
              </w:rPr>
              <w:t xml:space="preserve"> район»</w:t>
            </w:r>
          </w:p>
          <w:p w:rsidR="00726A2D" w:rsidRDefault="00FB4A0B">
            <w:pPr>
              <w:spacing w:line="100" w:lineRule="atLeast"/>
              <w:jc w:val="center"/>
              <w:rPr>
                <w:rFonts w:ascii="Times New Roman" w:eastAsia="Arial" w:hAnsi="Times New Roman" w:cs="Times New Roman"/>
                <w:sz w:val="28"/>
                <w:szCs w:val="28"/>
              </w:rPr>
            </w:pPr>
            <w:r>
              <w:rPr>
                <w:rFonts w:ascii="Times New Roman" w:eastAsia="Arial" w:hAnsi="Times New Roman" w:cs="Times New Roman"/>
                <w:sz w:val="28"/>
                <w:szCs w:val="28"/>
              </w:rPr>
              <w:t>от 15 ноября 2017 г. № 50-521</w:t>
            </w:r>
          </w:p>
        </w:tc>
      </w:tr>
    </w:tbl>
    <w:p w:rsidR="00726A2D" w:rsidRDefault="00726A2D">
      <w:pPr>
        <w:spacing w:line="100" w:lineRule="atLeast"/>
        <w:jc w:val="right"/>
      </w:pPr>
    </w:p>
    <w:p w:rsidR="00726A2D" w:rsidRDefault="00726A2D">
      <w:pPr>
        <w:spacing w:line="100" w:lineRule="atLeast"/>
        <w:jc w:val="center"/>
        <w:rPr>
          <w:rFonts w:ascii="Times New Roman" w:eastAsia="Times New Roman" w:hAnsi="Times New Roman" w:cs="Times New Roman"/>
          <w:szCs w:val="20"/>
        </w:rPr>
      </w:pPr>
    </w:p>
    <w:p w:rsidR="00726A2D" w:rsidRDefault="00726A2D">
      <w:pPr>
        <w:spacing w:line="100" w:lineRule="atLeast"/>
        <w:jc w:val="center"/>
        <w:rPr>
          <w:rFonts w:ascii="Times New Roman" w:eastAsia="Times New Roman" w:hAnsi="Times New Roman" w:cs="Times New Roman"/>
          <w:szCs w:val="20"/>
        </w:rPr>
      </w:pPr>
    </w:p>
    <w:p w:rsidR="00726A2D" w:rsidRDefault="00FB4A0B">
      <w:pPr>
        <w:spacing w:line="100" w:lineRule="atLeast"/>
        <w:jc w:val="center"/>
        <w:rPr>
          <w:rFonts w:ascii="Times New Roman" w:eastAsia="Arial" w:hAnsi="Times New Roman" w:cs="Times New Roman"/>
          <w:b/>
          <w:bCs/>
          <w:sz w:val="28"/>
          <w:szCs w:val="28"/>
        </w:rPr>
      </w:pPr>
      <w:r>
        <w:rPr>
          <w:rFonts w:ascii="Times New Roman" w:eastAsia="Arial" w:hAnsi="Times New Roman" w:cs="Times New Roman"/>
          <w:b/>
          <w:bCs/>
          <w:sz w:val="28"/>
          <w:szCs w:val="28"/>
        </w:rPr>
        <w:t xml:space="preserve"> Перечень отдельных видов</w:t>
      </w:r>
    </w:p>
    <w:p w:rsidR="00726A2D" w:rsidRDefault="00FB4A0B">
      <w:pPr>
        <w:spacing w:line="100" w:lineRule="atLeast"/>
        <w:jc w:val="center"/>
        <w:rPr>
          <w:rFonts w:ascii="Times New Roman" w:eastAsia="Arial" w:hAnsi="Times New Roman" w:cs="Times New Roman"/>
          <w:b/>
          <w:bCs/>
          <w:sz w:val="28"/>
          <w:szCs w:val="28"/>
        </w:rPr>
      </w:pPr>
      <w:r>
        <w:rPr>
          <w:rFonts w:ascii="Times New Roman" w:eastAsia="Arial" w:hAnsi="Times New Roman" w:cs="Times New Roman"/>
          <w:b/>
          <w:bCs/>
          <w:sz w:val="28"/>
          <w:szCs w:val="28"/>
        </w:rPr>
        <w:t xml:space="preserve"> предпринимательской деятельности  на территории муниципального образования «</w:t>
      </w:r>
      <w:proofErr w:type="spellStart"/>
      <w:r>
        <w:rPr>
          <w:rFonts w:ascii="Times New Roman" w:eastAsia="Arial" w:hAnsi="Times New Roman" w:cs="Times New Roman"/>
          <w:b/>
          <w:bCs/>
          <w:sz w:val="28"/>
          <w:szCs w:val="28"/>
        </w:rPr>
        <w:t>Вешкаймский</w:t>
      </w:r>
      <w:proofErr w:type="spellEnd"/>
      <w:r>
        <w:rPr>
          <w:rFonts w:ascii="Times New Roman" w:eastAsia="Arial" w:hAnsi="Times New Roman" w:cs="Times New Roman"/>
          <w:b/>
          <w:bCs/>
          <w:sz w:val="28"/>
          <w:szCs w:val="28"/>
        </w:rPr>
        <w:t xml:space="preserve"> район»</w:t>
      </w:r>
    </w:p>
    <w:p w:rsidR="00726A2D" w:rsidRDefault="00726A2D">
      <w:pPr>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 Единый налог на вменённый доход для отдельных видов деятельности обязателен к уплате на территории муниципального образования «</w:t>
      </w:r>
      <w:proofErr w:type="spellStart"/>
      <w:r>
        <w:rPr>
          <w:rFonts w:ascii="Times New Roman" w:eastAsia="Arial" w:hAnsi="Times New Roman" w:cs="Times New Roman"/>
          <w:sz w:val="28"/>
          <w:szCs w:val="28"/>
        </w:rPr>
        <w:t>Вешкаймский</w:t>
      </w:r>
      <w:proofErr w:type="spellEnd"/>
      <w:r>
        <w:rPr>
          <w:rFonts w:ascii="Times New Roman" w:eastAsia="Arial" w:hAnsi="Times New Roman" w:cs="Times New Roman"/>
          <w:sz w:val="28"/>
          <w:szCs w:val="28"/>
        </w:rPr>
        <w:t xml:space="preserve"> район».</w:t>
      </w: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2. Система налогообложения в виде единого налога на вменённый доход для отдельных видов деятельности (далее - единый налог) применяется в отношении следующих видов предпринимательской деятельности:</w:t>
      </w: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 коды видов деятельности в соответствии с Общероссийским классификатором видов экономической деятельности относящихся к бытовым услугам согласно приложению № 1 распоряжения Правительства Российской Федерации от 24.11.2016 №2496-р.</w:t>
      </w: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2) </w:t>
      </w:r>
      <w:r>
        <w:rPr>
          <w:rFonts w:ascii="Times New Roman" w:eastAsia="Arial" w:hAnsi="Times New Roman" w:cs="Times New Roman"/>
          <w:sz w:val="28"/>
          <w:szCs w:val="28"/>
        </w:rPr>
        <w:tab/>
        <w:t>оказание ветеринарных услуг;</w:t>
      </w: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3) оказание услуг по ремонту, техническому обслуживанию и мойке автомототранспортных средств;</w:t>
      </w: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4)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5)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w:t>
      </w: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9) оказание услуг общественного питания, осуществляемых через объекты организации общественного питания, не имеющие зала обслуживания посетителей;</w:t>
      </w: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10) распространения  наружной рекламы с использованием рекламных конструкций; </w:t>
      </w:r>
    </w:p>
    <w:p w:rsidR="00726A2D" w:rsidRDefault="00FB4A0B">
      <w:pPr>
        <w:widowControl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11) размещения рекламы с использованием внешних и внутренних поверхностей транспортных средств;</w:t>
      </w: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ab/>
        <w:t>3. Значения корректирующего коэффициента базовой доходности</w:t>
      </w:r>
      <w:proofErr w:type="gramStart"/>
      <w:r>
        <w:rPr>
          <w:rFonts w:ascii="Times New Roman" w:eastAsia="Arial" w:hAnsi="Times New Roman" w:cs="Times New Roman"/>
          <w:sz w:val="28"/>
          <w:szCs w:val="28"/>
        </w:rPr>
        <w:t xml:space="preserve"> К</w:t>
      </w:r>
      <w:proofErr w:type="gramEnd"/>
      <w:r>
        <w:rPr>
          <w:rFonts w:ascii="Times New Roman" w:eastAsia="Arial" w:hAnsi="Times New Roman" w:cs="Times New Roman"/>
          <w:sz w:val="28"/>
          <w:szCs w:val="28"/>
        </w:rPr>
        <w:t>_2,</w:t>
      </w: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учитывающего совокупность особенностей ведения предпринимательской деятельности, определяются:</w:t>
      </w: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ab/>
        <w:t xml:space="preserve">3.1. </w:t>
      </w:r>
      <w:proofErr w:type="gramStart"/>
      <w:r>
        <w:rPr>
          <w:rFonts w:ascii="Times New Roman" w:eastAsia="Arial" w:hAnsi="Times New Roman" w:cs="Times New Roman"/>
          <w:sz w:val="28"/>
          <w:szCs w:val="28"/>
        </w:rPr>
        <w:t>Для бытовых услуг в соответствии с перечнем кодов видов деятельности в соответствии с Общероссийским классификатором видов экономической деятельности относящихся к бытовым услуга (приложение № 1 к распоряжению Правительства Российской Федерации от 24.11.2016 № 2496-р),  оказание ветеринарных услуг, оказание услуг по ремонту, техническому обслуживанию и мойке автомототранспортных средств, оказание автотранспортных услуг по перевозке пассажиров и грузов, осуществляемых организациями и индивидуальными предпринимателями, имеющими на</w:t>
      </w:r>
      <w:proofErr w:type="gramEnd"/>
      <w:r>
        <w:rPr>
          <w:rFonts w:ascii="Times New Roman" w:eastAsia="Arial" w:hAnsi="Times New Roman" w:cs="Times New Roman"/>
          <w:sz w:val="28"/>
          <w:szCs w:val="28"/>
        </w:rPr>
        <w:t xml:space="preserve"> праве собственности или ином праве (пользования, владения и (или) распоряжения) не более 20 транспортных средств, предназначенных для оказания таких услуг, распространения наружной рекламы с использованием рекламных конструкций,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спальных помещений не более 500 квадратных метров, по формуле (К2</w:t>
      </w:r>
      <w:proofErr w:type="gramStart"/>
      <w:r>
        <w:rPr>
          <w:rFonts w:ascii="Times New Roman" w:eastAsia="Arial" w:hAnsi="Times New Roman" w:cs="Times New Roman"/>
          <w:sz w:val="28"/>
          <w:szCs w:val="28"/>
        </w:rPr>
        <w:t>=К</w:t>
      </w:r>
      <w:proofErr w:type="gramEnd"/>
      <w:r>
        <w:rPr>
          <w:rFonts w:ascii="Times New Roman" w:eastAsia="Arial" w:hAnsi="Times New Roman" w:cs="Times New Roman"/>
          <w:sz w:val="28"/>
          <w:szCs w:val="28"/>
        </w:rPr>
        <w:t>_2у*К_2м).</w:t>
      </w: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ab/>
        <w:t>3.2. Для розничной торговли, осуществляемой через магазины и павильоны с площадью торгового зала на более 150 квадратных метров по каждому объекту; организации торговли, для розничной торговли осуществляемой через объекты стационарной торговой сети, не имеющей торговых залов, а также объекты нестационарной торговой сети по формуле (К2</w:t>
      </w:r>
      <w:proofErr w:type="gramStart"/>
      <w:r>
        <w:rPr>
          <w:rFonts w:ascii="Times New Roman" w:eastAsia="Arial" w:hAnsi="Times New Roman" w:cs="Times New Roman"/>
          <w:sz w:val="28"/>
          <w:szCs w:val="28"/>
        </w:rPr>
        <w:t>= К</w:t>
      </w:r>
      <w:proofErr w:type="gramEnd"/>
      <w:r>
        <w:rPr>
          <w:rFonts w:ascii="Times New Roman" w:eastAsia="Arial" w:hAnsi="Times New Roman" w:cs="Times New Roman"/>
          <w:sz w:val="28"/>
          <w:szCs w:val="28"/>
        </w:rPr>
        <w:t>_2р*К_2м);</w:t>
      </w: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ab/>
        <w:t>3.3. Оказание услуг общественного питания, осуществляемых через объекты организации общественного питания с площадью зала обслуживания посетителей на более 150 квадратных метров по каждому объекту организации общественного питания, для оказания услуг общественного питания, осуществляемых через объекты организации общественного питания, не имеющие зала обслуживания посетителей по формуле (К2</w:t>
      </w:r>
      <w:proofErr w:type="gramStart"/>
      <w:r>
        <w:rPr>
          <w:rFonts w:ascii="Times New Roman" w:eastAsia="Arial" w:hAnsi="Times New Roman" w:cs="Times New Roman"/>
          <w:sz w:val="28"/>
          <w:szCs w:val="28"/>
        </w:rPr>
        <w:t>=К</w:t>
      </w:r>
      <w:proofErr w:type="gramEnd"/>
      <w:r>
        <w:rPr>
          <w:rFonts w:ascii="Times New Roman" w:eastAsia="Arial" w:hAnsi="Times New Roman" w:cs="Times New Roman"/>
          <w:sz w:val="28"/>
          <w:szCs w:val="28"/>
        </w:rPr>
        <w:t>_2о*К_2м).</w:t>
      </w: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ab/>
        <w:t>4. Расчёт значения корректирующего коэффициента К</w:t>
      </w:r>
      <w:proofErr w:type="gramStart"/>
      <w:r>
        <w:rPr>
          <w:rFonts w:ascii="Times New Roman" w:eastAsia="Arial" w:hAnsi="Times New Roman" w:cs="Times New Roman"/>
          <w:sz w:val="28"/>
          <w:szCs w:val="28"/>
        </w:rPr>
        <w:t>2</w:t>
      </w:r>
      <w:proofErr w:type="gramEnd"/>
      <w:r>
        <w:rPr>
          <w:rFonts w:ascii="Times New Roman" w:eastAsia="Arial" w:hAnsi="Times New Roman" w:cs="Times New Roman"/>
          <w:sz w:val="28"/>
          <w:szCs w:val="28"/>
        </w:rPr>
        <w:t xml:space="preserve"> по каждому виду деятельности производится с учётом того, что:</w:t>
      </w: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ab/>
        <w:t>К_2у – значение, учитывающее совокупность особенностей ведения предпринимательской деятельности по видам услуг, указано в Приложении  № 2;</w:t>
      </w: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ab/>
        <w:t>К_2р – значение, учитывающее особенности осуществления розничной торговли с учётом ассортимента товаров, указано в Приложении  № 3;</w:t>
      </w: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ab/>
        <w:t>К_2о – значение, учитывающее особенности типа предприятий общественного питания, указано в Приложении  № 4;</w:t>
      </w: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ab/>
        <w:t xml:space="preserve">К_2м – значение, учитывающее особенности места ведения предпринимательской деятельности в соответствии с территориальной принадлежностью, указано в Приложении  № 5. </w:t>
      </w: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ab/>
        <w:t>Значение</w:t>
      </w:r>
      <w:proofErr w:type="gramStart"/>
      <w:r>
        <w:rPr>
          <w:rFonts w:ascii="Times New Roman" w:eastAsia="Arial" w:hAnsi="Times New Roman" w:cs="Times New Roman"/>
          <w:sz w:val="28"/>
          <w:szCs w:val="28"/>
        </w:rPr>
        <w:t xml:space="preserve"> К</w:t>
      </w:r>
      <w:proofErr w:type="gramEnd"/>
      <w:r>
        <w:rPr>
          <w:rFonts w:ascii="Times New Roman" w:eastAsia="Arial" w:hAnsi="Times New Roman" w:cs="Times New Roman"/>
          <w:sz w:val="28"/>
          <w:szCs w:val="28"/>
        </w:rPr>
        <w:t>_2 округляется до третьего знака после запятой.</w:t>
      </w:r>
    </w:p>
    <w:p w:rsidR="00726A2D" w:rsidRDefault="00726A2D">
      <w:pPr>
        <w:spacing w:line="100" w:lineRule="atLeast"/>
        <w:jc w:val="both"/>
        <w:rPr>
          <w:rFonts w:ascii="Times New Roman" w:eastAsia="Arial" w:hAnsi="Times New Roman" w:cs="Times New Roman"/>
          <w:sz w:val="28"/>
          <w:szCs w:val="28"/>
        </w:rPr>
      </w:pPr>
    </w:p>
    <w:p w:rsidR="00726A2D" w:rsidRDefault="00726A2D">
      <w:pPr>
        <w:spacing w:line="100" w:lineRule="atLeast"/>
        <w:jc w:val="center"/>
        <w:rPr>
          <w:rFonts w:ascii="Times New Roman" w:eastAsia="Arial" w:hAnsi="Times New Roman" w:cs="Times New Roman"/>
          <w:sz w:val="28"/>
          <w:szCs w:val="28"/>
        </w:rPr>
      </w:pPr>
    </w:p>
    <w:p w:rsidR="00726A2D" w:rsidRDefault="00FB4A0B">
      <w:pPr>
        <w:spacing w:line="100" w:lineRule="atLeast"/>
        <w:jc w:val="center"/>
        <w:rPr>
          <w:rFonts w:ascii="Times New Roman" w:eastAsia="Arial" w:hAnsi="Times New Roman" w:cs="Times New Roman"/>
          <w:sz w:val="28"/>
          <w:szCs w:val="28"/>
        </w:rPr>
      </w:pPr>
      <w:r>
        <w:rPr>
          <w:rFonts w:ascii="Times New Roman" w:eastAsia="Arial" w:hAnsi="Times New Roman" w:cs="Times New Roman"/>
          <w:sz w:val="28"/>
          <w:szCs w:val="28"/>
        </w:rPr>
        <w:t>________________________</w:t>
      </w:r>
    </w:p>
    <w:p w:rsidR="00726A2D" w:rsidRDefault="00726A2D">
      <w:pPr>
        <w:spacing w:line="100" w:lineRule="atLeast"/>
        <w:jc w:val="both"/>
        <w:rPr>
          <w:rFonts w:ascii="Times New Roman" w:eastAsia="Arial" w:hAnsi="Times New Roman" w:cs="Times New Roman"/>
          <w:sz w:val="28"/>
          <w:szCs w:val="28"/>
        </w:rPr>
      </w:pPr>
    </w:p>
    <w:p w:rsidR="00726A2D" w:rsidRDefault="00726A2D">
      <w:pPr>
        <w:spacing w:line="100" w:lineRule="atLeast"/>
        <w:jc w:val="right"/>
        <w:rPr>
          <w:rFonts w:ascii="Times New Roman" w:eastAsia="Times New Roman" w:hAnsi="Times New Roman" w:cs="Times New Roman"/>
          <w:sz w:val="28"/>
          <w:szCs w:val="28"/>
        </w:rPr>
      </w:pPr>
    </w:p>
    <w:p w:rsidR="00726A2D" w:rsidRDefault="00726A2D">
      <w:pPr>
        <w:spacing w:line="100" w:lineRule="atLeast"/>
        <w:jc w:val="center"/>
        <w:rPr>
          <w:rFonts w:ascii="Times New Roman" w:eastAsia="Times New Roman" w:hAnsi="Times New Roman" w:cs="Times New Roman"/>
          <w:sz w:val="24"/>
        </w:rPr>
      </w:pPr>
    </w:p>
    <w:p w:rsidR="00726A2D" w:rsidRDefault="00726A2D">
      <w:pPr>
        <w:spacing w:line="100" w:lineRule="atLeast"/>
        <w:jc w:val="center"/>
        <w:rPr>
          <w:rFonts w:ascii="Times New Roman" w:eastAsia="Times New Roman" w:hAnsi="Times New Roman" w:cs="Times New Roman"/>
          <w:sz w:val="24"/>
        </w:rPr>
      </w:pPr>
    </w:p>
    <w:p w:rsidR="00726A2D" w:rsidRDefault="00726A2D">
      <w:pPr>
        <w:spacing w:line="100" w:lineRule="atLeast"/>
        <w:jc w:val="center"/>
        <w:rPr>
          <w:rFonts w:ascii="Times New Roman" w:eastAsia="Times New Roman" w:hAnsi="Times New Roman" w:cs="Times New Roman"/>
          <w:sz w:val="24"/>
        </w:rPr>
      </w:pPr>
    </w:p>
    <w:p w:rsidR="00726A2D" w:rsidRDefault="00726A2D">
      <w:pPr>
        <w:spacing w:line="100" w:lineRule="atLeast"/>
        <w:jc w:val="center"/>
        <w:rPr>
          <w:rFonts w:ascii="Times New Roman" w:eastAsia="Times New Roman" w:hAnsi="Times New Roman" w:cs="Times New Roman"/>
          <w:sz w:val="24"/>
        </w:rPr>
      </w:pPr>
    </w:p>
    <w:p w:rsidR="00726A2D" w:rsidRDefault="00726A2D">
      <w:pPr>
        <w:spacing w:line="100" w:lineRule="atLeast"/>
        <w:jc w:val="center"/>
        <w:rPr>
          <w:rFonts w:ascii="Times New Roman" w:eastAsia="Times New Roman" w:hAnsi="Times New Roman" w:cs="Times New Roman"/>
          <w:sz w:val="24"/>
        </w:rPr>
      </w:pPr>
    </w:p>
    <w:p w:rsidR="00726A2D" w:rsidRDefault="00726A2D">
      <w:pPr>
        <w:spacing w:line="100" w:lineRule="atLeast"/>
        <w:jc w:val="center"/>
        <w:rPr>
          <w:rFonts w:ascii="Times New Roman" w:eastAsia="Times New Roman" w:hAnsi="Times New Roman" w:cs="Times New Roman"/>
          <w:sz w:val="24"/>
        </w:rPr>
      </w:pPr>
    </w:p>
    <w:p w:rsidR="00726A2D" w:rsidRDefault="00726A2D">
      <w:pPr>
        <w:spacing w:line="100" w:lineRule="atLeast"/>
        <w:jc w:val="center"/>
        <w:rPr>
          <w:rFonts w:ascii="Times New Roman" w:eastAsia="Times New Roman" w:hAnsi="Times New Roman" w:cs="Times New Roman"/>
          <w:sz w:val="24"/>
        </w:rPr>
      </w:pPr>
    </w:p>
    <w:p w:rsidR="00726A2D" w:rsidRDefault="00726A2D">
      <w:pPr>
        <w:spacing w:line="100" w:lineRule="atLeast"/>
        <w:jc w:val="center"/>
        <w:rPr>
          <w:rFonts w:ascii="Times New Roman" w:eastAsia="Times New Roman" w:hAnsi="Times New Roman" w:cs="Times New Roman"/>
          <w:b/>
          <w:sz w:val="40"/>
          <w:szCs w:val="40"/>
        </w:rPr>
      </w:pPr>
    </w:p>
    <w:p w:rsidR="00726A2D" w:rsidRDefault="00726A2D">
      <w:pPr>
        <w:spacing w:line="100" w:lineRule="atLeast"/>
        <w:jc w:val="center"/>
        <w:rPr>
          <w:rFonts w:ascii="Times New Roman" w:eastAsia="Times New Roman" w:hAnsi="Times New Roman" w:cs="Times New Roman"/>
          <w:b/>
          <w:sz w:val="28"/>
          <w:szCs w:val="28"/>
        </w:rPr>
      </w:pPr>
    </w:p>
    <w:p w:rsidR="00726A2D" w:rsidRDefault="00726A2D">
      <w:pPr>
        <w:spacing w:line="100" w:lineRule="atLeast"/>
        <w:jc w:val="center"/>
        <w:rPr>
          <w:rFonts w:ascii="Times New Roman" w:eastAsia="Times New Roman" w:hAnsi="Times New Roman" w:cs="Times New Roman"/>
          <w:b/>
          <w:sz w:val="28"/>
          <w:szCs w:val="28"/>
        </w:rPr>
      </w:pPr>
    </w:p>
    <w:p w:rsidR="00726A2D" w:rsidRDefault="00726A2D">
      <w:pPr>
        <w:spacing w:line="100" w:lineRule="atLeast"/>
        <w:jc w:val="center"/>
        <w:rPr>
          <w:rFonts w:ascii="Times New Roman" w:eastAsia="Times New Roman" w:hAnsi="Times New Roman" w:cs="Times New Roman"/>
          <w:b/>
          <w:sz w:val="28"/>
          <w:szCs w:val="28"/>
        </w:rPr>
      </w:pPr>
    </w:p>
    <w:p w:rsidR="00726A2D" w:rsidRDefault="00726A2D">
      <w:pPr>
        <w:spacing w:line="100" w:lineRule="atLeast"/>
        <w:jc w:val="center"/>
        <w:rPr>
          <w:rFonts w:ascii="Times New Roman" w:eastAsia="Times New Roman" w:hAnsi="Times New Roman" w:cs="Times New Roman"/>
          <w:b/>
          <w:sz w:val="28"/>
          <w:szCs w:val="28"/>
        </w:rPr>
      </w:pPr>
    </w:p>
    <w:p w:rsidR="00726A2D" w:rsidRDefault="00726A2D">
      <w:pPr>
        <w:spacing w:line="100" w:lineRule="atLeast"/>
        <w:jc w:val="center"/>
        <w:rPr>
          <w:rFonts w:ascii="Times New Roman" w:eastAsia="Times New Roman" w:hAnsi="Times New Roman" w:cs="Times New Roman"/>
          <w:b/>
          <w:sz w:val="28"/>
          <w:szCs w:val="28"/>
        </w:rPr>
      </w:pPr>
    </w:p>
    <w:p w:rsidR="00726A2D" w:rsidRDefault="00726A2D">
      <w:pPr>
        <w:spacing w:line="100" w:lineRule="atLeast"/>
        <w:jc w:val="center"/>
        <w:rPr>
          <w:rFonts w:ascii="Times New Roman" w:eastAsia="Times New Roman" w:hAnsi="Times New Roman" w:cs="Times New Roman"/>
          <w:b/>
          <w:sz w:val="28"/>
          <w:szCs w:val="28"/>
        </w:rPr>
      </w:pPr>
    </w:p>
    <w:p w:rsidR="00726A2D" w:rsidRDefault="00726A2D">
      <w:pPr>
        <w:spacing w:line="100" w:lineRule="atLeast"/>
        <w:jc w:val="center"/>
        <w:rPr>
          <w:rFonts w:ascii="Times New Roman" w:eastAsia="Times New Roman" w:hAnsi="Times New Roman" w:cs="Times New Roman"/>
          <w:b/>
          <w:sz w:val="28"/>
          <w:szCs w:val="28"/>
        </w:rPr>
      </w:pPr>
    </w:p>
    <w:p w:rsidR="00726A2D" w:rsidRDefault="00726A2D">
      <w:pPr>
        <w:spacing w:line="100" w:lineRule="atLeast"/>
        <w:jc w:val="center"/>
        <w:rPr>
          <w:rFonts w:ascii="Times New Roman" w:eastAsia="Times New Roman" w:hAnsi="Times New Roman" w:cs="Times New Roman"/>
          <w:b/>
          <w:sz w:val="28"/>
          <w:szCs w:val="28"/>
        </w:rPr>
      </w:pPr>
    </w:p>
    <w:p w:rsidR="00726A2D" w:rsidRDefault="00726A2D">
      <w:pPr>
        <w:spacing w:line="100" w:lineRule="atLeast"/>
        <w:jc w:val="center"/>
        <w:rPr>
          <w:rFonts w:ascii="Times New Roman" w:eastAsia="Times New Roman" w:hAnsi="Times New Roman" w:cs="Times New Roman"/>
          <w:b/>
          <w:sz w:val="28"/>
          <w:szCs w:val="28"/>
        </w:rPr>
      </w:pPr>
    </w:p>
    <w:p w:rsidR="00726A2D" w:rsidRDefault="00726A2D">
      <w:pPr>
        <w:spacing w:line="100" w:lineRule="atLeast"/>
        <w:jc w:val="center"/>
        <w:rPr>
          <w:rFonts w:ascii="Times New Roman" w:eastAsia="Times New Roman" w:hAnsi="Times New Roman" w:cs="Times New Roman"/>
          <w:b/>
          <w:sz w:val="28"/>
          <w:szCs w:val="28"/>
        </w:rPr>
      </w:pPr>
    </w:p>
    <w:p w:rsidR="00726A2D" w:rsidRDefault="00726A2D">
      <w:pPr>
        <w:spacing w:line="100" w:lineRule="atLeast"/>
        <w:jc w:val="center"/>
        <w:rPr>
          <w:rFonts w:ascii="Times New Roman" w:eastAsia="Times New Roman" w:hAnsi="Times New Roman" w:cs="Times New Roman"/>
          <w:b/>
          <w:sz w:val="28"/>
          <w:szCs w:val="28"/>
        </w:rPr>
      </w:pPr>
    </w:p>
    <w:p w:rsidR="00726A2D" w:rsidRDefault="00726A2D">
      <w:pPr>
        <w:spacing w:line="100" w:lineRule="atLeast"/>
        <w:jc w:val="center"/>
        <w:rPr>
          <w:rFonts w:ascii="Times New Roman" w:eastAsia="Times New Roman" w:hAnsi="Times New Roman" w:cs="Times New Roman"/>
          <w:b/>
          <w:sz w:val="28"/>
          <w:szCs w:val="28"/>
        </w:rPr>
      </w:pPr>
    </w:p>
    <w:p w:rsidR="00726A2D" w:rsidRDefault="00726A2D">
      <w:pPr>
        <w:spacing w:line="100" w:lineRule="atLeast"/>
        <w:jc w:val="center"/>
        <w:rPr>
          <w:rFonts w:ascii="Times New Roman" w:eastAsia="Times New Roman" w:hAnsi="Times New Roman" w:cs="Times New Roman"/>
          <w:b/>
          <w:sz w:val="28"/>
          <w:szCs w:val="28"/>
        </w:rPr>
      </w:pPr>
    </w:p>
    <w:p w:rsidR="00726A2D" w:rsidRDefault="00726A2D">
      <w:pPr>
        <w:spacing w:line="100" w:lineRule="atLeast"/>
        <w:jc w:val="center"/>
        <w:rPr>
          <w:rFonts w:ascii="Times New Roman" w:eastAsia="Times New Roman" w:hAnsi="Times New Roman" w:cs="Times New Roman"/>
          <w:b/>
          <w:sz w:val="28"/>
          <w:szCs w:val="28"/>
        </w:rPr>
      </w:pPr>
    </w:p>
    <w:p w:rsidR="00726A2D" w:rsidRDefault="00726A2D">
      <w:pPr>
        <w:spacing w:line="100" w:lineRule="atLeast"/>
        <w:jc w:val="both"/>
        <w:rPr>
          <w:rFonts w:ascii="Times New Roman" w:eastAsia="Times New Roman" w:hAnsi="Times New Roman" w:cs="Times New Roman"/>
          <w:b/>
          <w:sz w:val="28"/>
          <w:szCs w:val="28"/>
        </w:rPr>
      </w:pPr>
    </w:p>
    <w:p w:rsidR="00726A2D" w:rsidRDefault="00726A2D">
      <w:pPr>
        <w:spacing w:line="100" w:lineRule="atLeast"/>
        <w:jc w:val="both"/>
        <w:rPr>
          <w:rFonts w:ascii="Times New Roman" w:eastAsia="Times New Roman" w:hAnsi="Times New Roman" w:cs="Times New Roman"/>
          <w:b/>
          <w:sz w:val="28"/>
          <w:szCs w:val="28"/>
        </w:rPr>
      </w:pPr>
    </w:p>
    <w:p w:rsidR="00726A2D" w:rsidRDefault="00726A2D">
      <w:pPr>
        <w:spacing w:line="100" w:lineRule="atLeast"/>
        <w:jc w:val="both"/>
        <w:rPr>
          <w:rFonts w:ascii="Times New Roman" w:eastAsia="Times New Roman" w:hAnsi="Times New Roman" w:cs="Times New Roman"/>
          <w:b/>
          <w:sz w:val="28"/>
          <w:szCs w:val="28"/>
        </w:rPr>
      </w:pPr>
    </w:p>
    <w:p w:rsidR="00726A2D" w:rsidRDefault="00726A2D">
      <w:pPr>
        <w:spacing w:line="100" w:lineRule="atLeast"/>
        <w:jc w:val="both"/>
        <w:rPr>
          <w:rFonts w:ascii="Times New Roman" w:eastAsia="Times New Roman" w:hAnsi="Times New Roman" w:cs="Times New Roman"/>
          <w:b/>
          <w:sz w:val="40"/>
          <w:szCs w:val="40"/>
        </w:rPr>
      </w:pPr>
    </w:p>
    <w:tbl>
      <w:tblPr>
        <w:tblW w:w="0" w:type="auto"/>
        <w:tblLayout w:type="fixed"/>
        <w:tblLook w:val="0000"/>
      </w:tblPr>
      <w:tblGrid>
        <w:gridCol w:w="4967"/>
        <w:gridCol w:w="4860"/>
      </w:tblGrid>
      <w:tr w:rsidR="00726A2D">
        <w:tc>
          <w:tcPr>
            <w:tcW w:w="4967" w:type="dxa"/>
            <w:shd w:val="clear" w:color="auto" w:fill="auto"/>
          </w:tcPr>
          <w:p w:rsidR="00726A2D" w:rsidRDefault="00726A2D">
            <w:pPr>
              <w:snapToGrid w:val="0"/>
              <w:spacing w:line="100" w:lineRule="atLeast"/>
              <w:jc w:val="both"/>
              <w:rPr>
                <w:rFonts w:ascii="Times New Roman" w:eastAsia="Arial" w:hAnsi="Times New Roman" w:cs="Times New Roman"/>
                <w:color w:val="FF0000"/>
                <w:sz w:val="28"/>
                <w:szCs w:val="28"/>
              </w:rPr>
            </w:pPr>
          </w:p>
        </w:tc>
        <w:tc>
          <w:tcPr>
            <w:tcW w:w="4860" w:type="dxa"/>
            <w:shd w:val="clear" w:color="auto" w:fill="auto"/>
          </w:tcPr>
          <w:p w:rsidR="00726A2D" w:rsidRDefault="00FB4A0B">
            <w:pPr>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ПРИЛОЖЕНИЕ  № 2</w:t>
            </w:r>
          </w:p>
          <w:p w:rsidR="00726A2D" w:rsidRDefault="00FB4A0B">
            <w:pPr>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к решению Совета депутатов муниципального образования «</w:t>
            </w:r>
            <w:proofErr w:type="spellStart"/>
            <w:r>
              <w:rPr>
                <w:rFonts w:ascii="Times New Roman" w:eastAsia="Arial" w:hAnsi="Times New Roman" w:cs="Times New Roman"/>
                <w:sz w:val="28"/>
                <w:szCs w:val="28"/>
              </w:rPr>
              <w:t>Вешкаймский</w:t>
            </w:r>
            <w:proofErr w:type="spellEnd"/>
            <w:r>
              <w:rPr>
                <w:rFonts w:ascii="Times New Roman" w:eastAsia="Arial" w:hAnsi="Times New Roman" w:cs="Times New Roman"/>
                <w:sz w:val="28"/>
                <w:szCs w:val="28"/>
              </w:rPr>
              <w:t xml:space="preserve"> район»</w:t>
            </w:r>
          </w:p>
          <w:p w:rsidR="00726A2D" w:rsidRDefault="00FB4A0B">
            <w:pPr>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от  15 ноября 2017 г. № 50/521</w:t>
            </w:r>
          </w:p>
        </w:tc>
      </w:tr>
    </w:tbl>
    <w:p w:rsidR="00726A2D" w:rsidRDefault="00726A2D">
      <w:pPr>
        <w:spacing w:line="100" w:lineRule="atLeast"/>
        <w:jc w:val="right"/>
      </w:pPr>
    </w:p>
    <w:p w:rsidR="00726A2D" w:rsidRDefault="00726A2D">
      <w:pPr>
        <w:spacing w:line="100" w:lineRule="atLeast"/>
        <w:jc w:val="right"/>
        <w:rPr>
          <w:rFonts w:ascii="Times New Roman" w:eastAsia="Times New Roman" w:hAnsi="Times New Roman" w:cs="Times New Roman"/>
          <w:sz w:val="28"/>
          <w:szCs w:val="28"/>
        </w:rPr>
      </w:pPr>
    </w:p>
    <w:p w:rsidR="00726A2D" w:rsidRDefault="00FB4A0B">
      <w:pPr>
        <w:spacing w:line="10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Значения корректирующего коэффициента, учитывающие</w:t>
      </w:r>
    </w:p>
    <w:p w:rsidR="00726A2D" w:rsidRDefault="00FB4A0B">
      <w:pPr>
        <w:spacing w:line="100" w:lineRule="atLeast"/>
        <w:ind w:right="-28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совокупность ведения предпринимательской деятельности по виду услуг (К_2у)</w:t>
      </w:r>
    </w:p>
    <w:tbl>
      <w:tblPr>
        <w:tblW w:w="0" w:type="auto"/>
        <w:tblInd w:w="-108" w:type="dxa"/>
        <w:tblLayout w:type="fixed"/>
        <w:tblCellMar>
          <w:left w:w="0" w:type="dxa"/>
          <w:right w:w="0" w:type="dxa"/>
        </w:tblCellMar>
        <w:tblLook w:val="0000"/>
      </w:tblPr>
      <w:tblGrid>
        <w:gridCol w:w="801"/>
        <w:gridCol w:w="1122"/>
        <w:gridCol w:w="1923"/>
        <w:gridCol w:w="1361"/>
        <w:gridCol w:w="562"/>
        <w:gridCol w:w="1123"/>
        <w:gridCol w:w="810"/>
        <w:gridCol w:w="550"/>
        <w:gridCol w:w="1373"/>
      </w:tblGrid>
      <w:tr w:rsidR="00726A2D">
        <w:tc>
          <w:tcPr>
            <w:tcW w:w="1923" w:type="dxa"/>
            <w:gridSpan w:val="2"/>
            <w:vMerge w:val="restart"/>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b/>
              </w:rPr>
            </w:pPr>
            <w:r>
              <w:rPr>
                <w:rFonts w:ascii="Times New Roman" w:eastAsia="Arial" w:hAnsi="Times New Roman" w:cs="Times New Roman"/>
                <w:b/>
              </w:rPr>
              <w:t>№</w:t>
            </w:r>
            <w:proofErr w:type="spellStart"/>
            <w:proofErr w:type="gramStart"/>
            <w:r>
              <w:rPr>
                <w:rFonts w:ascii="Times New Roman" w:eastAsia="Arial" w:hAnsi="Times New Roman" w:cs="Times New Roman"/>
                <w:b/>
              </w:rPr>
              <w:t>п</w:t>
            </w:r>
            <w:proofErr w:type="spellEnd"/>
            <w:proofErr w:type="gramEnd"/>
            <w:r>
              <w:rPr>
                <w:rFonts w:ascii="Times New Roman" w:eastAsia="Arial" w:hAnsi="Times New Roman" w:cs="Times New Roman"/>
                <w:b/>
              </w:rPr>
              <w:t>/</w:t>
            </w:r>
            <w:proofErr w:type="spellStart"/>
            <w:r>
              <w:rPr>
                <w:rFonts w:ascii="Times New Roman" w:eastAsia="Arial" w:hAnsi="Times New Roman" w:cs="Times New Roman"/>
                <w:b/>
              </w:rPr>
              <w:t>п</w:t>
            </w:r>
            <w:proofErr w:type="spellEnd"/>
          </w:p>
        </w:tc>
        <w:tc>
          <w:tcPr>
            <w:tcW w:w="1923"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Arial" w:hAnsi="Times New Roman" w:cs="Times New Roman"/>
                <w:b/>
              </w:rPr>
            </w:pPr>
            <w:r>
              <w:rPr>
                <w:rFonts w:ascii="Times New Roman" w:eastAsia="Arial" w:hAnsi="Times New Roman" w:cs="Times New Roman"/>
                <w:b/>
              </w:rPr>
              <w:t>Вид деятельности</w:t>
            </w:r>
          </w:p>
        </w:tc>
        <w:tc>
          <w:tcPr>
            <w:tcW w:w="1923"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jc w:val="both"/>
              <w:rPr>
                <w:rFonts w:ascii="Times New Roman" w:eastAsia="Arial" w:hAnsi="Times New Roman" w:cs="Times New Roman"/>
                <w:sz w:val="24"/>
              </w:rPr>
            </w:pPr>
            <w:r>
              <w:rPr>
                <w:rFonts w:ascii="Times New Roman" w:eastAsia="Arial" w:hAnsi="Times New Roman" w:cs="Times New Roman"/>
              </w:rPr>
              <w:t xml:space="preserve">Код по </w:t>
            </w:r>
            <w:r>
              <w:rPr>
                <w:rFonts w:ascii="Times New Roman" w:eastAsia="Arial" w:hAnsi="Times New Roman" w:cs="Times New Roman"/>
                <w:sz w:val="24"/>
              </w:rPr>
              <w:t>ОКВЭД</w:t>
            </w:r>
            <w:proofErr w:type="gramStart"/>
            <w:r>
              <w:rPr>
                <w:rFonts w:ascii="Times New Roman" w:eastAsia="Arial" w:hAnsi="Times New Roman" w:cs="Times New Roman"/>
                <w:sz w:val="24"/>
              </w:rPr>
              <w:t>2</w:t>
            </w:r>
            <w:proofErr w:type="gramEnd"/>
            <w:r>
              <w:rPr>
                <w:rFonts w:ascii="Times New Roman" w:eastAsia="Arial" w:hAnsi="Times New Roman" w:cs="Times New Roman"/>
                <w:sz w:val="24"/>
              </w:rPr>
              <w:t>) ОК 029-2014 (КДЕС ред.2)</w:t>
            </w:r>
          </w:p>
        </w:tc>
        <w:tc>
          <w:tcPr>
            <w:tcW w:w="1933"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rPr>
            </w:pPr>
            <w:r>
              <w:rPr>
                <w:rFonts w:ascii="Times New Roman" w:eastAsia="Arial" w:hAnsi="Times New Roman" w:cs="Times New Roman"/>
              </w:rPr>
              <w:t>Значение коэффициента</w:t>
            </w:r>
            <w:proofErr w:type="gramStart"/>
            <w:r>
              <w:rPr>
                <w:rFonts w:ascii="Times New Roman" w:eastAsia="Arial" w:hAnsi="Times New Roman" w:cs="Times New Roman"/>
              </w:rPr>
              <w:t xml:space="preserve"> К</w:t>
            </w:r>
            <w:proofErr w:type="gramEnd"/>
            <w:r>
              <w:rPr>
                <w:rFonts w:ascii="Times New Roman" w:eastAsia="Arial" w:hAnsi="Times New Roman" w:cs="Times New Roman"/>
              </w:rPr>
              <w:t>_2у</w:t>
            </w:r>
          </w:p>
        </w:tc>
        <w:tc>
          <w:tcPr>
            <w:tcW w:w="1923" w:type="dxa"/>
            <w:gridSpan w:val="2"/>
            <w:tcBorders>
              <w:left w:val="single" w:sz="4" w:space="0" w:color="000000"/>
            </w:tcBorders>
            <w:shd w:val="clear" w:color="auto" w:fill="auto"/>
          </w:tcPr>
          <w:p w:rsidR="00726A2D" w:rsidRDefault="00726A2D">
            <w:pPr>
              <w:snapToGrid w:val="0"/>
              <w:rPr>
                <w:rFonts w:ascii="Times New Roman" w:eastAsia="Arial" w:hAnsi="Times New Roman" w:cs="Times New Roman"/>
                <w:b/>
              </w:rPr>
            </w:pPr>
          </w:p>
        </w:tc>
      </w:tr>
      <w:tr w:rsidR="00726A2D">
        <w:tblPrEx>
          <w:tblCellMar>
            <w:left w:w="108" w:type="dxa"/>
            <w:right w:w="108" w:type="dxa"/>
          </w:tblCellMar>
        </w:tblPrEx>
        <w:tc>
          <w:tcPr>
            <w:tcW w:w="801" w:type="dxa"/>
            <w:vMerge/>
            <w:tcBorders>
              <w:top w:val="single" w:sz="4" w:space="0" w:color="000000"/>
              <w:left w:val="single" w:sz="4" w:space="0" w:color="000000"/>
              <w:bottom w:val="single" w:sz="4" w:space="0" w:color="000000"/>
            </w:tcBorders>
            <w:shd w:val="clear" w:color="auto" w:fill="auto"/>
            <w:vAlign w:val="center"/>
          </w:tcPr>
          <w:p w:rsidR="00726A2D" w:rsidRDefault="00726A2D">
            <w:pPr>
              <w:snapToGrid w:val="0"/>
              <w:spacing w:line="100" w:lineRule="atLeast"/>
              <w:rPr>
                <w:rFonts w:ascii="Times New Roman" w:eastAsia="Arial" w:hAnsi="Times New Roman" w:cs="Times New Roman"/>
                <w:b/>
              </w:rPr>
            </w:pPr>
          </w:p>
        </w:tc>
        <w:tc>
          <w:tcPr>
            <w:tcW w:w="4406" w:type="dxa"/>
            <w:gridSpan w:val="3"/>
            <w:tcBorders>
              <w:top w:val="single" w:sz="4" w:space="0" w:color="000000"/>
              <w:left w:val="single" w:sz="4" w:space="0" w:color="000000"/>
              <w:bottom w:val="single" w:sz="4" w:space="0" w:color="000000"/>
            </w:tcBorders>
            <w:shd w:val="clear" w:color="auto" w:fill="auto"/>
            <w:vAlign w:val="center"/>
          </w:tcPr>
          <w:p w:rsidR="00726A2D" w:rsidRDefault="00726A2D">
            <w:pPr>
              <w:snapToGrid w:val="0"/>
              <w:spacing w:line="100" w:lineRule="atLeast"/>
              <w:rPr>
                <w:rFonts w:ascii="Times New Roman" w:eastAsia="Arial" w:hAnsi="Times New Roman" w:cs="Times New Roman"/>
                <w:b/>
              </w:rPr>
            </w:pPr>
          </w:p>
        </w:tc>
        <w:tc>
          <w:tcPr>
            <w:tcW w:w="1685" w:type="dxa"/>
            <w:gridSpan w:val="2"/>
            <w:tcBorders>
              <w:top w:val="single" w:sz="4" w:space="0" w:color="000000"/>
              <w:left w:val="single" w:sz="4" w:space="0" w:color="000000"/>
              <w:bottom w:val="single" w:sz="4" w:space="0" w:color="000000"/>
            </w:tcBorders>
            <w:shd w:val="clear" w:color="auto" w:fill="auto"/>
            <w:vAlign w:val="center"/>
          </w:tcPr>
          <w:p w:rsidR="00726A2D" w:rsidRDefault="00726A2D">
            <w:pPr>
              <w:snapToGrid w:val="0"/>
              <w:spacing w:line="100" w:lineRule="atLeast"/>
              <w:rPr>
                <w:rFonts w:ascii="Times New Roman" w:eastAsia="Arial" w:hAnsi="Times New Roman" w:cs="Times New Roman"/>
              </w:rPr>
            </w:pP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rPr>
            </w:pPr>
            <w:r>
              <w:rPr>
                <w:rFonts w:ascii="Times New Roman" w:eastAsia="Arial" w:hAnsi="Times New Roman" w:cs="Times New Roman"/>
              </w:rPr>
              <w:t>Для населённых пунктов</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ind w:right="367"/>
              <w:jc w:val="both"/>
              <w:rPr>
                <w:rFonts w:ascii="Times New Roman" w:eastAsia="Arial" w:hAnsi="Times New Roman" w:cs="Times New Roman"/>
              </w:rPr>
            </w:pPr>
            <w:r>
              <w:rPr>
                <w:rFonts w:ascii="Times New Roman" w:eastAsia="Arial" w:hAnsi="Times New Roman" w:cs="Times New Roman"/>
              </w:rPr>
              <w:t>Вне населённых пунктов</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Arial" w:hAnsi="Times New Roman" w:cs="Times New Roman"/>
                <w:b/>
              </w:rPr>
            </w:pPr>
            <w:r>
              <w:rPr>
                <w:rFonts w:ascii="Times New Roman" w:eastAsia="Arial" w:hAnsi="Times New Roman" w:cs="Times New Roman"/>
                <w:b/>
              </w:rPr>
              <w:t>1</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Arial" w:hAnsi="Times New Roman" w:cs="Times New Roman"/>
                <w:b/>
              </w:rPr>
            </w:pPr>
            <w:r>
              <w:rPr>
                <w:rFonts w:ascii="Times New Roman" w:eastAsia="Arial" w:hAnsi="Times New Roman" w:cs="Times New Roman"/>
                <w:b/>
              </w:rPr>
              <w:t>2</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center"/>
              <w:rPr>
                <w:rFonts w:ascii="Times New Roman" w:eastAsia="Arial" w:hAnsi="Times New Roman" w:cs="Times New Roman"/>
              </w:rPr>
            </w:pP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Arial" w:hAnsi="Times New Roman" w:cs="Times New Roman"/>
              </w:rPr>
            </w:pPr>
            <w:r>
              <w:rPr>
                <w:rFonts w:ascii="Times New Roman" w:eastAsia="Arial" w:hAnsi="Times New Roman" w:cs="Times New Roman"/>
              </w:rPr>
              <w:t>3</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center"/>
              <w:rPr>
                <w:rFonts w:ascii="Times New Roman" w:eastAsia="Arial" w:hAnsi="Times New Roman" w:cs="Times New Roman"/>
              </w:rPr>
            </w:pPr>
            <w:r>
              <w:rPr>
                <w:rFonts w:ascii="Times New Roman" w:eastAsia="Arial" w:hAnsi="Times New Roman" w:cs="Times New Roman"/>
              </w:rPr>
              <w:t>4</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b/>
                <w:sz w:val="28"/>
                <w:szCs w:val="28"/>
              </w:rPr>
            </w:pPr>
            <w:r>
              <w:rPr>
                <w:rFonts w:ascii="Times New Roman" w:eastAsia="Arial" w:hAnsi="Times New Roman" w:cs="Times New Roman"/>
                <w:b/>
                <w:sz w:val="28"/>
                <w:szCs w:val="28"/>
              </w:rPr>
              <w:t>1.</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b/>
                <w:sz w:val="28"/>
                <w:szCs w:val="28"/>
              </w:rPr>
            </w:pPr>
            <w:r>
              <w:rPr>
                <w:rFonts w:ascii="Times New Roman" w:eastAsia="Arial" w:hAnsi="Times New Roman" w:cs="Times New Roman"/>
                <w:b/>
                <w:sz w:val="28"/>
                <w:szCs w:val="28"/>
              </w:rPr>
              <w:t>Оказание бытовых услуг</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1.1.</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Услуги по пошиву готовых текстильных изделий по индивидуальному заказу населения </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13.92.99.200</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0,178</w:t>
            </w:r>
          </w:p>
          <w:p w:rsidR="00726A2D" w:rsidRDefault="00726A2D">
            <w:pPr>
              <w:spacing w:line="100" w:lineRule="atLeast"/>
              <w:jc w:val="both"/>
              <w:rPr>
                <w:rFonts w:ascii="Times New Roman" w:eastAsia="Arial" w:hAnsi="Times New Roman" w:cs="Times New Roman"/>
                <w:sz w:val="28"/>
                <w:szCs w:val="28"/>
              </w:rPr>
            </w:pP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0,178</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1.2.</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Услуги по пошиву столового и постельного белья по индивидуальному заказу населения </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13.92.99.210</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0,178</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0,178</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1.3.</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Услуги по пошиву </w:t>
            </w:r>
            <w:proofErr w:type="gramStart"/>
            <w:r>
              <w:rPr>
                <w:rFonts w:ascii="Times New Roman" w:eastAsia="Arial" w:hAnsi="Times New Roman" w:cs="Times New Roman"/>
                <w:sz w:val="28"/>
                <w:szCs w:val="28"/>
              </w:rPr>
              <w:t>стеганных</w:t>
            </w:r>
            <w:proofErr w:type="gramEnd"/>
            <w:r>
              <w:rPr>
                <w:rFonts w:ascii="Times New Roman" w:eastAsia="Arial" w:hAnsi="Times New Roman" w:cs="Times New Roman"/>
                <w:sz w:val="28"/>
                <w:szCs w:val="28"/>
              </w:rPr>
              <w:t xml:space="preserve"> покрывал, накидок по индивидуальному заказу населения</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13.92.99.220</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0,178</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0,178</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1.4</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Услуги по пошиву штор, драпировок по индивидуальному заказу населения</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13.92.99.240</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0,178</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0,178</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1.5</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Услуги по пошиву прочих текстильных изделий, не включенных в другие группировки по индивидуальному заказу населения</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13.99.99.200</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0,178</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0,178</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1.6</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Услуги по пошиву одежды из натуральной и искусственной кожи, замши по индивидуальному заказу населения</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14.11.99.200</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0,178</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0,178</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1.7</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Услуги по пошиву верхней одежды по индивидуальному заказу населения</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14.13.99.200</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0,178</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0,178</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1.8</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Услуги по пошиву стеганых пальто, курток и жилетов по индивидуальному заказу населения</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14.13.99.210</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0,178</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0,178</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1.9</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Услуги по пошиву мужских, женских, детских верхних трикотажных изделий по индивидуальному заказу населения</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14.13.99.240</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0,178</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0,178</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1.10</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Услуги по пошиву легкой одежды по индивидуальному заказу населения</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14.14.99.210</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0,178</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0,178</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1.11</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Услуги по пошиву прочей одежды и аксессуаров по индивидуальному заказу населения</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14.19.99.200</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0,178</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0,178</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1.12</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Услуги по пошиву мужских, женских и детских головных уборов по индивидуальному заказу населения</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14.19.99.240</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0,178</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0,178</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1.13</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Услуги по пошиву обуви по индивидуальному заказу населения</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15.20.99.200</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0,178</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0,178</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1.14</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Услуги по изготовлению валяной обуви</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15.20.99.217</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0,178</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0,178</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1.15</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Услуги по изготовлению ажурных декоративных решеток из металла по индивидуальному заказу населения</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25.99.99.211</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0,178</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0,178</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1.16</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Услуги по изготовлению памятников, ограждений, ворот из металла по индивидуальному заказу населения</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25.99.99.218</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0,178</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0,178</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1.17</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Услуги по изготовлению емкостей, тепловых шкафов, поддонов, труб и др. изделий из металла, в том числе по эскизам заказчика по индивидуальному заказу населения</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25.99.99.221</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0,178</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0,178</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1.18</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Работы электромонтажные</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43.21.10</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0,270</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0,270</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1.19</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Работы по ремонту и техническому обслуживанию бытовых отопительных котлов и бойлеров</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43.22.12.140</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0,290</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0,290</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1.20</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Работы по установке оград, заборов, защитных перильных и аналогичных ограждений</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43.29.12.110</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0,250</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0,250</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1.21</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Работы по устройству покрытий полов и стен прочие, включая работы обойные</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43.33.2</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0,290</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0,290</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1.22</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45.20.11</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0,33</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0,33</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1.23</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Услуги по обычному (текущему) техническому обслуживанию легковых автомобилей и легких грузовых автотранспортных средств, кроме услуг по ремонту электрооборудования, шин и кузовов</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45.20.11.100</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0,33</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0,33</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1.24</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Услуги в области фото- и видеосъемки событий</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74.20.23</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0,32</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0,32</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1.25</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Услуги по обработке фотоматериалов</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74.20.31</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0,32</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0,32</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1.26</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Услуги по прокату оборудования для отдыха, развлечений и занятий спортом</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77.21.10</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0,132</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0,132</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1.27</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Услуги по организации отдыха и развлечений прочие, не включенные в другие группировки</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93.29.19</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0,132</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0,132</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1.28</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Услуги по ремонту </w:t>
            </w:r>
          </w:p>
          <w:p w:rsidR="00726A2D" w:rsidRDefault="00FB4A0B">
            <w:pPr>
              <w:widowControl w:val="0"/>
              <w:spacing w:line="100" w:lineRule="atLeast"/>
              <w:jc w:val="both"/>
              <w:rPr>
                <w:rFonts w:ascii="Times New Roman" w:eastAsia="Arial" w:hAnsi="Times New Roman" w:cs="Times New Roman"/>
                <w:sz w:val="28"/>
                <w:szCs w:val="28"/>
              </w:rPr>
            </w:pPr>
            <w:proofErr w:type="spellStart"/>
            <w:proofErr w:type="gramStart"/>
            <w:r>
              <w:rPr>
                <w:rFonts w:ascii="Times New Roman" w:eastAsia="Arial" w:hAnsi="Times New Roman" w:cs="Times New Roman"/>
                <w:sz w:val="28"/>
                <w:szCs w:val="28"/>
              </w:rPr>
              <w:t>электрокалькуляторов</w:t>
            </w:r>
            <w:proofErr w:type="spellEnd"/>
            <w:r>
              <w:rPr>
                <w:rFonts w:ascii="Times New Roman" w:eastAsia="Arial" w:hAnsi="Times New Roman" w:cs="Times New Roman"/>
                <w:sz w:val="28"/>
                <w:szCs w:val="28"/>
              </w:rPr>
              <w:t>, персональных машин ЭВМ, компьютерной техники, включая ноутбуки, принтеры, сканеры, процессоры, мониторы, компьютерную клавиатуру</w:t>
            </w:r>
            <w:proofErr w:type="gramEnd"/>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95.11.10.110</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0,22</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0,22</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1.29</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Услуги по заправке картриджей для принтеров</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95.11.10.130</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0,22</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0,22</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1.30</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Услуги по ремонту телевизоров</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95.21.10.110</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0,22</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0,22</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1.31</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Услуги по ремонту бытовых машин, узлов и деталей к ним</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95.22.10.100</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0,22</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0,22</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1.32</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Услуги по ремонту бытовых приборов</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95.22.10.200</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0,22</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0,22</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1.33</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Услуги по ремонту обуви</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95.23.10.100</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0,178</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0,178</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1.34</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Услуги по ремонту мебели</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95.24.10.110</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022</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0,22</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1.35</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Услуги по ремонту часов</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95.25.11.100</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0,187</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0,187</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1.36</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Услуги по ремонту ювелирных изделий, бижутерии</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95.25.12.110</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0,3</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1.37</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 xml:space="preserve">Услуги по ремонту и подгонке/перешиву одежды, </w:t>
            </w:r>
            <w:proofErr w:type="gramStart"/>
            <w:r>
              <w:rPr>
                <w:rFonts w:ascii="Times New Roman" w:eastAsia="Arial" w:hAnsi="Times New Roman" w:cs="Times New Roman"/>
                <w:sz w:val="28"/>
                <w:szCs w:val="28"/>
              </w:rPr>
              <w:t>кроме</w:t>
            </w:r>
            <w:proofErr w:type="gramEnd"/>
            <w:r>
              <w:rPr>
                <w:rFonts w:ascii="Times New Roman" w:eastAsia="Arial" w:hAnsi="Times New Roman" w:cs="Times New Roman"/>
                <w:sz w:val="28"/>
                <w:szCs w:val="28"/>
              </w:rPr>
              <w:t xml:space="preserve"> трикотажной</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95.29.11.100</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0,178</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0,178</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1.38</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Услуги по ремонту мужских, женских, детских головных уборов</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95.29.11.180</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0,178</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0,178</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1.39</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Услуги по ремонту и обслуживанию спортивного инвентаря</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95.29.14.110</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0,178</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0,178</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1.40</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Услуги по химической чистке одежды из тканей с содержанием натуральных, синтетических и искусственных волокон</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96.01.12.111</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0,132</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0,132</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1.41</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Услуги по химической чистке </w:t>
            </w:r>
            <w:proofErr w:type="spellStart"/>
            <w:proofErr w:type="gramStart"/>
            <w:r>
              <w:rPr>
                <w:rFonts w:ascii="Times New Roman" w:eastAsia="Arial" w:hAnsi="Times New Roman" w:cs="Times New Roman"/>
                <w:sz w:val="28"/>
                <w:szCs w:val="28"/>
              </w:rPr>
              <w:t>перо-пуховых</w:t>
            </w:r>
            <w:proofErr w:type="spellEnd"/>
            <w:proofErr w:type="gramEnd"/>
            <w:r>
              <w:rPr>
                <w:rFonts w:ascii="Times New Roman" w:eastAsia="Arial" w:hAnsi="Times New Roman" w:cs="Times New Roman"/>
                <w:sz w:val="28"/>
                <w:szCs w:val="28"/>
              </w:rPr>
              <w:t xml:space="preserve"> изделий</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96.01.12.139</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0,132</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0,132</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1.42</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Услуги парикмахерские для женщин и девочек</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96.02.11</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0,33</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0,33</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1.43</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Услуги парикмахерские для мужчин и мальчиков</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96.02.12</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0,33</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0,33</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1.44</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Услуги косметические, услуги по маникюру и педикюру</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96.02.13</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0,33</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0,33</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1.45</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Услуги по захоронению</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96.03.11.100</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0,33</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0,33</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1.46</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Услуги в области физкультурно-оздоровительной деятельности</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96.04.10</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rPr>
                <w:rFonts w:ascii="Times New Roman" w:eastAsia="Arial" w:hAnsi="Times New Roman" w:cs="Times New Roman"/>
                <w:sz w:val="28"/>
                <w:szCs w:val="28"/>
              </w:rPr>
            </w:pPr>
            <w:r>
              <w:rPr>
                <w:rFonts w:ascii="Times New Roman" w:eastAsia="Arial" w:hAnsi="Times New Roman" w:cs="Times New Roman"/>
                <w:sz w:val="28"/>
                <w:szCs w:val="28"/>
              </w:rPr>
              <w:t>0,33</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0,33</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1.47</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widowControl w:val="0"/>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Услуги по вспашке огородов, распиловке дров по индивидуальному заказу населения</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96.09.19.125</w:t>
            </w: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0,20</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0,20</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2.</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Оказание автотранспортных услуг по перевозке пассажиров с количеством посадочных мест:</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15 и менее</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0,5</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0,5</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от 16 мест до 26 ме</w:t>
            </w:r>
            <w:proofErr w:type="gramStart"/>
            <w:r>
              <w:rPr>
                <w:rFonts w:ascii="Times New Roman" w:eastAsia="Arial" w:hAnsi="Times New Roman" w:cs="Times New Roman"/>
                <w:sz w:val="28"/>
                <w:szCs w:val="28"/>
              </w:rPr>
              <w:t>ст вкл</w:t>
            </w:r>
            <w:proofErr w:type="gramEnd"/>
            <w:r>
              <w:rPr>
                <w:rFonts w:ascii="Times New Roman" w:eastAsia="Arial" w:hAnsi="Times New Roman" w:cs="Times New Roman"/>
                <w:sz w:val="28"/>
                <w:szCs w:val="28"/>
              </w:rPr>
              <w:t>ючительно</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0,23</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0,23</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свыше 26 мест</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0,13</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0,13</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3.</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Оказание автотранспортных услуг по перевозке грузов</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до 8,0 тонн включительно</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0,65</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0,65</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свыше 8,0 тонн</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1,0</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1,0</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4.</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Распространение наружной рекламы с использованием рекламных конструкций (за исключением рекламных конструкций с автоматической сменой изображения и электронных табло)</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0,22</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0,22</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4.1.</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Распространение наружной рекламы с использованием рекламных конструкций с автоматической сменой изображения</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0,22</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726A2D">
            <w:pPr>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0,22</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4.2.</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Распространение наружной рекламы посредством электронных табло</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0,22</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0,22</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5.</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Оказание услуг по временному размещению и проживанию:</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объекты, имеющие площадь спального помещения менее 50 кв</w:t>
            </w:r>
            <w:proofErr w:type="gramStart"/>
            <w:r>
              <w:rPr>
                <w:rFonts w:ascii="Times New Roman" w:eastAsia="Arial" w:hAnsi="Times New Roman" w:cs="Times New Roman"/>
                <w:sz w:val="28"/>
                <w:szCs w:val="28"/>
              </w:rPr>
              <w:t>.м</w:t>
            </w:r>
            <w:proofErr w:type="gramEnd"/>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0,06</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0,06</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Объекты, имеющие площадь спального помещения  свыше 50 кв</w:t>
            </w:r>
            <w:proofErr w:type="gramStart"/>
            <w:r>
              <w:rPr>
                <w:rFonts w:ascii="Times New Roman" w:eastAsia="Arial" w:hAnsi="Times New Roman" w:cs="Times New Roman"/>
                <w:sz w:val="28"/>
                <w:szCs w:val="28"/>
              </w:rPr>
              <w:t>.м</w:t>
            </w:r>
            <w:proofErr w:type="gramEnd"/>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0,22</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p w:rsidR="00726A2D" w:rsidRDefault="00FB4A0B">
            <w:pPr>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0,22</w:t>
            </w:r>
          </w:p>
        </w:tc>
      </w:tr>
      <w:tr w:rsidR="00726A2D">
        <w:tblPrEx>
          <w:tblCellMar>
            <w:left w:w="108" w:type="dxa"/>
            <w:right w:w="108" w:type="dxa"/>
          </w:tblCellMar>
        </w:tblPrEx>
        <w:tc>
          <w:tcPr>
            <w:tcW w:w="801"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6.</w:t>
            </w:r>
          </w:p>
        </w:tc>
        <w:tc>
          <w:tcPr>
            <w:tcW w:w="4406" w:type="dxa"/>
            <w:gridSpan w:val="3"/>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Оказание ветеринарных услуг</w:t>
            </w:r>
          </w:p>
        </w:tc>
        <w:tc>
          <w:tcPr>
            <w:tcW w:w="1685"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both"/>
              <w:rPr>
                <w:rFonts w:ascii="Times New Roman" w:eastAsia="Arial" w:hAnsi="Times New Roman" w:cs="Times New Roman"/>
                <w:sz w:val="28"/>
                <w:szCs w:val="28"/>
              </w:rPr>
            </w:pPr>
          </w:p>
        </w:tc>
        <w:tc>
          <w:tcPr>
            <w:tcW w:w="1360"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0,33</w:t>
            </w:r>
          </w:p>
        </w:tc>
        <w:tc>
          <w:tcPr>
            <w:tcW w:w="1373"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0,33</w:t>
            </w:r>
          </w:p>
        </w:tc>
      </w:tr>
    </w:tbl>
    <w:p w:rsidR="00726A2D" w:rsidRDefault="00726A2D">
      <w:pPr>
        <w:spacing w:line="100" w:lineRule="atLeast"/>
        <w:jc w:val="both"/>
      </w:pPr>
    </w:p>
    <w:p w:rsidR="00726A2D" w:rsidRDefault="00726A2D">
      <w:pPr>
        <w:spacing w:line="100" w:lineRule="atLeast"/>
        <w:ind w:right="-284"/>
        <w:jc w:val="center"/>
        <w:rPr>
          <w:rFonts w:ascii="Times New Roman" w:eastAsia="Times New Roman" w:hAnsi="Times New Roman" w:cs="Times New Roman"/>
          <w:b/>
          <w:sz w:val="28"/>
          <w:szCs w:val="28"/>
        </w:rPr>
      </w:pPr>
    </w:p>
    <w:p w:rsidR="00726A2D" w:rsidRDefault="00726A2D">
      <w:pPr>
        <w:spacing w:line="100" w:lineRule="atLeast"/>
        <w:ind w:right="-284"/>
        <w:jc w:val="center"/>
        <w:rPr>
          <w:rFonts w:ascii="Times New Roman" w:eastAsia="Times New Roman" w:hAnsi="Times New Roman" w:cs="Times New Roman"/>
          <w:b/>
          <w:sz w:val="28"/>
          <w:szCs w:val="28"/>
        </w:rPr>
      </w:pPr>
    </w:p>
    <w:p w:rsidR="00726A2D" w:rsidRDefault="00FB4A0B">
      <w:pPr>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w:t>
      </w:r>
    </w:p>
    <w:p w:rsidR="00726A2D" w:rsidRDefault="00726A2D">
      <w:pPr>
        <w:spacing w:line="100" w:lineRule="atLeast"/>
        <w:jc w:val="center"/>
        <w:rPr>
          <w:rFonts w:ascii="Times New Roman" w:eastAsia="Times New Roman" w:hAnsi="Times New Roman" w:cs="Times New Roman"/>
          <w:sz w:val="28"/>
          <w:szCs w:val="28"/>
        </w:rPr>
      </w:pPr>
    </w:p>
    <w:p w:rsidR="00726A2D" w:rsidRDefault="00726A2D">
      <w:pPr>
        <w:spacing w:line="100" w:lineRule="atLeast"/>
        <w:jc w:val="center"/>
        <w:rPr>
          <w:rFonts w:ascii="Times New Roman" w:eastAsia="Times New Roman" w:hAnsi="Times New Roman" w:cs="Times New Roman"/>
          <w:sz w:val="28"/>
          <w:szCs w:val="28"/>
        </w:rPr>
      </w:pPr>
    </w:p>
    <w:p w:rsidR="00726A2D" w:rsidRDefault="00726A2D">
      <w:pPr>
        <w:spacing w:line="100" w:lineRule="atLeast"/>
        <w:jc w:val="center"/>
        <w:rPr>
          <w:rFonts w:ascii="Times New Roman" w:eastAsia="Times New Roman" w:hAnsi="Times New Roman" w:cs="Times New Roman"/>
          <w:sz w:val="28"/>
          <w:szCs w:val="28"/>
        </w:rPr>
      </w:pPr>
    </w:p>
    <w:p w:rsidR="00726A2D" w:rsidRDefault="00726A2D">
      <w:pPr>
        <w:spacing w:line="100" w:lineRule="atLeast"/>
        <w:jc w:val="center"/>
        <w:rPr>
          <w:rFonts w:ascii="Times New Roman" w:eastAsia="Times New Roman" w:hAnsi="Times New Roman" w:cs="Times New Roman"/>
          <w:sz w:val="28"/>
          <w:szCs w:val="28"/>
        </w:rPr>
      </w:pPr>
    </w:p>
    <w:p w:rsidR="00726A2D" w:rsidRDefault="00726A2D">
      <w:pPr>
        <w:spacing w:line="100" w:lineRule="atLeast"/>
        <w:jc w:val="center"/>
        <w:rPr>
          <w:rFonts w:ascii="Times New Roman" w:eastAsia="Times New Roman" w:hAnsi="Times New Roman" w:cs="Times New Roman"/>
          <w:sz w:val="28"/>
          <w:szCs w:val="28"/>
        </w:rPr>
      </w:pPr>
    </w:p>
    <w:p w:rsidR="00726A2D" w:rsidRDefault="00726A2D">
      <w:pPr>
        <w:spacing w:line="100" w:lineRule="atLeast"/>
        <w:jc w:val="center"/>
        <w:rPr>
          <w:rFonts w:ascii="Times New Roman" w:eastAsia="Times New Roman" w:hAnsi="Times New Roman" w:cs="Times New Roman"/>
          <w:sz w:val="28"/>
          <w:szCs w:val="28"/>
        </w:rPr>
      </w:pPr>
    </w:p>
    <w:p w:rsidR="00726A2D" w:rsidRDefault="00726A2D">
      <w:pPr>
        <w:spacing w:line="100" w:lineRule="atLeast"/>
        <w:jc w:val="center"/>
        <w:rPr>
          <w:rFonts w:ascii="Times New Roman" w:eastAsia="Times New Roman" w:hAnsi="Times New Roman" w:cs="Times New Roman"/>
          <w:sz w:val="28"/>
          <w:szCs w:val="28"/>
        </w:rPr>
      </w:pPr>
    </w:p>
    <w:p w:rsidR="00726A2D" w:rsidRDefault="00726A2D">
      <w:pPr>
        <w:spacing w:line="100" w:lineRule="atLeast"/>
        <w:jc w:val="center"/>
        <w:rPr>
          <w:rFonts w:ascii="Times New Roman" w:eastAsia="Times New Roman" w:hAnsi="Times New Roman" w:cs="Times New Roman"/>
          <w:sz w:val="28"/>
          <w:szCs w:val="28"/>
        </w:rPr>
      </w:pPr>
    </w:p>
    <w:p w:rsidR="00726A2D" w:rsidRDefault="00726A2D">
      <w:pPr>
        <w:spacing w:line="100" w:lineRule="atLeast"/>
        <w:jc w:val="center"/>
        <w:rPr>
          <w:rFonts w:ascii="Times New Roman" w:eastAsia="Times New Roman" w:hAnsi="Times New Roman" w:cs="Times New Roman"/>
          <w:sz w:val="28"/>
          <w:szCs w:val="28"/>
        </w:rPr>
      </w:pPr>
    </w:p>
    <w:tbl>
      <w:tblPr>
        <w:tblW w:w="0" w:type="auto"/>
        <w:tblLayout w:type="fixed"/>
        <w:tblLook w:val="0000"/>
      </w:tblPr>
      <w:tblGrid>
        <w:gridCol w:w="4949"/>
        <w:gridCol w:w="4515"/>
      </w:tblGrid>
      <w:tr w:rsidR="00726A2D">
        <w:tc>
          <w:tcPr>
            <w:tcW w:w="4949" w:type="dxa"/>
            <w:shd w:val="clear" w:color="auto" w:fill="auto"/>
          </w:tcPr>
          <w:p w:rsidR="00726A2D" w:rsidRDefault="00726A2D">
            <w:pPr>
              <w:snapToGrid w:val="0"/>
              <w:spacing w:line="100" w:lineRule="atLeast"/>
              <w:jc w:val="right"/>
              <w:rPr>
                <w:rFonts w:ascii="Times New Roman" w:eastAsia="Arial" w:hAnsi="Times New Roman" w:cs="Times New Roman"/>
                <w:sz w:val="28"/>
                <w:szCs w:val="28"/>
              </w:rPr>
            </w:pPr>
          </w:p>
        </w:tc>
        <w:tc>
          <w:tcPr>
            <w:tcW w:w="4515" w:type="dxa"/>
            <w:shd w:val="clear" w:color="auto" w:fill="auto"/>
          </w:tcPr>
          <w:p w:rsidR="00726A2D" w:rsidRDefault="00FB4A0B">
            <w:pPr>
              <w:snapToGrid w:val="0"/>
              <w:spacing w:line="100" w:lineRule="atLeast"/>
              <w:jc w:val="center"/>
              <w:rPr>
                <w:rFonts w:ascii="Times New Roman" w:eastAsia="Arial" w:hAnsi="Times New Roman" w:cs="Times New Roman"/>
                <w:sz w:val="28"/>
                <w:szCs w:val="28"/>
              </w:rPr>
            </w:pPr>
            <w:r>
              <w:rPr>
                <w:rFonts w:ascii="Times New Roman" w:eastAsia="Arial" w:hAnsi="Times New Roman" w:cs="Times New Roman"/>
                <w:sz w:val="28"/>
                <w:szCs w:val="28"/>
              </w:rPr>
              <w:t>ПРИЛОЖЕНИЕ  № 3</w:t>
            </w:r>
          </w:p>
          <w:p w:rsidR="00726A2D" w:rsidRDefault="00FB4A0B">
            <w:pPr>
              <w:spacing w:line="100" w:lineRule="atLeast"/>
              <w:jc w:val="center"/>
              <w:rPr>
                <w:rFonts w:ascii="Times New Roman" w:eastAsia="Arial" w:hAnsi="Times New Roman" w:cs="Times New Roman"/>
                <w:sz w:val="28"/>
                <w:szCs w:val="28"/>
              </w:rPr>
            </w:pPr>
            <w:r>
              <w:rPr>
                <w:rFonts w:ascii="Times New Roman" w:eastAsia="Arial" w:hAnsi="Times New Roman" w:cs="Times New Roman"/>
                <w:sz w:val="28"/>
                <w:szCs w:val="28"/>
              </w:rPr>
              <w:t>к решению Совета депутатов муниципального образования «</w:t>
            </w:r>
            <w:proofErr w:type="spellStart"/>
            <w:r>
              <w:rPr>
                <w:rFonts w:ascii="Times New Roman" w:eastAsia="Arial" w:hAnsi="Times New Roman" w:cs="Times New Roman"/>
                <w:sz w:val="28"/>
                <w:szCs w:val="28"/>
              </w:rPr>
              <w:t>Вешкаймский</w:t>
            </w:r>
            <w:proofErr w:type="spellEnd"/>
            <w:r>
              <w:rPr>
                <w:rFonts w:ascii="Times New Roman" w:eastAsia="Arial" w:hAnsi="Times New Roman" w:cs="Times New Roman"/>
                <w:sz w:val="28"/>
                <w:szCs w:val="28"/>
              </w:rPr>
              <w:t xml:space="preserve"> район»</w:t>
            </w:r>
          </w:p>
          <w:p w:rsidR="00726A2D" w:rsidRDefault="00FB4A0B">
            <w:pPr>
              <w:spacing w:line="100" w:lineRule="atLeast"/>
              <w:jc w:val="center"/>
              <w:rPr>
                <w:rFonts w:ascii="Times New Roman" w:eastAsia="Arial" w:hAnsi="Times New Roman" w:cs="Times New Roman"/>
                <w:sz w:val="28"/>
                <w:szCs w:val="28"/>
              </w:rPr>
            </w:pPr>
            <w:r>
              <w:rPr>
                <w:rFonts w:ascii="Times New Roman" w:eastAsia="Arial" w:hAnsi="Times New Roman" w:cs="Times New Roman"/>
                <w:sz w:val="28"/>
                <w:szCs w:val="28"/>
              </w:rPr>
              <w:t>от 15 ноября 2017г. г. № 50/521</w:t>
            </w:r>
          </w:p>
        </w:tc>
      </w:tr>
    </w:tbl>
    <w:p w:rsidR="00726A2D" w:rsidRDefault="00726A2D">
      <w:pPr>
        <w:spacing w:line="100" w:lineRule="atLeast"/>
      </w:pPr>
    </w:p>
    <w:p w:rsidR="00726A2D" w:rsidRDefault="00726A2D">
      <w:pPr>
        <w:spacing w:line="100" w:lineRule="atLeast"/>
        <w:rPr>
          <w:rFonts w:ascii="Times New Roman" w:eastAsia="Times New Roman" w:hAnsi="Times New Roman" w:cs="Times New Roman"/>
          <w:sz w:val="28"/>
          <w:szCs w:val="28"/>
        </w:rPr>
      </w:pPr>
    </w:p>
    <w:p w:rsidR="00726A2D" w:rsidRDefault="00726A2D">
      <w:pPr>
        <w:spacing w:line="100" w:lineRule="atLeast"/>
        <w:rPr>
          <w:rFonts w:ascii="Times New Roman" w:eastAsia="Times New Roman" w:hAnsi="Times New Roman" w:cs="Times New Roman"/>
          <w:sz w:val="28"/>
          <w:szCs w:val="28"/>
        </w:rPr>
      </w:pPr>
    </w:p>
    <w:p w:rsidR="00726A2D" w:rsidRDefault="00FB4A0B">
      <w:pPr>
        <w:spacing w:line="10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Значения корректирующего коэффициента, учитывающие</w:t>
      </w:r>
    </w:p>
    <w:p w:rsidR="00726A2D" w:rsidRDefault="00FB4A0B">
      <w:pPr>
        <w:spacing w:line="10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особенности осуществления розничной торговли с учетом ассортимента товаров (К_2р)</w:t>
      </w:r>
    </w:p>
    <w:tbl>
      <w:tblPr>
        <w:tblW w:w="0" w:type="auto"/>
        <w:tblInd w:w="-108" w:type="dxa"/>
        <w:tblLayout w:type="fixed"/>
        <w:tblCellMar>
          <w:left w:w="0" w:type="dxa"/>
          <w:right w:w="0" w:type="dxa"/>
        </w:tblCellMar>
        <w:tblLook w:val="0000"/>
      </w:tblPr>
      <w:tblGrid>
        <w:gridCol w:w="647"/>
        <w:gridCol w:w="1834"/>
        <w:gridCol w:w="2482"/>
        <w:gridCol w:w="1084"/>
        <w:gridCol w:w="1408"/>
        <w:gridCol w:w="571"/>
        <w:gridCol w:w="1911"/>
      </w:tblGrid>
      <w:tr w:rsidR="00726A2D">
        <w:tc>
          <w:tcPr>
            <w:tcW w:w="2481" w:type="dxa"/>
            <w:gridSpan w:val="2"/>
            <w:vMerge w:val="restart"/>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п</w:t>
            </w:r>
            <w:proofErr w:type="spellEnd"/>
            <w:proofErr w:type="gram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п</w:t>
            </w:r>
            <w:proofErr w:type="spellEnd"/>
          </w:p>
        </w:tc>
        <w:tc>
          <w:tcPr>
            <w:tcW w:w="2482"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Вид деятельности</w:t>
            </w:r>
          </w:p>
          <w:p w:rsidR="00726A2D" w:rsidRDefault="00726A2D">
            <w:pPr>
              <w:spacing w:line="100" w:lineRule="atLeast"/>
              <w:jc w:val="center"/>
              <w:rPr>
                <w:rFonts w:ascii="Times New Roman" w:eastAsia="Times New Roman" w:hAnsi="Times New Roman" w:cs="Times New Roman"/>
                <w:sz w:val="28"/>
                <w:szCs w:val="28"/>
              </w:rPr>
            </w:pPr>
          </w:p>
        </w:tc>
        <w:tc>
          <w:tcPr>
            <w:tcW w:w="2492"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Значение коэффициента</w:t>
            </w:r>
            <w:proofErr w:type="gramStart"/>
            <w:r>
              <w:rPr>
                <w:rFonts w:ascii="Times New Roman" w:eastAsia="Times New Roman" w:hAnsi="Times New Roman" w:cs="Times New Roman"/>
                <w:sz w:val="28"/>
                <w:szCs w:val="28"/>
              </w:rPr>
              <w:t xml:space="preserve"> К</w:t>
            </w:r>
            <w:proofErr w:type="gramEnd"/>
            <w:r>
              <w:rPr>
                <w:rFonts w:ascii="Times New Roman" w:eastAsia="Times New Roman" w:hAnsi="Times New Roman" w:cs="Times New Roman"/>
                <w:sz w:val="28"/>
                <w:szCs w:val="28"/>
              </w:rPr>
              <w:t>_2р</w:t>
            </w:r>
          </w:p>
        </w:tc>
        <w:tc>
          <w:tcPr>
            <w:tcW w:w="2482" w:type="dxa"/>
            <w:gridSpan w:val="2"/>
            <w:tcBorders>
              <w:left w:val="single" w:sz="4" w:space="0" w:color="000000"/>
            </w:tcBorders>
            <w:shd w:val="clear" w:color="auto" w:fill="auto"/>
          </w:tcPr>
          <w:p w:rsidR="00726A2D" w:rsidRDefault="00726A2D">
            <w:pPr>
              <w:snapToGrid w:val="0"/>
              <w:rPr>
                <w:rFonts w:ascii="Times New Roman" w:eastAsia="Times New Roman" w:hAnsi="Times New Roman" w:cs="Times New Roman"/>
                <w:sz w:val="28"/>
                <w:szCs w:val="28"/>
              </w:rPr>
            </w:pPr>
          </w:p>
        </w:tc>
      </w:tr>
      <w:tr w:rsidR="00726A2D">
        <w:tblPrEx>
          <w:tblCellMar>
            <w:left w:w="108" w:type="dxa"/>
            <w:right w:w="108" w:type="dxa"/>
          </w:tblCellMar>
        </w:tblPrEx>
        <w:tc>
          <w:tcPr>
            <w:tcW w:w="647" w:type="dxa"/>
            <w:vMerge/>
            <w:tcBorders>
              <w:top w:val="single" w:sz="4" w:space="0" w:color="000000"/>
              <w:left w:val="single" w:sz="4" w:space="0" w:color="000000"/>
              <w:bottom w:val="single" w:sz="4" w:space="0" w:color="000000"/>
            </w:tcBorders>
            <w:shd w:val="clear" w:color="auto" w:fill="auto"/>
            <w:vAlign w:val="center"/>
          </w:tcPr>
          <w:p w:rsidR="00726A2D" w:rsidRDefault="00726A2D">
            <w:pPr>
              <w:snapToGrid w:val="0"/>
              <w:spacing w:line="100" w:lineRule="atLeast"/>
              <w:rPr>
                <w:rFonts w:ascii="Times New Roman" w:eastAsia="Times New Roman" w:hAnsi="Times New Roman" w:cs="Times New Roman"/>
                <w:sz w:val="28"/>
                <w:szCs w:val="28"/>
              </w:rPr>
            </w:pPr>
          </w:p>
        </w:tc>
        <w:tc>
          <w:tcPr>
            <w:tcW w:w="5400" w:type="dxa"/>
            <w:gridSpan w:val="3"/>
            <w:tcBorders>
              <w:top w:val="single" w:sz="4" w:space="0" w:color="000000"/>
              <w:left w:val="single" w:sz="4" w:space="0" w:color="000000"/>
              <w:bottom w:val="single" w:sz="4" w:space="0" w:color="000000"/>
            </w:tcBorders>
            <w:shd w:val="clear" w:color="auto" w:fill="auto"/>
            <w:vAlign w:val="center"/>
          </w:tcPr>
          <w:p w:rsidR="00726A2D" w:rsidRDefault="00726A2D">
            <w:pPr>
              <w:snapToGrid w:val="0"/>
              <w:spacing w:line="100" w:lineRule="atLeast"/>
              <w:rPr>
                <w:rFonts w:ascii="Times New Roman" w:eastAsia="Times New Roman" w:hAnsi="Times New Roman" w:cs="Times New Roman"/>
                <w:sz w:val="28"/>
                <w:szCs w:val="28"/>
              </w:rPr>
            </w:pPr>
          </w:p>
        </w:tc>
        <w:tc>
          <w:tcPr>
            <w:tcW w:w="1979"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для населённых пунктов</w:t>
            </w:r>
          </w:p>
        </w:tc>
        <w:tc>
          <w:tcPr>
            <w:tcW w:w="1911"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вне населённых пунктов</w:t>
            </w:r>
          </w:p>
        </w:tc>
      </w:tr>
      <w:tr w:rsidR="00726A2D">
        <w:tblPrEx>
          <w:tblCellMar>
            <w:left w:w="108" w:type="dxa"/>
            <w:right w:w="108" w:type="dxa"/>
          </w:tblCellMar>
        </w:tblPrEx>
        <w:tc>
          <w:tcPr>
            <w:tcW w:w="64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4"/>
              </w:rPr>
            </w:pPr>
            <w:r>
              <w:rPr>
                <w:rFonts w:ascii="Times New Roman" w:eastAsia="Times New Roman" w:hAnsi="Times New Roman" w:cs="Times New Roman"/>
                <w:sz w:val="24"/>
              </w:rPr>
              <w:t>1</w:t>
            </w:r>
          </w:p>
        </w:tc>
        <w:tc>
          <w:tcPr>
            <w:tcW w:w="5400" w:type="dxa"/>
            <w:gridSpan w:val="3"/>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4"/>
              </w:rPr>
            </w:pPr>
            <w:r>
              <w:rPr>
                <w:rFonts w:ascii="Times New Roman" w:eastAsia="Times New Roman" w:hAnsi="Times New Roman" w:cs="Times New Roman"/>
                <w:sz w:val="24"/>
              </w:rPr>
              <w:t>2</w:t>
            </w:r>
          </w:p>
        </w:tc>
        <w:tc>
          <w:tcPr>
            <w:tcW w:w="1979"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4"/>
              </w:rPr>
            </w:pPr>
            <w:r>
              <w:rPr>
                <w:rFonts w:ascii="Times New Roman" w:eastAsia="Times New Roman" w:hAnsi="Times New Roman" w:cs="Times New Roman"/>
                <w:sz w:val="24"/>
              </w:rPr>
              <w:t>3</w:t>
            </w:r>
          </w:p>
        </w:tc>
        <w:tc>
          <w:tcPr>
            <w:tcW w:w="1911"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4"/>
              </w:rPr>
            </w:pPr>
            <w:r>
              <w:rPr>
                <w:rFonts w:ascii="Times New Roman" w:eastAsia="Times New Roman" w:hAnsi="Times New Roman" w:cs="Times New Roman"/>
                <w:sz w:val="24"/>
              </w:rPr>
              <w:t>4</w:t>
            </w:r>
          </w:p>
        </w:tc>
      </w:tr>
      <w:tr w:rsidR="00726A2D">
        <w:tblPrEx>
          <w:tblCellMar>
            <w:left w:w="108" w:type="dxa"/>
            <w:right w:w="108" w:type="dxa"/>
          </w:tblCellMar>
        </w:tblPrEx>
        <w:tc>
          <w:tcPr>
            <w:tcW w:w="64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400" w:type="dxa"/>
            <w:gridSpan w:val="3"/>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Торговля подакцизными видами товаров, антиквариатом, ювелирными изделиями, изделиями из драгоценных металлов</w:t>
            </w:r>
          </w:p>
        </w:tc>
        <w:tc>
          <w:tcPr>
            <w:tcW w:w="1979"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center"/>
              <w:rPr>
                <w:rFonts w:ascii="Times New Roman" w:eastAsia="Times New Roman" w:hAnsi="Times New Roman" w:cs="Times New Roman"/>
                <w:sz w:val="24"/>
              </w:rPr>
            </w:pPr>
          </w:p>
          <w:p w:rsidR="00726A2D" w:rsidRDefault="00726A2D">
            <w:pPr>
              <w:spacing w:line="100" w:lineRule="atLeast"/>
              <w:jc w:val="center"/>
              <w:rPr>
                <w:rFonts w:ascii="Times New Roman" w:eastAsia="Times New Roman" w:hAnsi="Times New Roman" w:cs="Times New Roman"/>
                <w:sz w:val="28"/>
                <w:szCs w:val="28"/>
              </w:rPr>
            </w:pPr>
          </w:p>
          <w:p w:rsidR="00726A2D" w:rsidRDefault="00FB4A0B">
            <w:pPr>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0,77</w:t>
            </w:r>
          </w:p>
        </w:tc>
        <w:tc>
          <w:tcPr>
            <w:tcW w:w="1911"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726A2D">
            <w:pPr>
              <w:snapToGrid w:val="0"/>
              <w:spacing w:line="100" w:lineRule="atLeast"/>
              <w:jc w:val="center"/>
              <w:rPr>
                <w:rFonts w:ascii="Times New Roman" w:eastAsia="Times New Roman" w:hAnsi="Times New Roman" w:cs="Times New Roman"/>
                <w:sz w:val="28"/>
                <w:szCs w:val="28"/>
              </w:rPr>
            </w:pPr>
          </w:p>
          <w:p w:rsidR="00726A2D" w:rsidRDefault="00726A2D">
            <w:pPr>
              <w:spacing w:line="100" w:lineRule="atLeast"/>
              <w:jc w:val="center"/>
              <w:rPr>
                <w:rFonts w:ascii="Times New Roman" w:eastAsia="Times New Roman" w:hAnsi="Times New Roman" w:cs="Times New Roman"/>
                <w:sz w:val="28"/>
                <w:szCs w:val="28"/>
              </w:rPr>
            </w:pPr>
          </w:p>
          <w:p w:rsidR="00726A2D" w:rsidRDefault="00FB4A0B">
            <w:pPr>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0,77</w:t>
            </w:r>
          </w:p>
        </w:tc>
      </w:tr>
      <w:tr w:rsidR="00726A2D">
        <w:tblPrEx>
          <w:tblCellMar>
            <w:left w:w="108" w:type="dxa"/>
            <w:right w:w="108" w:type="dxa"/>
          </w:tblCellMar>
        </w:tblPrEx>
        <w:tc>
          <w:tcPr>
            <w:tcW w:w="64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5400" w:type="dxa"/>
            <w:gridSpan w:val="3"/>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Торговля запасными частями к автомобилям, изделиями из кожи и меха, компьютерами,  периферийными устройствами, комплектующими, оргтехникой, коврами, бытовой техникой, мебелью</w:t>
            </w:r>
            <w:proofErr w:type="gramEnd"/>
          </w:p>
        </w:tc>
        <w:tc>
          <w:tcPr>
            <w:tcW w:w="1979"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center"/>
              <w:rPr>
                <w:rFonts w:ascii="Times New Roman" w:eastAsia="Times New Roman" w:hAnsi="Times New Roman" w:cs="Times New Roman"/>
                <w:sz w:val="24"/>
              </w:rPr>
            </w:pPr>
          </w:p>
          <w:p w:rsidR="00726A2D" w:rsidRDefault="00726A2D">
            <w:pPr>
              <w:spacing w:line="100" w:lineRule="atLeast"/>
              <w:jc w:val="center"/>
              <w:rPr>
                <w:rFonts w:ascii="Times New Roman" w:eastAsia="Times New Roman" w:hAnsi="Times New Roman" w:cs="Times New Roman"/>
                <w:sz w:val="24"/>
              </w:rPr>
            </w:pPr>
          </w:p>
          <w:p w:rsidR="00726A2D" w:rsidRDefault="00726A2D">
            <w:pPr>
              <w:spacing w:line="100" w:lineRule="atLeast"/>
              <w:jc w:val="center"/>
              <w:rPr>
                <w:rFonts w:ascii="Times New Roman" w:eastAsia="Times New Roman" w:hAnsi="Times New Roman" w:cs="Times New Roman"/>
                <w:sz w:val="24"/>
              </w:rPr>
            </w:pPr>
          </w:p>
          <w:p w:rsidR="00726A2D" w:rsidRDefault="00726A2D">
            <w:pPr>
              <w:spacing w:line="100" w:lineRule="atLeast"/>
              <w:jc w:val="center"/>
              <w:rPr>
                <w:rFonts w:ascii="Times New Roman" w:eastAsia="Times New Roman" w:hAnsi="Times New Roman" w:cs="Times New Roman"/>
                <w:sz w:val="24"/>
              </w:rPr>
            </w:pPr>
          </w:p>
          <w:p w:rsidR="00726A2D" w:rsidRDefault="00726A2D">
            <w:pPr>
              <w:spacing w:line="100" w:lineRule="atLeast"/>
              <w:jc w:val="center"/>
              <w:rPr>
                <w:rFonts w:ascii="Times New Roman" w:eastAsia="Times New Roman" w:hAnsi="Times New Roman" w:cs="Times New Roman"/>
                <w:sz w:val="28"/>
                <w:szCs w:val="28"/>
              </w:rPr>
            </w:pPr>
          </w:p>
          <w:p w:rsidR="00726A2D" w:rsidRDefault="00FB4A0B">
            <w:pPr>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0,66</w:t>
            </w:r>
          </w:p>
        </w:tc>
        <w:tc>
          <w:tcPr>
            <w:tcW w:w="1911"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726A2D">
            <w:pPr>
              <w:snapToGrid w:val="0"/>
              <w:spacing w:line="100" w:lineRule="atLeast"/>
              <w:jc w:val="center"/>
              <w:rPr>
                <w:rFonts w:ascii="Times New Roman" w:eastAsia="Times New Roman" w:hAnsi="Times New Roman" w:cs="Times New Roman"/>
                <w:sz w:val="28"/>
                <w:szCs w:val="28"/>
              </w:rPr>
            </w:pPr>
          </w:p>
          <w:p w:rsidR="00726A2D" w:rsidRDefault="00726A2D">
            <w:pPr>
              <w:spacing w:line="100" w:lineRule="atLeast"/>
              <w:jc w:val="center"/>
              <w:rPr>
                <w:rFonts w:ascii="Times New Roman" w:eastAsia="Times New Roman" w:hAnsi="Times New Roman" w:cs="Times New Roman"/>
                <w:sz w:val="28"/>
                <w:szCs w:val="28"/>
              </w:rPr>
            </w:pPr>
          </w:p>
          <w:p w:rsidR="00726A2D" w:rsidRDefault="00726A2D">
            <w:pPr>
              <w:spacing w:line="100" w:lineRule="atLeast"/>
              <w:jc w:val="center"/>
              <w:rPr>
                <w:rFonts w:ascii="Times New Roman" w:eastAsia="Times New Roman" w:hAnsi="Times New Roman" w:cs="Times New Roman"/>
                <w:sz w:val="28"/>
                <w:szCs w:val="28"/>
              </w:rPr>
            </w:pPr>
          </w:p>
          <w:p w:rsidR="00726A2D" w:rsidRDefault="00726A2D">
            <w:pPr>
              <w:spacing w:line="100" w:lineRule="atLeast"/>
              <w:jc w:val="center"/>
              <w:rPr>
                <w:rFonts w:ascii="Times New Roman" w:eastAsia="Times New Roman" w:hAnsi="Times New Roman" w:cs="Times New Roman"/>
                <w:sz w:val="28"/>
                <w:szCs w:val="28"/>
              </w:rPr>
            </w:pPr>
          </w:p>
          <w:p w:rsidR="00726A2D" w:rsidRDefault="00726A2D">
            <w:pPr>
              <w:spacing w:line="100" w:lineRule="atLeast"/>
              <w:rPr>
                <w:rFonts w:ascii="Times New Roman" w:eastAsia="Times New Roman" w:hAnsi="Times New Roman" w:cs="Times New Roman"/>
                <w:sz w:val="28"/>
                <w:szCs w:val="28"/>
              </w:rPr>
            </w:pPr>
          </w:p>
          <w:p w:rsidR="00726A2D" w:rsidRDefault="00FB4A0B">
            <w:pPr>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0,66</w:t>
            </w:r>
          </w:p>
        </w:tc>
      </w:tr>
      <w:tr w:rsidR="00726A2D">
        <w:tblPrEx>
          <w:tblCellMar>
            <w:left w:w="108" w:type="dxa"/>
            <w:right w:w="108" w:type="dxa"/>
          </w:tblCellMar>
        </w:tblPrEx>
        <w:tc>
          <w:tcPr>
            <w:tcW w:w="64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400" w:type="dxa"/>
            <w:gridSpan w:val="3"/>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Торговля изделиями народных художественных промыслов, детскими товарами, полиграфической продукцией, кроме рекламных и эротических изданий</w:t>
            </w:r>
          </w:p>
        </w:tc>
        <w:tc>
          <w:tcPr>
            <w:tcW w:w="1979"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center"/>
              <w:rPr>
                <w:rFonts w:ascii="Times New Roman" w:eastAsia="Times New Roman" w:hAnsi="Times New Roman" w:cs="Times New Roman"/>
                <w:sz w:val="28"/>
                <w:szCs w:val="28"/>
              </w:rPr>
            </w:pPr>
          </w:p>
          <w:p w:rsidR="00726A2D" w:rsidRDefault="00726A2D">
            <w:pPr>
              <w:spacing w:line="100" w:lineRule="atLeast"/>
              <w:jc w:val="center"/>
              <w:rPr>
                <w:rFonts w:ascii="Times New Roman" w:eastAsia="Times New Roman" w:hAnsi="Times New Roman" w:cs="Times New Roman"/>
                <w:sz w:val="28"/>
                <w:szCs w:val="28"/>
              </w:rPr>
            </w:pPr>
          </w:p>
          <w:p w:rsidR="00726A2D" w:rsidRDefault="00726A2D">
            <w:pPr>
              <w:spacing w:line="100" w:lineRule="atLeast"/>
              <w:jc w:val="center"/>
              <w:rPr>
                <w:rFonts w:ascii="Times New Roman" w:eastAsia="Times New Roman" w:hAnsi="Times New Roman" w:cs="Times New Roman"/>
                <w:sz w:val="28"/>
                <w:szCs w:val="28"/>
              </w:rPr>
            </w:pPr>
          </w:p>
          <w:p w:rsidR="00726A2D" w:rsidRDefault="00FB4A0B">
            <w:pPr>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0,315</w:t>
            </w:r>
          </w:p>
        </w:tc>
        <w:tc>
          <w:tcPr>
            <w:tcW w:w="1911"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726A2D">
            <w:pPr>
              <w:snapToGrid w:val="0"/>
              <w:spacing w:line="100" w:lineRule="atLeast"/>
              <w:jc w:val="center"/>
              <w:rPr>
                <w:rFonts w:ascii="Times New Roman" w:eastAsia="Times New Roman" w:hAnsi="Times New Roman" w:cs="Times New Roman"/>
                <w:sz w:val="28"/>
                <w:szCs w:val="28"/>
              </w:rPr>
            </w:pPr>
          </w:p>
          <w:p w:rsidR="00726A2D" w:rsidRDefault="00726A2D">
            <w:pPr>
              <w:spacing w:line="100" w:lineRule="atLeast"/>
              <w:jc w:val="center"/>
              <w:rPr>
                <w:rFonts w:ascii="Times New Roman" w:eastAsia="Times New Roman" w:hAnsi="Times New Roman" w:cs="Times New Roman"/>
                <w:sz w:val="28"/>
                <w:szCs w:val="28"/>
              </w:rPr>
            </w:pPr>
          </w:p>
          <w:p w:rsidR="00726A2D" w:rsidRDefault="00726A2D">
            <w:pPr>
              <w:spacing w:line="100" w:lineRule="atLeast"/>
              <w:jc w:val="center"/>
              <w:rPr>
                <w:rFonts w:ascii="Times New Roman" w:eastAsia="Times New Roman" w:hAnsi="Times New Roman" w:cs="Times New Roman"/>
                <w:sz w:val="28"/>
                <w:szCs w:val="28"/>
              </w:rPr>
            </w:pPr>
          </w:p>
          <w:p w:rsidR="00726A2D" w:rsidRDefault="00FB4A0B">
            <w:pPr>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0,315</w:t>
            </w:r>
          </w:p>
        </w:tc>
      </w:tr>
      <w:tr w:rsidR="00726A2D">
        <w:tblPrEx>
          <w:tblCellMar>
            <w:left w:w="108" w:type="dxa"/>
            <w:right w:w="108" w:type="dxa"/>
          </w:tblCellMar>
        </w:tblPrEx>
        <w:tc>
          <w:tcPr>
            <w:tcW w:w="64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400" w:type="dxa"/>
            <w:gridSpan w:val="3"/>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Торговля хлебом и хлебобулочными изделиями, крупами, молоком и молокопродуктами, солью, спичками, саженцами, семенами, удобрениями и агрохимическими препаратами</w:t>
            </w:r>
          </w:p>
        </w:tc>
        <w:tc>
          <w:tcPr>
            <w:tcW w:w="1979"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center"/>
              <w:rPr>
                <w:rFonts w:ascii="Times New Roman" w:eastAsia="Times New Roman" w:hAnsi="Times New Roman" w:cs="Times New Roman"/>
                <w:sz w:val="28"/>
                <w:szCs w:val="28"/>
              </w:rPr>
            </w:pPr>
          </w:p>
          <w:p w:rsidR="00726A2D" w:rsidRDefault="00726A2D">
            <w:pPr>
              <w:spacing w:line="100" w:lineRule="atLeast"/>
              <w:jc w:val="center"/>
              <w:rPr>
                <w:rFonts w:ascii="Times New Roman" w:eastAsia="Times New Roman" w:hAnsi="Times New Roman" w:cs="Times New Roman"/>
                <w:sz w:val="28"/>
                <w:szCs w:val="28"/>
              </w:rPr>
            </w:pPr>
          </w:p>
          <w:p w:rsidR="00726A2D" w:rsidRDefault="00726A2D">
            <w:pPr>
              <w:spacing w:line="100" w:lineRule="atLeast"/>
              <w:jc w:val="center"/>
              <w:rPr>
                <w:rFonts w:ascii="Times New Roman" w:eastAsia="Times New Roman" w:hAnsi="Times New Roman" w:cs="Times New Roman"/>
                <w:sz w:val="28"/>
                <w:szCs w:val="28"/>
              </w:rPr>
            </w:pPr>
          </w:p>
          <w:p w:rsidR="00726A2D" w:rsidRDefault="00726A2D">
            <w:pPr>
              <w:spacing w:line="100" w:lineRule="atLeast"/>
              <w:jc w:val="center"/>
              <w:rPr>
                <w:rFonts w:ascii="Times New Roman" w:eastAsia="Times New Roman" w:hAnsi="Times New Roman" w:cs="Times New Roman"/>
                <w:sz w:val="28"/>
                <w:szCs w:val="28"/>
              </w:rPr>
            </w:pPr>
          </w:p>
          <w:p w:rsidR="00726A2D" w:rsidRDefault="00FB4A0B">
            <w:pPr>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w:t>
            </w:r>
          </w:p>
        </w:tc>
        <w:tc>
          <w:tcPr>
            <w:tcW w:w="1911"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726A2D">
            <w:pPr>
              <w:snapToGrid w:val="0"/>
              <w:spacing w:line="100" w:lineRule="atLeast"/>
              <w:jc w:val="center"/>
              <w:rPr>
                <w:rFonts w:ascii="Times New Roman" w:eastAsia="Times New Roman" w:hAnsi="Times New Roman" w:cs="Times New Roman"/>
                <w:sz w:val="28"/>
                <w:szCs w:val="28"/>
              </w:rPr>
            </w:pPr>
          </w:p>
          <w:p w:rsidR="00726A2D" w:rsidRDefault="00726A2D">
            <w:pPr>
              <w:spacing w:line="100" w:lineRule="atLeast"/>
              <w:jc w:val="center"/>
              <w:rPr>
                <w:rFonts w:ascii="Times New Roman" w:eastAsia="Times New Roman" w:hAnsi="Times New Roman" w:cs="Times New Roman"/>
                <w:sz w:val="28"/>
                <w:szCs w:val="28"/>
              </w:rPr>
            </w:pPr>
          </w:p>
          <w:p w:rsidR="00726A2D" w:rsidRDefault="00726A2D">
            <w:pPr>
              <w:spacing w:line="100" w:lineRule="atLeast"/>
              <w:jc w:val="center"/>
              <w:rPr>
                <w:rFonts w:ascii="Times New Roman" w:eastAsia="Times New Roman" w:hAnsi="Times New Roman" w:cs="Times New Roman"/>
                <w:sz w:val="28"/>
                <w:szCs w:val="28"/>
              </w:rPr>
            </w:pPr>
          </w:p>
          <w:p w:rsidR="00726A2D" w:rsidRDefault="00726A2D">
            <w:pPr>
              <w:spacing w:line="100" w:lineRule="atLeast"/>
              <w:jc w:val="center"/>
              <w:rPr>
                <w:rFonts w:ascii="Times New Roman" w:eastAsia="Times New Roman" w:hAnsi="Times New Roman" w:cs="Times New Roman"/>
                <w:sz w:val="28"/>
                <w:szCs w:val="28"/>
              </w:rPr>
            </w:pPr>
          </w:p>
          <w:p w:rsidR="00726A2D" w:rsidRDefault="00FB4A0B">
            <w:pPr>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0,22</w:t>
            </w:r>
          </w:p>
        </w:tc>
      </w:tr>
      <w:tr w:rsidR="00726A2D">
        <w:tblPrEx>
          <w:tblCellMar>
            <w:left w:w="108" w:type="dxa"/>
            <w:right w:w="108" w:type="dxa"/>
          </w:tblCellMar>
        </w:tblPrEx>
        <w:tc>
          <w:tcPr>
            <w:tcW w:w="64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5400" w:type="dxa"/>
            <w:gridSpan w:val="3"/>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Торговля лекарственными препаратами и медикаментами</w:t>
            </w:r>
          </w:p>
        </w:tc>
        <w:tc>
          <w:tcPr>
            <w:tcW w:w="1979"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center"/>
              <w:rPr>
                <w:rFonts w:ascii="Times New Roman" w:eastAsia="Times New Roman" w:hAnsi="Times New Roman" w:cs="Times New Roman"/>
                <w:sz w:val="28"/>
                <w:szCs w:val="28"/>
              </w:rPr>
            </w:pPr>
          </w:p>
          <w:p w:rsidR="00726A2D" w:rsidRDefault="00FB4A0B">
            <w:pPr>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0,44</w:t>
            </w:r>
          </w:p>
        </w:tc>
        <w:tc>
          <w:tcPr>
            <w:tcW w:w="1911"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726A2D">
            <w:pPr>
              <w:snapToGrid w:val="0"/>
              <w:spacing w:line="100" w:lineRule="atLeast"/>
              <w:jc w:val="center"/>
              <w:rPr>
                <w:rFonts w:ascii="Times New Roman" w:eastAsia="Times New Roman" w:hAnsi="Times New Roman" w:cs="Times New Roman"/>
                <w:sz w:val="28"/>
                <w:szCs w:val="28"/>
              </w:rPr>
            </w:pPr>
          </w:p>
          <w:p w:rsidR="00726A2D" w:rsidRDefault="00FB4A0B">
            <w:pPr>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0,44</w:t>
            </w:r>
          </w:p>
        </w:tc>
      </w:tr>
      <w:tr w:rsidR="00726A2D">
        <w:tblPrEx>
          <w:tblCellMar>
            <w:left w:w="108" w:type="dxa"/>
            <w:right w:w="108" w:type="dxa"/>
          </w:tblCellMar>
        </w:tblPrEx>
        <w:tc>
          <w:tcPr>
            <w:tcW w:w="64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400" w:type="dxa"/>
            <w:gridSpan w:val="3"/>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Торговля иными товарами</w:t>
            </w:r>
          </w:p>
        </w:tc>
        <w:tc>
          <w:tcPr>
            <w:tcW w:w="1979"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0,44</w:t>
            </w:r>
          </w:p>
        </w:tc>
        <w:tc>
          <w:tcPr>
            <w:tcW w:w="1911"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0,44</w:t>
            </w:r>
          </w:p>
        </w:tc>
      </w:tr>
      <w:tr w:rsidR="00726A2D">
        <w:tblPrEx>
          <w:tblCellMar>
            <w:left w:w="108" w:type="dxa"/>
            <w:right w:w="108" w:type="dxa"/>
          </w:tblCellMar>
        </w:tblPrEx>
        <w:tc>
          <w:tcPr>
            <w:tcW w:w="64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5400" w:type="dxa"/>
            <w:gridSpan w:val="3"/>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Развозная и разносная розничная торговля</w:t>
            </w:r>
          </w:p>
        </w:tc>
        <w:tc>
          <w:tcPr>
            <w:tcW w:w="1979"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911"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bl>
    <w:p w:rsidR="00726A2D" w:rsidRDefault="00726A2D">
      <w:pPr>
        <w:spacing w:line="100" w:lineRule="atLeast"/>
        <w:jc w:val="center"/>
      </w:pPr>
    </w:p>
    <w:p w:rsidR="00726A2D" w:rsidRDefault="00FB4A0B">
      <w:pPr>
        <w:spacing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Примечание:</w:t>
      </w:r>
    </w:p>
    <w:p w:rsidR="00726A2D" w:rsidRDefault="00FB4A0B">
      <w:pPr>
        <w:spacing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Если по одной из групп товаров (за исключением пункта  5) удельный вес выручки составляет более 25 процентов в общем объеме товарооборота, соответствующий коэффициент применяется ко всем товарам.</w:t>
      </w:r>
    </w:p>
    <w:p w:rsidR="00726A2D" w:rsidRDefault="00FB4A0B">
      <w:pPr>
        <w:spacing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2. Если ни по одной из групп товаров, перечисленных в пунктах 1-4, удельный вес выручки не превышает 25 процентов, применяются коэффициенты, указанные в пункте 5.</w:t>
      </w:r>
    </w:p>
    <w:p w:rsidR="00726A2D" w:rsidRDefault="00FB4A0B">
      <w:pPr>
        <w:spacing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 В случае</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если несколько групп товаров (за исключением пункта 5) имеют удельный вес выручки более 25 процентов в общем объеме товарооборота, исчисляется средневзвешенный коэффициент по формуле:</w:t>
      </w:r>
    </w:p>
    <w:p w:rsidR="00726A2D" w:rsidRDefault="00FB4A0B">
      <w:pPr>
        <w:spacing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Кб = (</w:t>
      </w:r>
      <w:r>
        <w:rPr>
          <w:rFonts w:ascii="Times New Roman" w:eastAsia="Times New Roman" w:hAnsi="Times New Roman" w:cs="Times New Roman"/>
          <w:sz w:val="28"/>
          <w:szCs w:val="28"/>
          <w:lang w:val="en-US"/>
        </w:rPr>
        <w:t>N</w:t>
      </w:r>
      <w:r>
        <w:rPr>
          <w:rFonts w:ascii="Times New Roman" w:eastAsia="Times New Roman" w:hAnsi="Times New Roman" w:cs="Times New Roman"/>
          <w:sz w:val="28"/>
          <w:szCs w:val="28"/>
        </w:rPr>
        <w:t xml:space="preserve">1 </w:t>
      </w:r>
      <w:proofErr w:type="spellStart"/>
      <w:r>
        <w:rPr>
          <w:rFonts w:ascii="Times New Roman" w:eastAsia="Times New Roman" w:hAnsi="Times New Roman" w:cs="Times New Roman"/>
          <w:sz w:val="28"/>
          <w:szCs w:val="28"/>
          <w:lang w:val="en-US"/>
        </w:rPr>
        <w:t>xK</w:t>
      </w:r>
      <w:proofErr w:type="gramStart"/>
      <w:r>
        <w:rPr>
          <w:rFonts w:ascii="Times New Roman" w:eastAsia="Times New Roman" w:hAnsi="Times New Roman" w:cs="Times New Roman"/>
          <w:sz w:val="28"/>
          <w:szCs w:val="28"/>
        </w:rPr>
        <w:t>р</w:t>
      </w:r>
      <w:proofErr w:type="spellEnd"/>
      <w:proofErr w:type="gramEnd"/>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lang w:val="en-US"/>
        </w:rPr>
        <w:t>N</w:t>
      </w:r>
      <w:r>
        <w:rPr>
          <w:rFonts w:ascii="Times New Roman" w:eastAsia="Times New Roman" w:hAnsi="Times New Roman" w:cs="Times New Roman"/>
          <w:sz w:val="28"/>
          <w:szCs w:val="28"/>
        </w:rPr>
        <w:t xml:space="preserve">2 </w:t>
      </w:r>
      <w:proofErr w:type="spellStart"/>
      <w:r>
        <w:rPr>
          <w:rFonts w:ascii="Times New Roman" w:eastAsia="Times New Roman" w:hAnsi="Times New Roman" w:cs="Times New Roman"/>
          <w:sz w:val="28"/>
          <w:szCs w:val="28"/>
          <w:lang w:val="en-US"/>
        </w:rPr>
        <w:t>xK</w:t>
      </w:r>
      <w:r>
        <w:rPr>
          <w:rFonts w:ascii="Times New Roman" w:eastAsia="Times New Roman" w:hAnsi="Times New Roman" w:cs="Times New Roman"/>
          <w:sz w:val="28"/>
          <w:szCs w:val="28"/>
        </w:rPr>
        <w:t>р</w:t>
      </w:r>
      <w:proofErr w:type="spellEnd"/>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lang w:val="en-US"/>
        </w:rPr>
        <w:t>N</w:t>
      </w:r>
      <w:r>
        <w:rPr>
          <w:rFonts w:ascii="Times New Roman" w:eastAsia="Times New Roman" w:hAnsi="Times New Roman" w:cs="Times New Roman"/>
          <w:sz w:val="28"/>
          <w:szCs w:val="28"/>
        </w:rPr>
        <w:t xml:space="preserve">3 </w:t>
      </w:r>
      <w:proofErr w:type="spellStart"/>
      <w:r>
        <w:rPr>
          <w:rFonts w:ascii="Times New Roman" w:eastAsia="Times New Roman" w:hAnsi="Times New Roman" w:cs="Times New Roman"/>
          <w:sz w:val="28"/>
          <w:szCs w:val="28"/>
          <w:lang w:val="en-US"/>
        </w:rPr>
        <w:t>xK</w:t>
      </w:r>
      <w:r>
        <w:rPr>
          <w:rFonts w:ascii="Times New Roman" w:eastAsia="Times New Roman" w:hAnsi="Times New Roman" w:cs="Times New Roman"/>
          <w:sz w:val="28"/>
          <w:szCs w:val="28"/>
        </w:rPr>
        <w:t>р</w:t>
      </w:r>
      <w:proofErr w:type="spellEnd"/>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lang w:val="en-US"/>
        </w:rPr>
        <w:t>N</w:t>
      </w:r>
      <w:r>
        <w:rPr>
          <w:rFonts w:ascii="Times New Roman" w:eastAsia="Times New Roman" w:hAnsi="Times New Roman" w:cs="Times New Roman"/>
          <w:sz w:val="28"/>
          <w:szCs w:val="28"/>
        </w:rPr>
        <w:t xml:space="preserve">4 </w:t>
      </w:r>
      <w:proofErr w:type="spellStart"/>
      <w:r>
        <w:rPr>
          <w:rFonts w:ascii="Times New Roman" w:eastAsia="Times New Roman" w:hAnsi="Times New Roman" w:cs="Times New Roman"/>
          <w:sz w:val="28"/>
          <w:szCs w:val="28"/>
          <w:lang w:val="en-US"/>
        </w:rPr>
        <w:t>xK</w:t>
      </w:r>
      <w:r>
        <w:rPr>
          <w:rFonts w:ascii="Times New Roman" w:eastAsia="Times New Roman" w:hAnsi="Times New Roman" w:cs="Times New Roman"/>
          <w:sz w:val="28"/>
          <w:szCs w:val="28"/>
        </w:rPr>
        <w:t>р</w:t>
      </w:r>
      <w:proofErr w:type="spellEnd"/>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lang w:val="en-US"/>
        </w:rPr>
        <w:t>N</w:t>
      </w:r>
      <w:r>
        <w:rPr>
          <w:rFonts w:ascii="Times New Roman" w:eastAsia="Times New Roman" w:hAnsi="Times New Roman" w:cs="Times New Roman"/>
          <w:sz w:val="28"/>
          <w:szCs w:val="28"/>
        </w:rPr>
        <w:t xml:space="preserve">5 </w:t>
      </w:r>
      <w:proofErr w:type="spellStart"/>
      <w:r>
        <w:rPr>
          <w:rFonts w:ascii="Times New Roman" w:eastAsia="Times New Roman" w:hAnsi="Times New Roman" w:cs="Times New Roman"/>
          <w:sz w:val="28"/>
          <w:szCs w:val="28"/>
          <w:lang w:val="en-US"/>
        </w:rPr>
        <w:t>xK</w:t>
      </w:r>
      <w:r>
        <w:rPr>
          <w:rFonts w:ascii="Times New Roman" w:eastAsia="Times New Roman" w:hAnsi="Times New Roman" w:cs="Times New Roman"/>
          <w:sz w:val="28"/>
          <w:szCs w:val="28"/>
        </w:rPr>
        <w:t>р</w:t>
      </w:r>
      <w:proofErr w:type="spellEnd"/>
      <w:r>
        <w:rPr>
          <w:rFonts w:ascii="Times New Roman" w:eastAsia="Times New Roman" w:hAnsi="Times New Roman" w:cs="Times New Roman"/>
          <w:sz w:val="28"/>
          <w:szCs w:val="28"/>
        </w:rPr>
        <w:t>)/100%,</w:t>
      </w:r>
    </w:p>
    <w:p w:rsidR="00726A2D" w:rsidRDefault="00FB4A0B">
      <w:pPr>
        <w:spacing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где  </w:t>
      </w:r>
      <w:r>
        <w:rPr>
          <w:rFonts w:ascii="Times New Roman" w:eastAsia="Times New Roman" w:hAnsi="Times New Roman" w:cs="Times New Roman"/>
          <w:sz w:val="28"/>
          <w:szCs w:val="28"/>
          <w:lang w:val="en-US"/>
        </w:rPr>
        <w:t>N</w:t>
      </w:r>
      <w:r>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lang w:val="en-US"/>
        </w:rPr>
        <w:t>N</w:t>
      </w:r>
      <w:r>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lang w:val="en-US"/>
        </w:rPr>
        <w:t>N</w:t>
      </w:r>
      <w:r>
        <w:rPr>
          <w:rFonts w:ascii="Times New Roman" w:eastAsia="Times New Roman" w:hAnsi="Times New Roman" w:cs="Times New Roman"/>
          <w:sz w:val="28"/>
          <w:szCs w:val="28"/>
        </w:rPr>
        <w:t xml:space="preserve">3,  </w:t>
      </w:r>
      <w:r>
        <w:rPr>
          <w:rFonts w:ascii="Times New Roman" w:eastAsia="Times New Roman" w:hAnsi="Times New Roman" w:cs="Times New Roman"/>
          <w:sz w:val="28"/>
          <w:szCs w:val="28"/>
          <w:lang w:val="en-US"/>
        </w:rPr>
        <w:t>N</w:t>
      </w:r>
      <w:r>
        <w:rPr>
          <w:rFonts w:ascii="Times New Roman" w:eastAsia="Times New Roman" w:hAnsi="Times New Roman" w:cs="Times New Roman"/>
          <w:sz w:val="28"/>
          <w:szCs w:val="28"/>
        </w:rPr>
        <w:t xml:space="preserve">4,  </w:t>
      </w:r>
      <w:r>
        <w:rPr>
          <w:rFonts w:ascii="Times New Roman" w:eastAsia="Times New Roman" w:hAnsi="Times New Roman" w:cs="Times New Roman"/>
          <w:sz w:val="28"/>
          <w:szCs w:val="28"/>
          <w:lang w:val="en-US"/>
        </w:rPr>
        <w:t>N</w:t>
      </w:r>
      <w:r>
        <w:rPr>
          <w:rFonts w:ascii="Times New Roman" w:eastAsia="Times New Roman" w:hAnsi="Times New Roman" w:cs="Times New Roman"/>
          <w:sz w:val="28"/>
          <w:szCs w:val="28"/>
        </w:rPr>
        <w:t>5 – удельный вес товара в общем объеме выручки в процентах.</w:t>
      </w:r>
    </w:p>
    <w:p w:rsidR="00726A2D" w:rsidRDefault="00FB4A0B">
      <w:pPr>
        <w:spacing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4. Под изделиями народных художественных промыслов понимаются изделия, признанные таковыми в порядке, предусмотренном законодательством Российской Федерации.</w:t>
      </w:r>
    </w:p>
    <w:p w:rsidR="00726A2D" w:rsidRDefault="00FB4A0B">
      <w:pPr>
        <w:spacing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5. В п.3 таблицы учитываются только детские товары, отнесенные к таковым  в соответствии с законодательством Российской Федерации.</w:t>
      </w:r>
    </w:p>
    <w:p w:rsidR="00726A2D" w:rsidRDefault="00FB4A0B">
      <w:pPr>
        <w:spacing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6. С декларацией по ЕНВД предоставляется расчёт коэффициента </w:t>
      </w:r>
      <w:proofErr w:type="spellStart"/>
      <w:r>
        <w:rPr>
          <w:rFonts w:ascii="Times New Roman" w:eastAsia="Times New Roman" w:hAnsi="Times New Roman" w:cs="Times New Roman"/>
          <w:sz w:val="28"/>
          <w:szCs w:val="28"/>
        </w:rPr>
        <w:t>ассортиментности</w:t>
      </w:r>
      <w:proofErr w:type="spellEnd"/>
      <w:r>
        <w:rPr>
          <w:rFonts w:ascii="Times New Roman" w:eastAsia="Times New Roman" w:hAnsi="Times New Roman" w:cs="Times New Roman"/>
          <w:sz w:val="28"/>
          <w:szCs w:val="28"/>
        </w:rPr>
        <w:t xml:space="preserve"> проданных товаров.</w:t>
      </w:r>
    </w:p>
    <w:p w:rsidR="00726A2D" w:rsidRDefault="00FB4A0B">
      <w:pPr>
        <w:spacing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7. Фактическая величина физического показателя базовой доходности «площадь торгового места», «площадь торгового зала», используемая для ведения розничной торговли определяется на основании представленных налогоплательщиками правоустанавливающих и инвентаризационных документов на указанные объекты и земельные участки.</w:t>
      </w:r>
    </w:p>
    <w:p w:rsidR="00726A2D" w:rsidRDefault="00FB4A0B">
      <w:pPr>
        <w:spacing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8. При осуществлении   развозной и разносной  розничной торговли в пределах населённых пунктов для расчёта корректирующего коэффициента</w:t>
      </w:r>
      <w:proofErr w:type="gramStart"/>
      <w:r>
        <w:rPr>
          <w:rFonts w:ascii="Times New Roman" w:eastAsia="Times New Roman" w:hAnsi="Times New Roman" w:cs="Times New Roman"/>
          <w:sz w:val="28"/>
          <w:szCs w:val="28"/>
        </w:rPr>
        <w:t xml:space="preserve"> К</w:t>
      </w:r>
      <w:proofErr w:type="gramEnd"/>
      <w:r>
        <w:rPr>
          <w:rFonts w:ascii="Times New Roman" w:eastAsia="Times New Roman" w:hAnsi="Times New Roman" w:cs="Times New Roman"/>
          <w:sz w:val="28"/>
          <w:szCs w:val="28"/>
        </w:rPr>
        <w:t xml:space="preserve">_2 принимается значение коэффициента (К_2м) по месту регистрации юридического лица или месту жительства индивидуального предпринимателя.                                                                                                                                                                                    </w:t>
      </w:r>
    </w:p>
    <w:p w:rsidR="00726A2D" w:rsidRDefault="00726A2D">
      <w:pPr>
        <w:spacing w:line="100" w:lineRule="atLeast"/>
        <w:jc w:val="both"/>
        <w:rPr>
          <w:rFonts w:ascii="Times New Roman" w:eastAsia="Times New Roman" w:hAnsi="Times New Roman" w:cs="Times New Roman"/>
          <w:sz w:val="28"/>
          <w:szCs w:val="28"/>
        </w:rPr>
      </w:pPr>
    </w:p>
    <w:p w:rsidR="00726A2D" w:rsidRDefault="00FB4A0B">
      <w:pPr>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w:t>
      </w:r>
    </w:p>
    <w:p w:rsidR="00726A2D" w:rsidRDefault="00726A2D">
      <w:pPr>
        <w:spacing w:line="100" w:lineRule="atLeast"/>
        <w:rPr>
          <w:rFonts w:ascii="Times New Roman" w:eastAsia="Times New Roman" w:hAnsi="Times New Roman" w:cs="Times New Roman"/>
          <w:sz w:val="28"/>
          <w:szCs w:val="28"/>
        </w:rPr>
      </w:pPr>
    </w:p>
    <w:p w:rsidR="00726A2D" w:rsidRDefault="00726A2D">
      <w:pPr>
        <w:spacing w:line="100" w:lineRule="atLeast"/>
        <w:rPr>
          <w:rFonts w:ascii="Times New Roman" w:eastAsia="Times New Roman" w:hAnsi="Times New Roman" w:cs="Times New Roman"/>
          <w:sz w:val="28"/>
          <w:szCs w:val="28"/>
        </w:rPr>
      </w:pPr>
    </w:p>
    <w:p w:rsidR="00726A2D" w:rsidRDefault="00726A2D">
      <w:pPr>
        <w:spacing w:line="100" w:lineRule="atLeast"/>
        <w:rPr>
          <w:rFonts w:ascii="Times New Roman" w:eastAsia="Times New Roman" w:hAnsi="Times New Roman" w:cs="Times New Roman"/>
          <w:sz w:val="28"/>
          <w:szCs w:val="28"/>
        </w:rPr>
      </w:pPr>
    </w:p>
    <w:p w:rsidR="00726A2D" w:rsidRDefault="00726A2D">
      <w:pPr>
        <w:spacing w:line="100" w:lineRule="atLeast"/>
        <w:rPr>
          <w:rFonts w:ascii="Times New Roman" w:eastAsia="Times New Roman" w:hAnsi="Times New Roman" w:cs="Times New Roman"/>
          <w:sz w:val="28"/>
          <w:szCs w:val="28"/>
        </w:rPr>
      </w:pPr>
    </w:p>
    <w:p w:rsidR="00726A2D" w:rsidRDefault="00726A2D">
      <w:pPr>
        <w:spacing w:line="100" w:lineRule="atLeast"/>
        <w:rPr>
          <w:rFonts w:ascii="Times New Roman" w:eastAsia="Times New Roman" w:hAnsi="Times New Roman" w:cs="Times New Roman"/>
          <w:sz w:val="28"/>
          <w:szCs w:val="28"/>
        </w:rPr>
      </w:pPr>
    </w:p>
    <w:p w:rsidR="00726A2D" w:rsidRDefault="00726A2D">
      <w:pPr>
        <w:spacing w:line="100" w:lineRule="atLeast"/>
        <w:rPr>
          <w:rFonts w:ascii="Times New Roman" w:eastAsia="Times New Roman" w:hAnsi="Times New Roman" w:cs="Times New Roman"/>
          <w:sz w:val="28"/>
          <w:szCs w:val="28"/>
        </w:rPr>
      </w:pPr>
    </w:p>
    <w:p w:rsidR="00726A2D" w:rsidRDefault="00726A2D">
      <w:pPr>
        <w:spacing w:line="100" w:lineRule="atLeast"/>
        <w:rPr>
          <w:rFonts w:ascii="Times New Roman" w:eastAsia="Times New Roman" w:hAnsi="Times New Roman" w:cs="Times New Roman"/>
          <w:sz w:val="28"/>
          <w:szCs w:val="28"/>
        </w:rPr>
      </w:pPr>
    </w:p>
    <w:p w:rsidR="00726A2D" w:rsidRDefault="00726A2D">
      <w:pPr>
        <w:spacing w:line="100" w:lineRule="atLeast"/>
        <w:rPr>
          <w:rFonts w:ascii="Times New Roman" w:eastAsia="Times New Roman" w:hAnsi="Times New Roman" w:cs="Times New Roman"/>
          <w:sz w:val="28"/>
          <w:szCs w:val="28"/>
        </w:rPr>
      </w:pPr>
    </w:p>
    <w:p w:rsidR="00726A2D" w:rsidRDefault="00726A2D">
      <w:pPr>
        <w:spacing w:line="100" w:lineRule="atLeast"/>
        <w:rPr>
          <w:rFonts w:ascii="Times New Roman" w:eastAsia="Times New Roman" w:hAnsi="Times New Roman" w:cs="Times New Roman"/>
          <w:sz w:val="28"/>
          <w:szCs w:val="28"/>
        </w:rPr>
      </w:pPr>
    </w:p>
    <w:p w:rsidR="00726A2D" w:rsidRDefault="00726A2D">
      <w:pPr>
        <w:spacing w:line="100" w:lineRule="atLeast"/>
        <w:rPr>
          <w:rFonts w:ascii="Times New Roman" w:eastAsia="Times New Roman" w:hAnsi="Times New Roman" w:cs="Times New Roman"/>
          <w:sz w:val="28"/>
          <w:szCs w:val="28"/>
        </w:rPr>
      </w:pPr>
    </w:p>
    <w:p w:rsidR="00726A2D" w:rsidRDefault="00726A2D">
      <w:pPr>
        <w:spacing w:line="100" w:lineRule="atLeast"/>
        <w:rPr>
          <w:rFonts w:ascii="Times New Roman" w:eastAsia="Times New Roman" w:hAnsi="Times New Roman" w:cs="Times New Roman"/>
          <w:sz w:val="28"/>
          <w:szCs w:val="28"/>
        </w:rPr>
      </w:pPr>
    </w:p>
    <w:p w:rsidR="00726A2D" w:rsidRDefault="00726A2D">
      <w:pPr>
        <w:spacing w:line="100" w:lineRule="atLeast"/>
        <w:rPr>
          <w:rFonts w:ascii="Times New Roman" w:eastAsia="Times New Roman" w:hAnsi="Times New Roman" w:cs="Times New Roman"/>
          <w:sz w:val="28"/>
          <w:szCs w:val="28"/>
        </w:rPr>
      </w:pPr>
    </w:p>
    <w:p w:rsidR="00726A2D" w:rsidRDefault="00726A2D">
      <w:pPr>
        <w:spacing w:line="100" w:lineRule="atLeast"/>
        <w:rPr>
          <w:rFonts w:ascii="Times New Roman" w:eastAsia="Times New Roman" w:hAnsi="Times New Roman" w:cs="Times New Roman"/>
          <w:sz w:val="28"/>
          <w:szCs w:val="28"/>
        </w:rPr>
      </w:pPr>
    </w:p>
    <w:p w:rsidR="00726A2D" w:rsidRDefault="00726A2D">
      <w:pPr>
        <w:spacing w:line="100" w:lineRule="atLeast"/>
        <w:rPr>
          <w:rFonts w:ascii="Times New Roman" w:eastAsia="Times New Roman" w:hAnsi="Times New Roman" w:cs="Times New Roman"/>
          <w:sz w:val="28"/>
          <w:szCs w:val="28"/>
        </w:rPr>
      </w:pPr>
    </w:p>
    <w:p w:rsidR="00726A2D" w:rsidRDefault="00726A2D">
      <w:pPr>
        <w:spacing w:line="100" w:lineRule="atLeast"/>
        <w:rPr>
          <w:rFonts w:ascii="Times New Roman" w:eastAsia="Times New Roman" w:hAnsi="Times New Roman" w:cs="Times New Roman"/>
          <w:sz w:val="28"/>
          <w:szCs w:val="28"/>
        </w:rPr>
      </w:pPr>
    </w:p>
    <w:tbl>
      <w:tblPr>
        <w:tblW w:w="0" w:type="auto"/>
        <w:tblLayout w:type="fixed"/>
        <w:tblLook w:val="0000"/>
      </w:tblPr>
      <w:tblGrid>
        <w:gridCol w:w="5099"/>
        <w:gridCol w:w="4365"/>
      </w:tblGrid>
      <w:tr w:rsidR="00726A2D">
        <w:tc>
          <w:tcPr>
            <w:tcW w:w="5099" w:type="dxa"/>
            <w:shd w:val="clear" w:color="auto" w:fill="auto"/>
          </w:tcPr>
          <w:p w:rsidR="00726A2D" w:rsidRDefault="00726A2D">
            <w:pPr>
              <w:snapToGrid w:val="0"/>
              <w:spacing w:line="100" w:lineRule="atLeast"/>
              <w:jc w:val="right"/>
              <w:rPr>
                <w:rFonts w:ascii="Times New Roman" w:eastAsia="Arial" w:hAnsi="Times New Roman" w:cs="Times New Roman"/>
                <w:sz w:val="28"/>
                <w:szCs w:val="28"/>
              </w:rPr>
            </w:pPr>
          </w:p>
        </w:tc>
        <w:tc>
          <w:tcPr>
            <w:tcW w:w="4365" w:type="dxa"/>
            <w:shd w:val="clear" w:color="auto" w:fill="auto"/>
          </w:tcPr>
          <w:p w:rsidR="00726A2D" w:rsidRDefault="00FB4A0B">
            <w:pPr>
              <w:snapToGrid w:val="0"/>
              <w:spacing w:line="100" w:lineRule="atLeast"/>
              <w:jc w:val="center"/>
              <w:rPr>
                <w:rFonts w:ascii="Times New Roman" w:eastAsia="Arial" w:hAnsi="Times New Roman" w:cs="Times New Roman"/>
                <w:sz w:val="28"/>
                <w:szCs w:val="28"/>
              </w:rPr>
            </w:pPr>
            <w:r>
              <w:rPr>
                <w:rFonts w:ascii="Times New Roman" w:eastAsia="Arial" w:hAnsi="Times New Roman" w:cs="Times New Roman"/>
                <w:sz w:val="28"/>
                <w:szCs w:val="28"/>
              </w:rPr>
              <w:t>ПРИЛОЖЕНИЕ № 4</w:t>
            </w:r>
          </w:p>
          <w:p w:rsidR="00726A2D" w:rsidRDefault="00FB4A0B">
            <w:pPr>
              <w:spacing w:line="100" w:lineRule="atLeast"/>
              <w:jc w:val="center"/>
              <w:rPr>
                <w:rFonts w:ascii="Times New Roman" w:eastAsia="Arial" w:hAnsi="Times New Roman" w:cs="Times New Roman"/>
                <w:sz w:val="28"/>
                <w:szCs w:val="28"/>
              </w:rPr>
            </w:pPr>
            <w:r>
              <w:rPr>
                <w:rFonts w:ascii="Times New Roman" w:eastAsia="Arial" w:hAnsi="Times New Roman" w:cs="Times New Roman"/>
                <w:sz w:val="28"/>
                <w:szCs w:val="28"/>
              </w:rPr>
              <w:t>к решению Совета депутатов муниципального образования «</w:t>
            </w:r>
            <w:proofErr w:type="spellStart"/>
            <w:r>
              <w:rPr>
                <w:rFonts w:ascii="Times New Roman" w:eastAsia="Arial" w:hAnsi="Times New Roman" w:cs="Times New Roman"/>
                <w:sz w:val="28"/>
                <w:szCs w:val="28"/>
              </w:rPr>
              <w:t>Вешкаймский</w:t>
            </w:r>
            <w:proofErr w:type="spellEnd"/>
            <w:r>
              <w:rPr>
                <w:rFonts w:ascii="Times New Roman" w:eastAsia="Arial" w:hAnsi="Times New Roman" w:cs="Times New Roman"/>
                <w:sz w:val="28"/>
                <w:szCs w:val="28"/>
              </w:rPr>
              <w:t xml:space="preserve"> район»</w:t>
            </w:r>
          </w:p>
          <w:p w:rsidR="00726A2D" w:rsidRDefault="00FB4A0B">
            <w:pPr>
              <w:spacing w:line="100" w:lineRule="atLeast"/>
              <w:jc w:val="center"/>
              <w:rPr>
                <w:rFonts w:ascii="Times New Roman" w:eastAsia="Arial" w:hAnsi="Times New Roman" w:cs="Times New Roman"/>
                <w:sz w:val="28"/>
                <w:szCs w:val="28"/>
              </w:rPr>
            </w:pPr>
            <w:r>
              <w:rPr>
                <w:rFonts w:ascii="Times New Roman" w:eastAsia="Arial" w:hAnsi="Times New Roman" w:cs="Times New Roman"/>
                <w:sz w:val="28"/>
                <w:szCs w:val="28"/>
              </w:rPr>
              <w:t>от 15 ноября 2017 г. № 50/521</w:t>
            </w:r>
          </w:p>
        </w:tc>
      </w:tr>
    </w:tbl>
    <w:p w:rsidR="00726A2D" w:rsidRDefault="00726A2D">
      <w:pPr>
        <w:spacing w:line="100" w:lineRule="atLeast"/>
      </w:pPr>
    </w:p>
    <w:p w:rsidR="00726A2D" w:rsidRDefault="00726A2D">
      <w:pPr>
        <w:spacing w:line="100" w:lineRule="atLeast"/>
        <w:jc w:val="center"/>
        <w:rPr>
          <w:rFonts w:ascii="Times New Roman" w:eastAsia="Times New Roman" w:hAnsi="Times New Roman" w:cs="Times New Roman"/>
          <w:sz w:val="28"/>
          <w:szCs w:val="28"/>
        </w:rPr>
      </w:pPr>
    </w:p>
    <w:p w:rsidR="00726A2D" w:rsidRDefault="00FB4A0B">
      <w:pPr>
        <w:spacing w:line="10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Значения корректирующего коэффициента, учитывающие</w:t>
      </w:r>
    </w:p>
    <w:p w:rsidR="00726A2D" w:rsidRDefault="00FB4A0B">
      <w:pPr>
        <w:spacing w:line="10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особенности типа предприятий общественного питания (К_2о)</w:t>
      </w:r>
    </w:p>
    <w:p w:rsidR="00726A2D" w:rsidRDefault="00726A2D">
      <w:pPr>
        <w:spacing w:line="100" w:lineRule="atLeast"/>
        <w:jc w:val="center"/>
        <w:rPr>
          <w:rFonts w:ascii="Times New Roman" w:eastAsia="Times New Roman" w:hAnsi="Times New Roman" w:cs="Times New Roman"/>
          <w:b/>
          <w:sz w:val="28"/>
          <w:szCs w:val="28"/>
        </w:rPr>
      </w:pPr>
    </w:p>
    <w:tbl>
      <w:tblPr>
        <w:tblW w:w="0" w:type="auto"/>
        <w:tblInd w:w="-108" w:type="dxa"/>
        <w:tblLayout w:type="fixed"/>
        <w:tblCellMar>
          <w:left w:w="0" w:type="dxa"/>
          <w:right w:w="0" w:type="dxa"/>
        </w:tblCellMar>
        <w:tblLook w:val="0000"/>
      </w:tblPr>
      <w:tblGrid>
        <w:gridCol w:w="647"/>
        <w:gridCol w:w="1789"/>
        <w:gridCol w:w="2437"/>
        <w:gridCol w:w="10"/>
        <w:gridCol w:w="623"/>
        <w:gridCol w:w="1814"/>
        <w:gridCol w:w="222"/>
        <w:gridCol w:w="2215"/>
      </w:tblGrid>
      <w:tr w:rsidR="00726A2D">
        <w:tc>
          <w:tcPr>
            <w:tcW w:w="2436"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п</w:t>
            </w:r>
            <w:proofErr w:type="spellEnd"/>
            <w:proofErr w:type="gram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п</w:t>
            </w:r>
            <w:proofErr w:type="spellEnd"/>
          </w:p>
        </w:tc>
        <w:tc>
          <w:tcPr>
            <w:tcW w:w="243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Вид деятельности</w:t>
            </w:r>
          </w:p>
          <w:p w:rsidR="00726A2D" w:rsidRDefault="00726A2D">
            <w:pPr>
              <w:spacing w:line="100" w:lineRule="atLeast"/>
              <w:jc w:val="center"/>
              <w:rPr>
                <w:rFonts w:ascii="Times New Roman" w:eastAsia="Times New Roman" w:hAnsi="Times New Roman" w:cs="Times New Roman"/>
                <w:sz w:val="28"/>
                <w:szCs w:val="28"/>
              </w:rPr>
            </w:pPr>
          </w:p>
        </w:tc>
        <w:tc>
          <w:tcPr>
            <w:tcW w:w="2447" w:type="dxa"/>
            <w:gridSpan w:val="3"/>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Значение коэффициента</w:t>
            </w:r>
            <w:proofErr w:type="gramStart"/>
            <w:r>
              <w:rPr>
                <w:rFonts w:ascii="Times New Roman" w:eastAsia="Times New Roman" w:hAnsi="Times New Roman" w:cs="Times New Roman"/>
                <w:sz w:val="28"/>
                <w:szCs w:val="28"/>
              </w:rPr>
              <w:t xml:space="preserve"> К</w:t>
            </w:r>
            <w:proofErr w:type="gramEnd"/>
            <w:r>
              <w:rPr>
                <w:rFonts w:ascii="Times New Roman" w:eastAsia="Times New Roman" w:hAnsi="Times New Roman" w:cs="Times New Roman"/>
                <w:sz w:val="28"/>
                <w:szCs w:val="28"/>
              </w:rPr>
              <w:t>_2о</w:t>
            </w:r>
          </w:p>
        </w:tc>
        <w:tc>
          <w:tcPr>
            <w:tcW w:w="2437" w:type="dxa"/>
            <w:gridSpan w:val="2"/>
            <w:tcBorders>
              <w:left w:val="single" w:sz="4" w:space="0" w:color="000000"/>
            </w:tcBorders>
            <w:shd w:val="clear" w:color="auto" w:fill="auto"/>
          </w:tcPr>
          <w:p w:rsidR="00726A2D" w:rsidRDefault="00726A2D">
            <w:pPr>
              <w:snapToGrid w:val="0"/>
              <w:rPr>
                <w:rFonts w:ascii="Times New Roman" w:eastAsia="Times New Roman" w:hAnsi="Times New Roman" w:cs="Times New Roman"/>
                <w:sz w:val="28"/>
                <w:szCs w:val="28"/>
              </w:rPr>
            </w:pPr>
          </w:p>
        </w:tc>
      </w:tr>
      <w:tr w:rsidR="00726A2D">
        <w:tblPrEx>
          <w:tblCellMar>
            <w:left w:w="108" w:type="dxa"/>
            <w:right w:w="108" w:type="dxa"/>
          </w:tblCellMar>
        </w:tblPrEx>
        <w:tc>
          <w:tcPr>
            <w:tcW w:w="647" w:type="dxa"/>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center"/>
              <w:rPr>
                <w:rFonts w:ascii="Times New Roman" w:eastAsia="Times New Roman" w:hAnsi="Times New Roman" w:cs="Times New Roman"/>
                <w:sz w:val="28"/>
                <w:szCs w:val="28"/>
              </w:rPr>
            </w:pPr>
          </w:p>
        </w:tc>
        <w:tc>
          <w:tcPr>
            <w:tcW w:w="4859" w:type="dxa"/>
            <w:gridSpan w:val="4"/>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center"/>
              <w:rPr>
                <w:rFonts w:ascii="Times New Roman" w:eastAsia="Times New Roman" w:hAnsi="Times New Roman" w:cs="Times New Roman"/>
                <w:sz w:val="28"/>
                <w:szCs w:val="28"/>
              </w:rPr>
            </w:pPr>
          </w:p>
        </w:tc>
        <w:tc>
          <w:tcPr>
            <w:tcW w:w="2036"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для населённых пунктов</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вне населённых пунктов</w:t>
            </w:r>
          </w:p>
        </w:tc>
      </w:tr>
      <w:tr w:rsidR="00726A2D">
        <w:tblPrEx>
          <w:tblCellMar>
            <w:left w:w="108" w:type="dxa"/>
            <w:right w:w="108" w:type="dxa"/>
          </w:tblCellMar>
        </w:tblPrEx>
        <w:tc>
          <w:tcPr>
            <w:tcW w:w="64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4"/>
              </w:rPr>
            </w:pPr>
            <w:r>
              <w:rPr>
                <w:rFonts w:ascii="Times New Roman" w:eastAsia="Times New Roman" w:hAnsi="Times New Roman" w:cs="Times New Roman"/>
                <w:sz w:val="24"/>
              </w:rPr>
              <w:t>1</w:t>
            </w:r>
          </w:p>
        </w:tc>
        <w:tc>
          <w:tcPr>
            <w:tcW w:w="4859" w:type="dxa"/>
            <w:gridSpan w:val="4"/>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4"/>
              </w:rPr>
            </w:pPr>
            <w:r>
              <w:rPr>
                <w:rFonts w:ascii="Times New Roman" w:eastAsia="Times New Roman" w:hAnsi="Times New Roman" w:cs="Times New Roman"/>
                <w:sz w:val="24"/>
              </w:rPr>
              <w:t>2</w:t>
            </w:r>
          </w:p>
        </w:tc>
        <w:tc>
          <w:tcPr>
            <w:tcW w:w="2036"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4"/>
              </w:rPr>
            </w:pPr>
            <w:r>
              <w:rPr>
                <w:rFonts w:ascii="Times New Roman" w:eastAsia="Times New Roman" w:hAnsi="Times New Roman" w:cs="Times New Roman"/>
                <w:sz w:val="24"/>
              </w:rPr>
              <w:t>3</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4"/>
              </w:rPr>
            </w:pPr>
            <w:r>
              <w:rPr>
                <w:rFonts w:ascii="Times New Roman" w:eastAsia="Times New Roman" w:hAnsi="Times New Roman" w:cs="Times New Roman"/>
                <w:sz w:val="24"/>
              </w:rPr>
              <w:t>4</w:t>
            </w:r>
          </w:p>
        </w:tc>
      </w:tr>
      <w:tr w:rsidR="00726A2D">
        <w:tc>
          <w:tcPr>
            <w:tcW w:w="2436"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center"/>
              <w:rPr>
                <w:rFonts w:ascii="Times New Roman" w:eastAsia="Times New Roman" w:hAnsi="Times New Roman" w:cs="Times New Roman"/>
                <w:szCs w:val="20"/>
              </w:rPr>
            </w:pPr>
          </w:p>
        </w:tc>
        <w:tc>
          <w:tcPr>
            <w:tcW w:w="2447"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Объект общественного питания, имеющие зал обслуживания посетителей</w:t>
            </w:r>
          </w:p>
        </w:tc>
        <w:tc>
          <w:tcPr>
            <w:tcW w:w="4874" w:type="dxa"/>
            <w:gridSpan w:val="4"/>
            <w:tcBorders>
              <w:left w:val="single" w:sz="4" w:space="0" w:color="000000"/>
            </w:tcBorders>
            <w:shd w:val="clear" w:color="auto" w:fill="auto"/>
          </w:tcPr>
          <w:p w:rsidR="00726A2D" w:rsidRDefault="00726A2D">
            <w:pPr>
              <w:snapToGrid w:val="0"/>
              <w:rPr>
                <w:rFonts w:ascii="Times New Roman" w:eastAsia="Times New Roman" w:hAnsi="Times New Roman" w:cs="Times New Roman"/>
                <w:sz w:val="28"/>
                <w:szCs w:val="28"/>
              </w:rPr>
            </w:pPr>
          </w:p>
        </w:tc>
      </w:tr>
      <w:tr w:rsidR="00726A2D">
        <w:tblPrEx>
          <w:tblCellMar>
            <w:left w:w="108" w:type="dxa"/>
            <w:right w:w="108" w:type="dxa"/>
          </w:tblCellMar>
        </w:tblPrEx>
        <w:tc>
          <w:tcPr>
            <w:tcW w:w="64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4859" w:type="dxa"/>
            <w:gridSpan w:val="4"/>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Ресторан</w:t>
            </w:r>
          </w:p>
        </w:tc>
        <w:tc>
          <w:tcPr>
            <w:tcW w:w="2036"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0,44</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0,44</w:t>
            </w:r>
          </w:p>
        </w:tc>
      </w:tr>
      <w:tr w:rsidR="00726A2D">
        <w:tblPrEx>
          <w:tblCellMar>
            <w:left w:w="108" w:type="dxa"/>
            <w:right w:w="108" w:type="dxa"/>
          </w:tblCellMar>
        </w:tblPrEx>
        <w:tc>
          <w:tcPr>
            <w:tcW w:w="64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4859" w:type="dxa"/>
            <w:gridSpan w:val="4"/>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Бар, кафе</w:t>
            </w:r>
          </w:p>
        </w:tc>
        <w:tc>
          <w:tcPr>
            <w:tcW w:w="2036"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0,33</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0,33</w:t>
            </w:r>
          </w:p>
        </w:tc>
      </w:tr>
      <w:tr w:rsidR="00726A2D">
        <w:tblPrEx>
          <w:tblCellMar>
            <w:left w:w="108" w:type="dxa"/>
            <w:right w:w="108" w:type="dxa"/>
          </w:tblCellMar>
        </w:tblPrEx>
        <w:tc>
          <w:tcPr>
            <w:tcW w:w="64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4859" w:type="dxa"/>
            <w:gridSpan w:val="4"/>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Закусочная</w:t>
            </w:r>
          </w:p>
        </w:tc>
        <w:tc>
          <w:tcPr>
            <w:tcW w:w="2036"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0,286</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0,286</w:t>
            </w:r>
          </w:p>
        </w:tc>
      </w:tr>
      <w:tr w:rsidR="00726A2D">
        <w:tblPrEx>
          <w:tblCellMar>
            <w:left w:w="108" w:type="dxa"/>
            <w:right w:w="108" w:type="dxa"/>
          </w:tblCellMar>
        </w:tblPrEx>
        <w:tc>
          <w:tcPr>
            <w:tcW w:w="64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4859" w:type="dxa"/>
            <w:gridSpan w:val="4"/>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Кафе, не осуществляющее продажу подакцизных товаров </w:t>
            </w:r>
          </w:p>
        </w:tc>
        <w:tc>
          <w:tcPr>
            <w:tcW w:w="2036"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center"/>
              <w:rPr>
                <w:rFonts w:ascii="Times New Roman" w:eastAsia="Times New Roman" w:hAnsi="Times New Roman" w:cs="Times New Roman"/>
                <w:sz w:val="28"/>
                <w:szCs w:val="28"/>
              </w:rPr>
            </w:pPr>
          </w:p>
          <w:p w:rsidR="00726A2D" w:rsidRDefault="00FB4A0B">
            <w:pPr>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0,12</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726A2D">
            <w:pPr>
              <w:snapToGrid w:val="0"/>
              <w:spacing w:line="100" w:lineRule="atLeast"/>
              <w:jc w:val="center"/>
              <w:rPr>
                <w:rFonts w:ascii="Times New Roman" w:eastAsia="Times New Roman" w:hAnsi="Times New Roman" w:cs="Times New Roman"/>
                <w:sz w:val="28"/>
                <w:szCs w:val="28"/>
              </w:rPr>
            </w:pPr>
          </w:p>
          <w:p w:rsidR="00726A2D" w:rsidRDefault="00FB4A0B">
            <w:pPr>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0,12</w:t>
            </w:r>
          </w:p>
        </w:tc>
      </w:tr>
      <w:tr w:rsidR="00726A2D">
        <w:tblPrEx>
          <w:tblCellMar>
            <w:left w:w="108" w:type="dxa"/>
            <w:right w:w="108" w:type="dxa"/>
          </w:tblCellMar>
        </w:tblPrEx>
        <w:tc>
          <w:tcPr>
            <w:tcW w:w="64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4859" w:type="dxa"/>
            <w:gridSpan w:val="4"/>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Прочие</w:t>
            </w:r>
          </w:p>
        </w:tc>
        <w:tc>
          <w:tcPr>
            <w:tcW w:w="2036"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0,286</w:t>
            </w:r>
          </w:p>
        </w:tc>
      </w:tr>
      <w:tr w:rsidR="00726A2D">
        <w:tblPrEx>
          <w:tblCellMar>
            <w:left w:w="108" w:type="dxa"/>
            <w:right w:w="108" w:type="dxa"/>
          </w:tblCellMar>
        </w:tblPrEx>
        <w:tc>
          <w:tcPr>
            <w:tcW w:w="64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859" w:type="dxa"/>
            <w:gridSpan w:val="4"/>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Объекты общественного питания, не имеющие зала обслуживания посетителей</w:t>
            </w:r>
          </w:p>
        </w:tc>
        <w:tc>
          <w:tcPr>
            <w:tcW w:w="2036" w:type="dxa"/>
            <w:gridSpan w:val="2"/>
            <w:tcBorders>
              <w:top w:val="single" w:sz="4" w:space="0" w:color="000000"/>
              <w:left w:val="single" w:sz="4" w:space="0" w:color="000000"/>
              <w:bottom w:val="single" w:sz="4" w:space="0" w:color="000000"/>
            </w:tcBorders>
            <w:shd w:val="clear" w:color="auto" w:fill="auto"/>
          </w:tcPr>
          <w:p w:rsidR="00726A2D" w:rsidRDefault="00726A2D">
            <w:pPr>
              <w:snapToGrid w:val="0"/>
              <w:spacing w:line="100" w:lineRule="atLeast"/>
              <w:jc w:val="center"/>
              <w:rPr>
                <w:rFonts w:ascii="Times New Roman" w:eastAsia="Times New Roman" w:hAnsi="Times New Roman" w:cs="Times New Roman"/>
                <w:sz w:val="28"/>
                <w:szCs w:val="28"/>
              </w:rPr>
            </w:pPr>
          </w:p>
          <w:p w:rsidR="00726A2D" w:rsidRDefault="00FB4A0B">
            <w:pPr>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0,286</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726A2D">
            <w:pPr>
              <w:snapToGrid w:val="0"/>
              <w:spacing w:line="100" w:lineRule="atLeast"/>
              <w:jc w:val="center"/>
              <w:rPr>
                <w:rFonts w:ascii="Times New Roman" w:eastAsia="Times New Roman" w:hAnsi="Times New Roman" w:cs="Times New Roman"/>
                <w:sz w:val="28"/>
                <w:szCs w:val="28"/>
              </w:rPr>
            </w:pPr>
          </w:p>
          <w:p w:rsidR="00726A2D" w:rsidRDefault="00FB4A0B">
            <w:pPr>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0,286</w:t>
            </w:r>
          </w:p>
        </w:tc>
      </w:tr>
    </w:tbl>
    <w:p w:rsidR="00726A2D" w:rsidRDefault="00726A2D">
      <w:pPr>
        <w:spacing w:line="100" w:lineRule="atLeast"/>
        <w:jc w:val="center"/>
      </w:pPr>
    </w:p>
    <w:p w:rsidR="00726A2D" w:rsidRDefault="00726A2D">
      <w:pPr>
        <w:spacing w:line="100" w:lineRule="atLeast"/>
        <w:rPr>
          <w:rFonts w:ascii="Times New Roman" w:eastAsia="Times New Roman" w:hAnsi="Times New Roman" w:cs="Times New Roman"/>
          <w:sz w:val="28"/>
          <w:szCs w:val="28"/>
        </w:rPr>
      </w:pPr>
    </w:p>
    <w:p w:rsidR="00726A2D" w:rsidRDefault="00726A2D">
      <w:pPr>
        <w:spacing w:line="100" w:lineRule="atLeast"/>
        <w:jc w:val="both"/>
        <w:rPr>
          <w:rFonts w:ascii="Times New Roman" w:eastAsia="Times New Roman" w:hAnsi="Times New Roman" w:cs="Times New Roman"/>
          <w:sz w:val="28"/>
          <w:szCs w:val="28"/>
        </w:rPr>
      </w:pPr>
    </w:p>
    <w:p w:rsidR="00726A2D" w:rsidRDefault="00FB4A0B">
      <w:pPr>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w:t>
      </w:r>
    </w:p>
    <w:p w:rsidR="00726A2D" w:rsidRDefault="00726A2D">
      <w:pPr>
        <w:spacing w:line="100" w:lineRule="atLeast"/>
        <w:rPr>
          <w:rFonts w:ascii="Times New Roman" w:eastAsia="Times New Roman" w:hAnsi="Times New Roman" w:cs="Times New Roman"/>
          <w:sz w:val="28"/>
          <w:szCs w:val="28"/>
        </w:rPr>
      </w:pPr>
    </w:p>
    <w:p w:rsidR="00726A2D" w:rsidRDefault="00726A2D">
      <w:pPr>
        <w:spacing w:line="100" w:lineRule="atLeast"/>
        <w:rPr>
          <w:rFonts w:ascii="Times New Roman" w:eastAsia="Times New Roman" w:hAnsi="Times New Roman" w:cs="Times New Roman"/>
          <w:sz w:val="28"/>
          <w:szCs w:val="28"/>
        </w:rPr>
      </w:pPr>
    </w:p>
    <w:p w:rsidR="00726A2D" w:rsidRDefault="00726A2D">
      <w:pPr>
        <w:spacing w:line="100" w:lineRule="atLeast"/>
        <w:rPr>
          <w:rFonts w:ascii="Times New Roman" w:eastAsia="Times New Roman" w:hAnsi="Times New Roman" w:cs="Times New Roman"/>
          <w:sz w:val="28"/>
          <w:szCs w:val="28"/>
        </w:rPr>
      </w:pPr>
    </w:p>
    <w:p w:rsidR="00726A2D" w:rsidRDefault="00726A2D">
      <w:pPr>
        <w:spacing w:line="100" w:lineRule="atLeast"/>
        <w:rPr>
          <w:rFonts w:ascii="Times New Roman" w:eastAsia="Times New Roman" w:hAnsi="Times New Roman" w:cs="Times New Roman"/>
          <w:sz w:val="28"/>
          <w:szCs w:val="28"/>
        </w:rPr>
      </w:pPr>
    </w:p>
    <w:p w:rsidR="00726A2D" w:rsidRDefault="00726A2D">
      <w:pPr>
        <w:spacing w:line="100" w:lineRule="atLeast"/>
        <w:rPr>
          <w:rFonts w:ascii="Times New Roman" w:eastAsia="Times New Roman" w:hAnsi="Times New Roman" w:cs="Times New Roman"/>
          <w:sz w:val="28"/>
          <w:szCs w:val="28"/>
        </w:rPr>
      </w:pPr>
    </w:p>
    <w:p w:rsidR="00726A2D" w:rsidRDefault="00726A2D">
      <w:pPr>
        <w:spacing w:line="100" w:lineRule="atLeast"/>
        <w:rPr>
          <w:rFonts w:ascii="Times New Roman" w:eastAsia="Times New Roman" w:hAnsi="Times New Roman" w:cs="Times New Roman"/>
          <w:sz w:val="28"/>
          <w:szCs w:val="28"/>
        </w:rPr>
      </w:pPr>
    </w:p>
    <w:tbl>
      <w:tblPr>
        <w:tblW w:w="0" w:type="auto"/>
        <w:tblLayout w:type="fixed"/>
        <w:tblLook w:val="0000"/>
      </w:tblPr>
      <w:tblGrid>
        <w:gridCol w:w="5144"/>
        <w:gridCol w:w="4320"/>
      </w:tblGrid>
      <w:tr w:rsidR="00726A2D">
        <w:tc>
          <w:tcPr>
            <w:tcW w:w="5144" w:type="dxa"/>
            <w:shd w:val="clear" w:color="auto" w:fill="auto"/>
          </w:tcPr>
          <w:p w:rsidR="00726A2D" w:rsidRDefault="00726A2D">
            <w:pPr>
              <w:snapToGrid w:val="0"/>
              <w:spacing w:line="100" w:lineRule="atLeast"/>
              <w:jc w:val="right"/>
              <w:rPr>
                <w:rFonts w:ascii="Times New Roman" w:eastAsia="Arial" w:hAnsi="Times New Roman" w:cs="Times New Roman"/>
                <w:sz w:val="28"/>
                <w:szCs w:val="28"/>
              </w:rPr>
            </w:pPr>
          </w:p>
        </w:tc>
        <w:tc>
          <w:tcPr>
            <w:tcW w:w="4320" w:type="dxa"/>
            <w:shd w:val="clear" w:color="auto" w:fill="auto"/>
          </w:tcPr>
          <w:p w:rsidR="00726A2D" w:rsidRDefault="00FB4A0B">
            <w:pPr>
              <w:snapToGrid w:val="0"/>
              <w:spacing w:line="100" w:lineRule="atLeast"/>
              <w:jc w:val="center"/>
              <w:rPr>
                <w:rFonts w:ascii="Times New Roman" w:eastAsia="Arial" w:hAnsi="Times New Roman" w:cs="Times New Roman"/>
                <w:sz w:val="28"/>
                <w:szCs w:val="28"/>
              </w:rPr>
            </w:pPr>
            <w:r>
              <w:rPr>
                <w:rFonts w:ascii="Times New Roman" w:eastAsia="Arial" w:hAnsi="Times New Roman" w:cs="Times New Roman"/>
                <w:sz w:val="28"/>
                <w:szCs w:val="28"/>
              </w:rPr>
              <w:t>Приложение  №  5</w:t>
            </w:r>
          </w:p>
          <w:p w:rsidR="00726A2D" w:rsidRDefault="00FB4A0B">
            <w:pPr>
              <w:spacing w:line="100" w:lineRule="atLeast"/>
              <w:jc w:val="center"/>
              <w:rPr>
                <w:rFonts w:ascii="Times New Roman" w:eastAsia="Arial" w:hAnsi="Times New Roman" w:cs="Times New Roman"/>
                <w:sz w:val="28"/>
                <w:szCs w:val="28"/>
              </w:rPr>
            </w:pPr>
            <w:r>
              <w:rPr>
                <w:rFonts w:ascii="Times New Roman" w:eastAsia="Arial" w:hAnsi="Times New Roman" w:cs="Times New Roman"/>
                <w:sz w:val="28"/>
                <w:szCs w:val="28"/>
              </w:rPr>
              <w:t>к решению Совета депутатов муниципального образования «</w:t>
            </w:r>
            <w:proofErr w:type="spellStart"/>
            <w:r>
              <w:rPr>
                <w:rFonts w:ascii="Times New Roman" w:eastAsia="Arial" w:hAnsi="Times New Roman" w:cs="Times New Roman"/>
                <w:sz w:val="28"/>
                <w:szCs w:val="28"/>
              </w:rPr>
              <w:t>Вешкаймский</w:t>
            </w:r>
            <w:proofErr w:type="spellEnd"/>
            <w:r>
              <w:rPr>
                <w:rFonts w:ascii="Times New Roman" w:eastAsia="Arial" w:hAnsi="Times New Roman" w:cs="Times New Roman"/>
                <w:sz w:val="28"/>
                <w:szCs w:val="28"/>
              </w:rPr>
              <w:t xml:space="preserve"> район»</w:t>
            </w:r>
          </w:p>
          <w:p w:rsidR="00726A2D" w:rsidRDefault="00FB4A0B">
            <w:pPr>
              <w:spacing w:line="100" w:lineRule="atLeast"/>
              <w:jc w:val="center"/>
              <w:rPr>
                <w:rFonts w:ascii="Times New Roman" w:eastAsia="Arial" w:hAnsi="Times New Roman" w:cs="Times New Roman"/>
                <w:sz w:val="28"/>
                <w:szCs w:val="28"/>
              </w:rPr>
            </w:pPr>
            <w:r>
              <w:rPr>
                <w:rFonts w:ascii="Times New Roman" w:eastAsia="Arial" w:hAnsi="Times New Roman" w:cs="Times New Roman"/>
                <w:sz w:val="28"/>
                <w:szCs w:val="28"/>
              </w:rPr>
              <w:t>от 15 ноября 2017г. № 50/521</w:t>
            </w:r>
          </w:p>
        </w:tc>
      </w:tr>
    </w:tbl>
    <w:p w:rsidR="00726A2D" w:rsidRDefault="00726A2D">
      <w:pPr>
        <w:spacing w:line="100" w:lineRule="atLeast"/>
        <w:jc w:val="both"/>
      </w:pPr>
    </w:p>
    <w:p w:rsidR="00726A2D" w:rsidRDefault="00726A2D">
      <w:pPr>
        <w:spacing w:line="100" w:lineRule="atLeast"/>
        <w:jc w:val="both"/>
        <w:rPr>
          <w:rFonts w:ascii="Times New Roman" w:eastAsia="Times New Roman" w:hAnsi="Times New Roman" w:cs="Times New Roman"/>
          <w:sz w:val="28"/>
          <w:szCs w:val="28"/>
        </w:rPr>
      </w:pPr>
    </w:p>
    <w:p w:rsidR="00726A2D" w:rsidRDefault="00FB4A0B">
      <w:pPr>
        <w:spacing w:line="10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Значения корректирующего коэффициента, учитывающие </w:t>
      </w:r>
    </w:p>
    <w:p w:rsidR="00726A2D" w:rsidRDefault="00FB4A0B">
      <w:pPr>
        <w:spacing w:line="10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особенности места ведения предпринимательской деятельности  (К_2м)</w:t>
      </w:r>
    </w:p>
    <w:p w:rsidR="00726A2D" w:rsidRDefault="00726A2D">
      <w:pPr>
        <w:spacing w:line="100" w:lineRule="atLeast"/>
        <w:jc w:val="center"/>
        <w:rPr>
          <w:rFonts w:ascii="Times New Roman" w:eastAsia="Times New Roman" w:hAnsi="Times New Roman" w:cs="Times New Roman"/>
          <w:b/>
          <w:sz w:val="28"/>
          <w:szCs w:val="28"/>
        </w:rPr>
      </w:pPr>
    </w:p>
    <w:p w:rsidR="00726A2D" w:rsidRDefault="00726A2D">
      <w:pPr>
        <w:spacing w:line="100" w:lineRule="atLeast"/>
        <w:rPr>
          <w:rFonts w:ascii="Times New Roman" w:eastAsia="Times New Roman" w:hAnsi="Times New Roman" w:cs="Times New Roman"/>
          <w:sz w:val="28"/>
          <w:szCs w:val="28"/>
        </w:rPr>
      </w:pPr>
    </w:p>
    <w:tbl>
      <w:tblPr>
        <w:tblW w:w="0" w:type="auto"/>
        <w:tblInd w:w="-5" w:type="dxa"/>
        <w:tblLayout w:type="fixed"/>
        <w:tblLook w:val="0000"/>
      </w:tblPr>
      <w:tblGrid>
        <w:gridCol w:w="646"/>
        <w:gridCol w:w="5888"/>
        <w:gridCol w:w="3224"/>
      </w:tblGrid>
      <w:tr w:rsidR="00726A2D">
        <w:trPr>
          <w:trHeight w:val="285"/>
        </w:trPr>
        <w:tc>
          <w:tcPr>
            <w:tcW w:w="646"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726A2D" w:rsidRDefault="00FB4A0B">
            <w:pPr>
              <w:spacing w:line="100" w:lineRule="atLeast"/>
              <w:jc w:val="center"/>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п</w:t>
            </w:r>
            <w:proofErr w:type="spellEnd"/>
            <w:proofErr w:type="gram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п</w:t>
            </w:r>
            <w:proofErr w:type="spellEnd"/>
          </w:p>
        </w:tc>
        <w:tc>
          <w:tcPr>
            <w:tcW w:w="5888"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Место ведения предпринимательской деятельности</w:t>
            </w:r>
          </w:p>
          <w:p w:rsidR="00726A2D" w:rsidRDefault="00726A2D">
            <w:pPr>
              <w:spacing w:line="100" w:lineRule="atLeast"/>
              <w:jc w:val="center"/>
              <w:rPr>
                <w:rFonts w:ascii="Times New Roman" w:eastAsia="Times New Roman" w:hAnsi="Times New Roman" w:cs="Times New Roman"/>
                <w:sz w:val="28"/>
                <w:szCs w:val="28"/>
              </w:rPr>
            </w:pPr>
          </w:p>
        </w:tc>
        <w:tc>
          <w:tcPr>
            <w:tcW w:w="3224"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Значение коэффициента</w:t>
            </w:r>
            <w:proofErr w:type="gramStart"/>
            <w:r>
              <w:rPr>
                <w:rFonts w:ascii="Times New Roman" w:eastAsia="Times New Roman" w:hAnsi="Times New Roman" w:cs="Times New Roman"/>
                <w:sz w:val="28"/>
                <w:szCs w:val="28"/>
              </w:rPr>
              <w:t xml:space="preserve"> К</w:t>
            </w:r>
            <w:proofErr w:type="gramEnd"/>
            <w:r>
              <w:rPr>
                <w:rFonts w:ascii="Times New Roman" w:eastAsia="Times New Roman" w:hAnsi="Times New Roman" w:cs="Times New Roman"/>
                <w:sz w:val="28"/>
                <w:szCs w:val="28"/>
              </w:rPr>
              <w:t>_2м</w:t>
            </w:r>
          </w:p>
        </w:tc>
      </w:tr>
      <w:tr w:rsidR="00726A2D">
        <w:trPr>
          <w:trHeight w:val="285"/>
        </w:trPr>
        <w:tc>
          <w:tcPr>
            <w:tcW w:w="646"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4"/>
              </w:rPr>
            </w:pPr>
            <w:r>
              <w:rPr>
                <w:rFonts w:ascii="Times New Roman" w:eastAsia="Times New Roman" w:hAnsi="Times New Roman" w:cs="Times New Roman"/>
                <w:sz w:val="24"/>
              </w:rPr>
              <w:t>1</w:t>
            </w:r>
          </w:p>
        </w:tc>
        <w:tc>
          <w:tcPr>
            <w:tcW w:w="5888"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4"/>
              </w:rPr>
            </w:pPr>
            <w:r>
              <w:rPr>
                <w:rFonts w:ascii="Times New Roman" w:eastAsia="Times New Roman" w:hAnsi="Times New Roman" w:cs="Times New Roman"/>
                <w:sz w:val="24"/>
              </w:rPr>
              <w:t>2</w:t>
            </w:r>
          </w:p>
        </w:tc>
        <w:tc>
          <w:tcPr>
            <w:tcW w:w="3224"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4"/>
              </w:rPr>
            </w:pPr>
            <w:r>
              <w:rPr>
                <w:rFonts w:ascii="Times New Roman" w:eastAsia="Times New Roman" w:hAnsi="Times New Roman" w:cs="Times New Roman"/>
                <w:sz w:val="24"/>
              </w:rPr>
              <w:t>3</w:t>
            </w:r>
          </w:p>
        </w:tc>
      </w:tr>
      <w:tr w:rsidR="00726A2D">
        <w:trPr>
          <w:trHeight w:val="285"/>
        </w:trPr>
        <w:tc>
          <w:tcPr>
            <w:tcW w:w="646"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p>
        </w:tc>
        <w:tc>
          <w:tcPr>
            <w:tcW w:w="5888"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Для населённых пунктов с численностью до 800 человек</w:t>
            </w:r>
          </w:p>
        </w:tc>
        <w:tc>
          <w:tcPr>
            <w:tcW w:w="3224"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726A2D">
            <w:pPr>
              <w:snapToGrid w:val="0"/>
              <w:spacing w:line="100" w:lineRule="atLeast"/>
              <w:jc w:val="center"/>
              <w:rPr>
                <w:rFonts w:ascii="Times New Roman" w:eastAsia="Times New Roman" w:hAnsi="Times New Roman" w:cs="Times New Roman"/>
                <w:sz w:val="28"/>
                <w:szCs w:val="28"/>
              </w:rPr>
            </w:pPr>
          </w:p>
          <w:p w:rsidR="00726A2D" w:rsidRDefault="00FB4A0B">
            <w:pPr>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0,33</w:t>
            </w:r>
          </w:p>
        </w:tc>
      </w:tr>
      <w:tr w:rsidR="00726A2D">
        <w:trPr>
          <w:trHeight w:val="285"/>
        </w:trPr>
        <w:tc>
          <w:tcPr>
            <w:tcW w:w="646"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p>
        </w:tc>
        <w:tc>
          <w:tcPr>
            <w:tcW w:w="5888"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Для населённых пунктов с численностью от 801 человека до 1500 человек</w:t>
            </w:r>
          </w:p>
        </w:tc>
        <w:tc>
          <w:tcPr>
            <w:tcW w:w="3224"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726A2D">
            <w:pPr>
              <w:snapToGrid w:val="0"/>
              <w:spacing w:line="100" w:lineRule="atLeast"/>
              <w:jc w:val="center"/>
              <w:rPr>
                <w:rFonts w:ascii="Times New Roman" w:eastAsia="Times New Roman" w:hAnsi="Times New Roman" w:cs="Times New Roman"/>
                <w:sz w:val="28"/>
                <w:szCs w:val="28"/>
              </w:rPr>
            </w:pPr>
          </w:p>
          <w:p w:rsidR="00726A2D" w:rsidRDefault="00FB4A0B">
            <w:pPr>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0,62</w:t>
            </w:r>
          </w:p>
        </w:tc>
      </w:tr>
      <w:tr w:rsidR="00726A2D">
        <w:trPr>
          <w:trHeight w:val="285"/>
        </w:trPr>
        <w:tc>
          <w:tcPr>
            <w:tcW w:w="646"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p>
        </w:tc>
        <w:tc>
          <w:tcPr>
            <w:tcW w:w="5888"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населённых пунктов с численностью от  1501 человека  до 2600 человек </w:t>
            </w:r>
          </w:p>
        </w:tc>
        <w:tc>
          <w:tcPr>
            <w:tcW w:w="3224"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726A2D">
            <w:pPr>
              <w:snapToGrid w:val="0"/>
              <w:spacing w:line="100" w:lineRule="atLeast"/>
              <w:jc w:val="center"/>
              <w:rPr>
                <w:rFonts w:ascii="Times New Roman" w:eastAsia="Times New Roman" w:hAnsi="Times New Roman" w:cs="Times New Roman"/>
                <w:sz w:val="28"/>
                <w:szCs w:val="28"/>
              </w:rPr>
            </w:pPr>
          </w:p>
          <w:p w:rsidR="00726A2D" w:rsidRDefault="00FB4A0B">
            <w:pPr>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0,8</w:t>
            </w:r>
          </w:p>
        </w:tc>
      </w:tr>
      <w:tr w:rsidR="00726A2D">
        <w:trPr>
          <w:trHeight w:val="285"/>
        </w:trPr>
        <w:tc>
          <w:tcPr>
            <w:tcW w:w="646"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888"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Для населённых пунктов с численностью свыше 2601 человек</w:t>
            </w:r>
          </w:p>
        </w:tc>
        <w:tc>
          <w:tcPr>
            <w:tcW w:w="3224" w:type="dxa"/>
            <w:tcBorders>
              <w:top w:val="single" w:sz="4" w:space="0" w:color="000000"/>
              <w:left w:val="single" w:sz="4" w:space="0" w:color="000000"/>
              <w:bottom w:val="single" w:sz="4" w:space="0" w:color="000000"/>
              <w:right w:val="single" w:sz="4" w:space="0" w:color="000000"/>
            </w:tcBorders>
            <w:shd w:val="clear" w:color="auto" w:fill="auto"/>
          </w:tcPr>
          <w:p w:rsidR="00726A2D" w:rsidRDefault="00726A2D">
            <w:pPr>
              <w:snapToGrid w:val="0"/>
              <w:spacing w:line="100" w:lineRule="atLeast"/>
              <w:jc w:val="center"/>
              <w:rPr>
                <w:rFonts w:ascii="Times New Roman" w:eastAsia="Times New Roman" w:hAnsi="Times New Roman" w:cs="Times New Roman"/>
                <w:sz w:val="28"/>
                <w:szCs w:val="28"/>
              </w:rPr>
            </w:pPr>
          </w:p>
          <w:p w:rsidR="00726A2D" w:rsidRDefault="00FB4A0B">
            <w:pPr>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bl>
    <w:p w:rsidR="00726A2D" w:rsidRDefault="00726A2D">
      <w:pPr>
        <w:spacing w:line="100" w:lineRule="atLeast"/>
        <w:jc w:val="both"/>
      </w:pPr>
    </w:p>
    <w:p w:rsidR="00726A2D" w:rsidRDefault="00FB4A0B">
      <w:pPr>
        <w:spacing w:line="100" w:lineRule="atLeast"/>
        <w:jc w:val="center"/>
        <w:rPr>
          <w:rFonts w:ascii="Times New Roman" w:eastAsia="Times New Roman" w:hAnsi="Times New Roman" w:cs="Times New Roman"/>
          <w:sz w:val="24"/>
        </w:rPr>
      </w:pPr>
      <w:r>
        <w:rPr>
          <w:rFonts w:ascii="Times New Roman" w:eastAsia="Times New Roman" w:hAnsi="Times New Roman" w:cs="Times New Roman"/>
          <w:sz w:val="24"/>
        </w:rPr>
        <w:t>____________________________</w:t>
      </w:r>
    </w:p>
    <w:p w:rsidR="00726A2D" w:rsidRDefault="00726A2D">
      <w:pPr>
        <w:spacing w:line="100" w:lineRule="atLeast"/>
        <w:jc w:val="center"/>
        <w:rPr>
          <w:rFonts w:ascii="Times New Roman" w:eastAsia="Times New Roman" w:hAnsi="Times New Roman" w:cs="Times New Roman"/>
          <w:sz w:val="24"/>
        </w:rPr>
      </w:pPr>
    </w:p>
    <w:p w:rsidR="00726A2D" w:rsidRDefault="00726A2D">
      <w:pPr>
        <w:spacing w:line="100" w:lineRule="atLeast"/>
        <w:jc w:val="center"/>
        <w:rPr>
          <w:rFonts w:ascii="Times New Roman" w:eastAsia="Times New Roman" w:hAnsi="Times New Roman" w:cs="Times New Roman"/>
          <w:sz w:val="24"/>
        </w:rPr>
      </w:pPr>
    </w:p>
    <w:p w:rsidR="00726A2D" w:rsidRDefault="00726A2D">
      <w:pPr>
        <w:spacing w:line="100" w:lineRule="atLeast"/>
        <w:jc w:val="center"/>
        <w:rPr>
          <w:rFonts w:ascii="Times New Roman" w:eastAsia="Times New Roman" w:hAnsi="Times New Roman" w:cs="Times New Roman"/>
          <w:sz w:val="24"/>
        </w:rPr>
      </w:pPr>
    </w:p>
    <w:p w:rsidR="00726A2D" w:rsidRDefault="00726A2D">
      <w:pPr>
        <w:spacing w:line="100" w:lineRule="atLeast"/>
        <w:jc w:val="center"/>
        <w:rPr>
          <w:rFonts w:ascii="Times New Roman" w:eastAsia="Times New Roman" w:hAnsi="Times New Roman" w:cs="Times New Roman"/>
          <w:sz w:val="24"/>
        </w:rPr>
      </w:pPr>
    </w:p>
    <w:p w:rsidR="00726A2D" w:rsidRDefault="00726A2D">
      <w:pPr>
        <w:spacing w:line="100" w:lineRule="atLeast"/>
        <w:jc w:val="center"/>
        <w:rPr>
          <w:rFonts w:ascii="Times New Roman" w:eastAsia="Times New Roman" w:hAnsi="Times New Roman" w:cs="Times New Roman"/>
          <w:sz w:val="24"/>
        </w:rPr>
      </w:pPr>
    </w:p>
    <w:p w:rsidR="00726A2D" w:rsidRDefault="00726A2D">
      <w:pPr>
        <w:spacing w:line="100" w:lineRule="atLeast"/>
        <w:jc w:val="center"/>
        <w:rPr>
          <w:rFonts w:ascii="Times New Roman" w:eastAsia="Times New Roman" w:hAnsi="Times New Roman" w:cs="Times New Roman"/>
          <w:sz w:val="24"/>
        </w:rPr>
      </w:pPr>
    </w:p>
    <w:p w:rsidR="00726A2D" w:rsidRDefault="00726A2D">
      <w:pPr>
        <w:spacing w:line="100" w:lineRule="atLeast"/>
        <w:jc w:val="center"/>
        <w:rPr>
          <w:rFonts w:ascii="Times New Roman" w:eastAsia="Times New Roman" w:hAnsi="Times New Roman" w:cs="Times New Roman"/>
          <w:sz w:val="24"/>
        </w:rPr>
      </w:pPr>
    </w:p>
    <w:p w:rsidR="00726A2D" w:rsidRDefault="00726A2D">
      <w:pPr>
        <w:spacing w:line="100" w:lineRule="atLeast"/>
        <w:jc w:val="center"/>
        <w:rPr>
          <w:rFonts w:ascii="Times New Roman" w:eastAsia="Times New Roman" w:hAnsi="Times New Roman" w:cs="Times New Roman"/>
          <w:sz w:val="24"/>
        </w:rPr>
      </w:pPr>
    </w:p>
    <w:p w:rsidR="00726A2D" w:rsidRDefault="00726A2D">
      <w:pPr>
        <w:spacing w:line="100" w:lineRule="atLeast"/>
        <w:jc w:val="center"/>
        <w:rPr>
          <w:rFonts w:ascii="Times New Roman" w:eastAsia="Times New Roman" w:hAnsi="Times New Roman" w:cs="Times New Roman"/>
          <w:sz w:val="24"/>
        </w:rPr>
      </w:pPr>
    </w:p>
    <w:p w:rsidR="00726A2D" w:rsidRDefault="00726A2D">
      <w:pPr>
        <w:spacing w:line="100" w:lineRule="atLeast"/>
        <w:jc w:val="center"/>
        <w:rPr>
          <w:rFonts w:ascii="Times New Roman" w:eastAsia="Times New Roman" w:hAnsi="Times New Roman" w:cs="Times New Roman"/>
          <w:sz w:val="24"/>
        </w:rPr>
      </w:pPr>
    </w:p>
    <w:p w:rsidR="00726A2D" w:rsidRDefault="00726A2D">
      <w:pPr>
        <w:spacing w:line="100" w:lineRule="atLeast"/>
        <w:jc w:val="center"/>
        <w:rPr>
          <w:rFonts w:ascii="Times New Roman" w:eastAsia="Times New Roman" w:hAnsi="Times New Roman" w:cs="Times New Roman"/>
          <w:sz w:val="24"/>
        </w:rPr>
      </w:pPr>
    </w:p>
    <w:p w:rsidR="00726A2D" w:rsidRDefault="00726A2D">
      <w:pPr>
        <w:spacing w:line="100" w:lineRule="atLeast"/>
        <w:jc w:val="center"/>
        <w:rPr>
          <w:rFonts w:ascii="Times New Roman" w:eastAsia="Times New Roman" w:hAnsi="Times New Roman" w:cs="Times New Roman"/>
          <w:sz w:val="24"/>
        </w:rPr>
      </w:pPr>
    </w:p>
    <w:p w:rsidR="00726A2D" w:rsidRDefault="00726A2D">
      <w:pPr>
        <w:spacing w:line="100" w:lineRule="atLeast"/>
        <w:jc w:val="center"/>
        <w:rPr>
          <w:rFonts w:ascii="Times New Roman" w:eastAsia="Times New Roman" w:hAnsi="Times New Roman" w:cs="Times New Roman"/>
          <w:sz w:val="24"/>
        </w:rPr>
      </w:pPr>
    </w:p>
    <w:p w:rsidR="00726A2D" w:rsidRDefault="00726A2D">
      <w:pPr>
        <w:spacing w:line="100" w:lineRule="atLeast"/>
        <w:jc w:val="center"/>
        <w:rPr>
          <w:rFonts w:ascii="Times New Roman" w:eastAsia="Times New Roman" w:hAnsi="Times New Roman" w:cs="Times New Roman"/>
          <w:sz w:val="24"/>
        </w:rPr>
      </w:pPr>
    </w:p>
    <w:p w:rsidR="00726A2D" w:rsidRDefault="00726A2D">
      <w:pPr>
        <w:spacing w:line="100" w:lineRule="atLeast"/>
        <w:jc w:val="center"/>
        <w:rPr>
          <w:rFonts w:ascii="Times New Roman" w:eastAsia="Times New Roman" w:hAnsi="Times New Roman" w:cs="Times New Roman"/>
          <w:sz w:val="24"/>
        </w:rPr>
      </w:pPr>
    </w:p>
    <w:p w:rsidR="00726A2D" w:rsidRDefault="00726A2D">
      <w:pPr>
        <w:spacing w:line="100" w:lineRule="atLeast"/>
        <w:jc w:val="center"/>
        <w:rPr>
          <w:rFonts w:ascii="Times New Roman" w:eastAsia="Times New Roman" w:hAnsi="Times New Roman" w:cs="Times New Roman"/>
          <w:sz w:val="24"/>
        </w:rPr>
      </w:pPr>
    </w:p>
    <w:p w:rsidR="00726A2D" w:rsidRDefault="00726A2D">
      <w:pPr>
        <w:spacing w:line="100" w:lineRule="atLeast"/>
        <w:jc w:val="center"/>
        <w:rPr>
          <w:rFonts w:ascii="Times New Roman" w:eastAsia="Times New Roman" w:hAnsi="Times New Roman" w:cs="Times New Roman"/>
          <w:sz w:val="24"/>
        </w:rPr>
      </w:pPr>
    </w:p>
    <w:p w:rsidR="00726A2D" w:rsidRDefault="00726A2D">
      <w:pPr>
        <w:spacing w:line="100" w:lineRule="atLeast"/>
        <w:jc w:val="center"/>
        <w:rPr>
          <w:rFonts w:ascii="Times New Roman" w:eastAsia="Times New Roman" w:hAnsi="Times New Roman" w:cs="Times New Roman"/>
          <w:sz w:val="24"/>
        </w:rPr>
      </w:pPr>
    </w:p>
    <w:p w:rsidR="00726A2D" w:rsidRDefault="00726A2D">
      <w:pPr>
        <w:spacing w:line="100" w:lineRule="atLeast"/>
        <w:jc w:val="center"/>
        <w:rPr>
          <w:rFonts w:ascii="Times New Roman" w:eastAsia="Times New Roman" w:hAnsi="Times New Roman" w:cs="Times New Roman"/>
          <w:sz w:val="24"/>
        </w:rPr>
      </w:pPr>
    </w:p>
    <w:p w:rsidR="00726A2D" w:rsidRDefault="00726A2D">
      <w:pPr>
        <w:spacing w:line="100" w:lineRule="atLeast"/>
        <w:jc w:val="center"/>
        <w:rPr>
          <w:rFonts w:ascii="Times New Roman" w:eastAsia="Times New Roman" w:hAnsi="Times New Roman" w:cs="Times New Roman"/>
          <w:sz w:val="24"/>
        </w:rPr>
      </w:pPr>
    </w:p>
    <w:p w:rsidR="00726A2D" w:rsidRDefault="00726A2D">
      <w:pPr>
        <w:spacing w:line="100" w:lineRule="atLeast"/>
        <w:jc w:val="center"/>
        <w:rPr>
          <w:rFonts w:ascii="Times New Roman" w:eastAsia="Times New Roman" w:hAnsi="Times New Roman" w:cs="Times New Roman"/>
          <w:sz w:val="24"/>
        </w:rPr>
      </w:pPr>
    </w:p>
    <w:p w:rsidR="00726A2D" w:rsidRDefault="00726A2D">
      <w:pPr>
        <w:spacing w:line="100" w:lineRule="atLeast"/>
        <w:jc w:val="center"/>
        <w:rPr>
          <w:rFonts w:ascii="Times New Roman" w:eastAsia="Times New Roman" w:hAnsi="Times New Roman" w:cs="Times New Roman"/>
          <w:sz w:val="24"/>
        </w:rPr>
      </w:pPr>
    </w:p>
    <w:p w:rsidR="00726A2D" w:rsidRDefault="00726A2D">
      <w:pPr>
        <w:spacing w:line="100" w:lineRule="atLeast"/>
        <w:jc w:val="center"/>
        <w:rPr>
          <w:rFonts w:ascii="Times New Roman" w:eastAsia="Times New Roman" w:hAnsi="Times New Roman" w:cs="Times New Roman"/>
          <w:sz w:val="24"/>
        </w:rPr>
      </w:pPr>
    </w:p>
    <w:tbl>
      <w:tblPr>
        <w:tblW w:w="0" w:type="auto"/>
        <w:tblLayout w:type="fixed"/>
        <w:tblLook w:val="0000"/>
      </w:tblPr>
      <w:tblGrid>
        <w:gridCol w:w="4709"/>
        <w:gridCol w:w="4755"/>
      </w:tblGrid>
      <w:tr w:rsidR="00726A2D">
        <w:trPr>
          <w:trHeight w:val="285"/>
        </w:trPr>
        <w:tc>
          <w:tcPr>
            <w:tcW w:w="4709" w:type="dxa"/>
            <w:shd w:val="clear" w:color="auto" w:fill="auto"/>
          </w:tcPr>
          <w:p w:rsidR="00726A2D" w:rsidRDefault="00726A2D">
            <w:pPr>
              <w:snapToGrid w:val="0"/>
              <w:spacing w:line="100" w:lineRule="atLeast"/>
              <w:jc w:val="right"/>
              <w:rPr>
                <w:rFonts w:ascii="Times New Roman" w:eastAsia="Arial" w:hAnsi="Times New Roman" w:cs="Times New Roman"/>
                <w:sz w:val="28"/>
                <w:szCs w:val="28"/>
              </w:rPr>
            </w:pPr>
          </w:p>
        </w:tc>
        <w:tc>
          <w:tcPr>
            <w:tcW w:w="4755" w:type="dxa"/>
            <w:shd w:val="clear" w:color="auto" w:fill="auto"/>
          </w:tcPr>
          <w:p w:rsidR="00726A2D" w:rsidRDefault="00FB4A0B">
            <w:pPr>
              <w:snapToGrid w:val="0"/>
              <w:spacing w:line="100" w:lineRule="atLeast"/>
              <w:jc w:val="center"/>
              <w:rPr>
                <w:rFonts w:ascii="Times New Roman" w:eastAsia="Arial" w:hAnsi="Times New Roman" w:cs="Times New Roman"/>
                <w:sz w:val="28"/>
                <w:szCs w:val="28"/>
              </w:rPr>
            </w:pPr>
            <w:r>
              <w:rPr>
                <w:rFonts w:ascii="Times New Roman" w:eastAsia="Arial" w:hAnsi="Times New Roman" w:cs="Times New Roman"/>
                <w:sz w:val="28"/>
                <w:szCs w:val="28"/>
              </w:rPr>
              <w:t>Приложение  №  6</w:t>
            </w:r>
          </w:p>
          <w:p w:rsidR="00726A2D" w:rsidRDefault="00FB4A0B">
            <w:pPr>
              <w:spacing w:line="100" w:lineRule="atLeast"/>
              <w:jc w:val="center"/>
              <w:rPr>
                <w:rFonts w:ascii="Times New Roman" w:eastAsia="Arial" w:hAnsi="Times New Roman" w:cs="Times New Roman"/>
                <w:sz w:val="28"/>
                <w:szCs w:val="28"/>
              </w:rPr>
            </w:pPr>
            <w:r>
              <w:rPr>
                <w:rFonts w:ascii="Times New Roman" w:eastAsia="Arial" w:hAnsi="Times New Roman" w:cs="Times New Roman"/>
                <w:sz w:val="28"/>
                <w:szCs w:val="28"/>
              </w:rPr>
              <w:t>к решению Совета депутатов муниципального образования «</w:t>
            </w:r>
            <w:proofErr w:type="spellStart"/>
            <w:r>
              <w:rPr>
                <w:rFonts w:ascii="Times New Roman" w:eastAsia="Arial" w:hAnsi="Times New Roman" w:cs="Times New Roman"/>
                <w:sz w:val="28"/>
                <w:szCs w:val="28"/>
              </w:rPr>
              <w:t>Вешкаймский</w:t>
            </w:r>
            <w:proofErr w:type="spellEnd"/>
            <w:r>
              <w:rPr>
                <w:rFonts w:ascii="Times New Roman" w:eastAsia="Arial" w:hAnsi="Times New Roman" w:cs="Times New Roman"/>
                <w:sz w:val="28"/>
                <w:szCs w:val="28"/>
              </w:rPr>
              <w:t xml:space="preserve"> район»</w:t>
            </w:r>
          </w:p>
          <w:p w:rsidR="00726A2D" w:rsidRDefault="00FB4A0B">
            <w:pPr>
              <w:spacing w:line="100" w:lineRule="atLeast"/>
              <w:ind w:left="-3" w:right="-108"/>
              <w:jc w:val="center"/>
              <w:rPr>
                <w:rFonts w:ascii="Times New Roman" w:eastAsia="Arial" w:hAnsi="Times New Roman" w:cs="Times New Roman"/>
                <w:sz w:val="28"/>
                <w:szCs w:val="28"/>
              </w:rPr>
            </w:pPr>
            <w:r>
              <w:rPr>
                <w:rFonts w:ascii="Times New Roman" w:eastAsia="Arial" w:hAnsi="Times New Roman" w:cs="Times New Roman"/>
                <w:sz w:val="28"/>
                <w:szCs w:val="28"/>
              </w:rPr>
              <w:t>от 15 ноября  2017 г.  № 50/521</w:t>
            </w:r>
          </w:p>
        </w:tc>
      </w:tr>
    </w:tbl>
    <w:p w:rsidR="00726A2D" w:rsidRDefault="00726A2D">
      <w:pPr>
        <w:spacing w:line="100" w:lineRule="atLeast"/>
        <w:jc w:val="both"/>
      </w:pPr>
    </w:p>
    <w:p w:rsidR="00726A2D" w:rsidRDefault="00726A2D">
      <w:pPr>
        <w:spacing w:line="100" w:lineRule="atLeast"/>
        <w:jc w:val="both"/>
        <w:rPr>
          <w:rFonts w:ascii="Times New Roman" w:eastAsia="Times New Roman" w:hAnsi="Times New Roman" w:cs="Times New Roman"/>
          <w:sz w:val="28"/>
          <w:szCs w:val="28"/>
        </w:rPr>
      </w:pPr>
    </w:p>
    <w:p w:rsidR="00726A2D" w:rsidRDefault="00FB4A0B">
      <w:pPr>
        <w:spacing w:line="10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Численность постоянного населения в разрезе населённых пунктов </w:t>
      </w:r>
    </w:p>
    <w:p w:rsidR="00726A2D" w:rsidRDefault="00726A2D">
      <w:pPr>
        <w:spacing w:line="100" w:lineRule="atLeast"/>
        <w:jc w:val="center"/>
        <w:rPr>
          <w:rFonts w:ascii="Times New Roman" w:eastAsia="Times New Roman" w:hAnsi="Times New Roman" w:cs="Times New Roman"/>
          <w:b/>
          <w:color w:val="FF0000"/>
          <w:sz w:val="28"/>
          <w:szCs w:val="28"/>
        </w:rPr>
      </w:pPr>
    </w:p>
    <w:tbl>
      <w:tblPr>
        <w:tblW w:w="0" w:type="auto"/>
        <w:tblInd w:w="-108" w:type="dxa"/>
        <w:tblLayout w:type="fixed"/>
        <w:tblCellMar>
          <w:left w:w="0" w:type="dxa"/>
          <w:right w:w="0" w:type="dxa"/>
        </w:tblCellMar>
        <w:tblLook w:val="0000"/>
      </w:tblPr>
      <w:tblGrid>
        <w:gridCol w:w="6587"/>
        <w:gridCol w:w="3013"/>
        <w:gridCol w:w="80"/>
      </w:tblGrid>
      <w:tr w:rsidR="00726A2D">
        <w:trPr>
          <w:trHeight w:val="285"/>
        </w:trPr>
        <w:tc>
          <w:tcPr>
            <w:tcW w:w="9600"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Населённые пункты с численность до 800 человек</w:t>
            </w:r>
          </w:p>
        </w:tc>
        <w:tc>
          <w:tcPr>
            <w:tcW w:w="80" w:type="dxa"/>
            <w:tcBorders>
              <w:left w:val="single" w:sz="4" w:space="0" w:color="000000"/>
            </w:tcBorders>
            <w:shd w:val="clear" w:color="auto" w:fill="auto"/>
          </w:tcPr>
          <w:p w:rsidR="00726A2D" w:rsidRDefault="00726A2D">
            <w:pPr>
              <w:snapToGrid w:val="0"/>
              <w:rPr>
                <w:rFonts w:ascii="Times New Roman" w:eastAsia="Times New Roman" w:hAnsi="Times New Roman" w:cs="Times New Roman"/>
                <w:sz w:val="28"/>
                <w:szCs w:val="28"/>
              </w:rPr>
            </w:pPr>
          </w:p>
        </w:tc>
      </w:tr>
      <w:tr w:rsidR="00726A2D">
        <w:tblPrEx>
          <w:tblCellMar>
            <w:left w:w="108" w:type="dxa"/>
            <w:right w:w="108" w:type="dxa"/>
          </w:tblCellMar>
        </w:tblPrEx>
        <w:trPr>
          <w:trHeight w:val="285"/>
        </w:trPr>
        <w:tc>
          <w:tcPr>
            <w:tcW w:w="658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село Белый Ключ</w:t>
            </w:r>
          </w:p>
        </w:tc>
        <w:tc>
          <w:tcPr>
            <w:tcW w:w="3093" w:type="dxa"/>
            <w:gridSpan w:val="2"/>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86</w:t>
            </w:r>
          </w:p>
        </w:tc>
      </w:tr>
      <w:tr w:rsidR="00726A2D">
        <w:tblPrEx>
          <w:tblCellMar>
            <w:left w:w="108" w:type="dxa"/>
            <w:right w:w="108" w:type="dxa"/>
          </w:tblCellMar>
        </w:tblPrEx>
        <w:trPr>
          <w:trHeight w:val="285"/>
        </w:trPr>
        <w:tc>
          <w:tcPr>
            <w:tcW w:w="658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село </w:t>
            </w:r>
            <w:proofErr w:type="spellStart"/>
            <w:r>
              <w:rPr>
                <w:rFonts w:ascii="Times New Roman" w:eastAsia="Times New Roman" w:hAnsi="Times New Roman" w:cs="Times New Roman"/>
                <w:sz w:val="28"/>
                <w:szCs w:val="28"/>
              </w:rPr>
              <w:t>Вырыпаевка</w:t>
            </w:r>
            <w:proofErr w:type="spellEnd"/>
          </w:p>
        </w:tc>
        <w:tc>
          <w:tcPr>
            <w:tcW w:w="3093" w:type="dxa"/>
            <w:gridSpan w:val="2"/>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r>
      <w:tr w:rsidR="00726A2D">
        <w:tblPrEx>
          <w:tblCellMar>
            <w:left w:w="108" w:type="dxa"/>
            <w:right w:w="108" w:type="dxa"/>
          </w:tblCellMar>
        </w:tblPrEx>
        <w:trPr>
          <w:trHeight w:val="285"/>
        </w:trPr>
        <w:tc>
          <w:tcPr>
            <w:tcW w:w="658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поселок Залесный</w:t>
            </w:r>
          </w:p>
        </w:tc>
        <w:tc>
          <w:tcPr>
            <w:tcW w:w="3093" w:type="dxa"/>
            <w:gridSpan w:val="2"/>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385</w:t>
            </w:r>
          </w:p>
        </w:tc>
      </w:tr>
      <w:tr w:rsidR="00726A2D">
        <w:tblPrEx>
          <w:tblCellMar>
            <w:left w:w="108" w:type="dxa"/>
            <w:right w:w="108" w:type="dxa"/>
          </w:tblCellMar>
        </w:tblPrEx>
        <w:trPr>
          <w:trHeight w:val="285"/>
        </w:trPr>
        <w:tc>
          <w:tcPr>
            <w:tcW w:w="658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деревня </w:t>
            </w:r>
            <w:proofErr w:type="spellStart"/>
            <w:r>
              <w:rPr>
                <w:rFonts w:ascii="Times New Roman" w:eastAsia="Times New Roman" w:hAnsi="Times New Roman" w:cs="Times New Roman"/>
                <w:sz w:val="28"/>
                <w:szCs w:val="28"/>
              </w:rPr>
              <w:t>Котяковка</w:t>
            </w:r>
            <w:proofErr w:type="spellEnd"/>
          </w:p>
        </w:tc>
        <w:tc>
          <w:tcPr>
            <w:tcW w:w="3093" w:type="dxa"/>
            <w:gridSpan w:val="2"/>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82</w:t>
            </w:r>
          </w:p>
        </w:tc>
      </w:tr>
      <w:tr w:rsidR="00726A2D">
        <w:tblPrEx>
          <w:tblCellMar>
            <w:left w:w="108" w:type="dxa"/>
            <w:right w:w="108" w:type="dxa"/>
          </w:tblCellMar>
        </w:tblPrEx>
        <w:trPr>
          <w:trHeight w:val="285"/>
        </w:trPr>
        <w:tc>
          <w:tcPr>
            <w:tcW w:w="658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село Красный Бор</w:t>
            </w:r>
          </w:p>
        </w:tc>
        <w:tc>
          <w:tcPr>
            <w:tcW w:w="3093" w:type="dxa"/>
            <w:gridSpan w:val="2"/>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638</w:t>
            </w:r>
          </w:p>
        </w:tc>
      </w:tr>
      <w:tr w:rsidR="00726A2D">
        <w:tblPrEx>
          <w:tblCellMar>
            <w:left w:w="108" w:type="dxa"/>
            <w:right w:w="108" w:type="dxa"/>
          </w:tblCellMar>
        </w:tblPrEx>
        <w:trPr>
          <w:trHeight w:val="285"/>
        </w:trPr>
        <w:tc>
          <w:tcPr>
            <w:tcW w:w="658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деревня </w:t>
            </w:r>
            <w:proofErr w:type="spellStart"/>
            <w:r>
              <w:rPr>
                <w:rFonts w:ascii="Times New Roman" w:eastAsia="Times New Roman" w:hAnsi="Times New Roman" w:cs="Times New Roman"/>
                <w:sz w:val="28"/>
                <w:szCs w:val="28"/>
              </w:rPr>
              <w:t>Оборино</w:t>
            </w:r>
            <w:proofErr w:type="spellEnd"/>
          </w:p>
        </w:tc>
        <w:tc>
          <w:tcPr>
            <w:tcW w:w="3093" w:type="dxa"/>
            <w:gridSpan w:val="2"/>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726A2D">
        <w:tblPrEx>
          <w:tblCellMar>
            <w:left w:w="108" w:type="dxa"/>
            <w:right w:w="108" w:type="dxa"/>
          </w:tblCellMar>
        </w:tblPrEx>
        <w:trPr>
          <w:trHeight w:val="285"/>
        </w:trPr>
        <w:tc>
          <w:tcPr>
            <w:tcW w:w="658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село </w:t>
            </w:r>
            <w:proofErr w:type="spellStart"/>
            <w:r>
              <w:rPr>
                <w:rFonts w:ascii="Times New Roman" w:eastAsia="Times New Roman" w:hAnsi="Times New Roman" w:cs="Times New Roman"/>
                <w:sz w:val="28"/>
                <w:szCs w:val="28"/>
              </w:rPr>
              <w:t>Ховрино</w:t>
            </w:r>
            <w:proofErr w:type="spellEnd"/>
          </w:p>
        </w:tc>
        <w:tc>
          <w:tcPr>
            <w:tcW w:w="3093" w:type="dxa"/>
            <w:gridSpan w:val="2"/>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389</w:t>
            </w:r>
          </w:p>
        </w:tc>
      </w:tr>
      <w:tr w:rsidR="00726A2D">
        <w:tblPrEx>
          <w:tblCellMar>
            <w:left w:w="108" w:type="dxa"/>
            <w:right w:w="108" w:type="dxa"/>
          </w:tblCellMar>
        </w:tblPrEx>
        <w:trPr>
          <w:trHeight w:val="285"/>
        </w:trPr>
        <w:tc>
          <w:tcPr>
            <w:tcW w:w="658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село Озерки</w:t>
            </w:r>
          </w:p>
        </w:tc>
        <w:tc>
          <w:tcPr>
            <w:tcW w:w="3093" w:type="dxa"/>
            <w:gridSpan w:val="2"/>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98</w:t>
            </w:r>
          </w:p>
        </w:tc>
      </w:tr>
      <w:tr w:rsidR="00726A2D">
        <w:tblPrEx>
          <w:tblCellMar>
            <w:left w:w="108" w:type="dxa"/>
            <w:right w:w="108" w:type="dxa"/>
          </w:tblCellMar>
        </w:tblPrEx>
        <w:trPr>
          <w:trHeight w:val="285"/>
        </w:trPr>
        <w:tc>
          <w:tcPr>
            <w:tcW w:w="658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село Березовка</w:t>
            </w:r>
          </w:p>
        </w:tc>
        <w:tc>
          <w:tcPr>
            <w:tcW w:w="3093" w:type="dxa"/>
            <w:gridSpan w:val="2"/>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193</w:t>
            </w:r>
          </w:p>
        </w:tc>
      </w:tr>
      <w:tr w:rsidR="00726A2D">
        <w:tblPrEx>
          <w:tblCellMar>
            <w:left w:w="108" w:type="dxa"/>
            <w:right w:w="108" w:type="dxa"/>
          </w:tblCellMar>
        </w:tblPrEx>
        <w:trPr>
          <w:trHeight w:val="285"/>
        </w:trPr>
        <w:tc>
          <w:tcPr>
            <w:tcW w:w="658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поселок </w:t>
            </w:r>
            <w:proofErr w:type="spellStart"/>
            <w:r>
              <w:rPr>
                <w:rFonts w:ascii="Times New Roman" w:eastAsia="Times New Roman" w:hAnsi="Times New Roman" w:cs="Times New Roman"/>
                <w:sz w:val="28"/>
                <w:szCs w:val="28"/>
              </w:rPr>
              <w:t>Забарышский</w:t>
            </w:r>
            <w:proofErr w:type="spellEnd"/>
          </w:p>
        </w:tc>
        <w:tc>
          <w:tcPr>
            <w:tcW w:w="3093" w:type="dxa"/>
            <w:gridSpan w:val="2"/>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r>
      <w:tr w:rsidR="00726A2D">
        <w:tblPrEx>
          <w:tblCellMar>
            <w:left w:w="108" w:type="dxa"/>
            <w:right w:w="108" w:type="dxa"/>
          </w:tblCellMar>
        </w:tblPrEx>
        <w:trPr>
          <w:trHeight w:val="285"/>
        </w:trPr>
        <w:tc>
          <w:tcPr>
            <w:tcW w:w="658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село Старое Погорелово</w:t>
            </w:r>
          </w:p>
        </w:tc>
        <w:tc>
          <w:tcPr>
            <w:tcW w:w="3093" w:type="dxa"/>
            <w:gridSpan w:val="2"/>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538</w:t>
            </w:r>
          </w:p>
        </w:tc>
      </w:tr>
      <w:tr w:rsidR="00726A2D">
        <w:tblPrEx>
          <w:tblCellMar>
            <w:left w:w="108" w:type="dxa"/>
            <w:right w:w="108" w:type="dxa"/>
          </w:tblCellMar>
        </w:tblPrEx>
        <w:trPr>
          <w:trHeight w:val="285"/>
        </w:trPr>
        <w:tc>
          <w:tcPr>
            <w:tcW w:w="658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село Архангельское </w:t>
            </w:r>
            <w:proofErr w:type="spellStart"/>
            <w:r>
              <w:rPr>
                <w:rFonts w:ascii="Times New Roman" w:eastAsia="Times New Roman" w:hAnsi="Times New Roman" w:cs="Times New Roman"/>
                <w:sz w:val="28"/>
                <w:szCs w:val="28"/>
              </w:rPr>
              <w:t>Куроедово</w:t>
            </w:r>
            <w:proofErr w:type="spellEnd"/>
          </w:p>
        </w:tc>
        <w:tc>
          <w:tcPr>
            <w:tcW w:w="3093" w:type="dxa"/>
            <w:gridSpan w:val="2"/>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726A2D">
        <w:tblPrEx>
          <w:tblCellMar>
            <w:left w:w="108" w:type="dxa"/>
            <w:right w:w="108" w:type="dxa"/>
          </w:tblCellMar>
        </w:tblPrEx>
        <w:trPr>
          <w:trHeight w:val="285"/>
        </w:trPr>
        <w:tc>
          <w:tcPr>
            <w:tcW w:w="658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деревня Грачевка</w:t>
            </w:r>
          </w:p>
        </w:tc>
        <w:tc>
          <w:tcPr>
            <w:tcW w:w="3093" w:type="dxa"/>
            <w:gridSpan w:val="2"/>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r w:rsidR="00726A2D">
        <w:tblPrEx>
          <w:tblCellMar>
            <w:left w:w="108" w:type="dxa"/>
            <w:right w:w="108" w:type="dxa"/>
          </w:tblCellMar>
        </w:tblPrEx>
        <w:trPr>
          <w:trHeight w:val="285"/>
        </w:trPr>
        <w:tc>
          <w:tcPr>
            <w:tcW w:w="658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село </w:t>
            </w:r>
            <w:proofErr w:type="spellStart"/>
            <w:r>
              <w:rPr>
                <w:rFonts w:ascii="Times New Roman" w:eastAsia="Times New Roman" w:hAnsi="Times New Roman" w:cs="Times New Roman"/>
                <w:sz w:val="28"/>
                <w:szCs w:val="28"/>
              </w:rPr>
              <w:t>Зимненки</w:t>
            </w:r>
            <w:proofErr w:type="spellEnd"/>
          </w:p>
        </w:tc>
        <w:tc>
          <w:tcPr>
            <w:tcW w:w="3093" w:type="dxa"/>
            <w:gridSpan w:val="2"/>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252</w:t>
            </w:r>
          </w:p>
        </w:tc>
      </w:tr>
      <w:tr w:rsidR="00726A2D">
        <w:tblPrEx>
          <w:tblCellMar>
            <w:left w:w="108" w:type="dxa"/>
            <w:right w:w="108" w:type="dxa"/>
          </w:tblCellMar>
        </w:tblPrEx>
        <w:trPr>
          <w:trHeight w:val="285"/>
        </w:trPr>
        <w:tc>
          <w:tcPr>
            <w:tcW w:w="658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село Мордовский Белый Ключ</w:t>
            </w:r>
          </w:p>
        </w:tc>
        <w:tc>
          <w:tcPr>
            <w:tcW w:w="3093" w:type="dxa"/>
            <w:gridSpan w:val="2"/>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372</w:t>
            </w:r>
          </w:p>
        </w:tc>
      </w:tr>
      <w:tr w:rsidR="00726A2D">
        <w:tblPrEx>
          <w:tblCellMar>
            <w:left w:w="108" w:type="dxa"/>
            <w:right w:w="108" w:type="dxa"/>
          </w:tblCellMar>
        </w:tblPrEx>
        <w:trPr>
          <w:trHeight w:val="285"/>
        </w:trPr>
        <w:tc>
          <w:tcPr>
            <w:tcW w:w="658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деревня Мордовская Кандарать</w:t>
            </w:r>
          </w:p>
        </w:tc>
        <w:tc>
          <w:tcPr>
            <w:tcW w:w="3093" w:type="dxa"/>
            <w:gridSpan w:val="2"/>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726A2D">
        <w:tblPrEx>
          <w:tblCellMar>
            <w:left w:w="108" w:type="dxa"/>
            <w:right w:w="108" w:type="dxa"/>
          </w:tblCellMar>
        </w:tblPrEx>
        <w:trPr>
          <w:trHeight w:val="285"/>
        </w:trPr>
        <w:tc>
          <w:tcPr>
            <w:tcW w:w="658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деревня </w:t>
            </w:r>
            <w:proofErr w:type="spellStart"/>
            <w:r>
              <w:rPr>
                <w:rFonts w:ascii="Times New Roman" w:eastAsia="Times New Roman" w:hAnsi="Times New Roman" w:cs="Times New Roman"/>
                <w:sz w:val="28"/>
                <w:szCs w:val="28"/>
              </w:rPr>
              <w:t>Ребровка</w:t>
            </w:r>
            <w:proofErr w:type="spellEnd"/>
          </w:p>
        </w:tc>
        <w:tc>
          <w:tcPr>
            <w:tcW w:w="3093" w:type="dxa"/>
            <w:gridSpan w:val="2"/>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726A2D">
        <w:tblPrEx>
          <w:tblCellMar>
            <w:left w:w="108" w:type="dxa"/>
            <w:right w:w="108" w:type="dxa"/>
          </w:tblCellMar>
        </w:tblPrEx>
        <w:trPr>
          <w:trHeight w:val="285"/>
        </w:trPr>
        <w:tc>
          <w:tcPr>
            <w:tcW w:w="658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деревня Шарлово</w:t>
            </w:r>
          </w:p>
        </w:tc>
        <w:tc>
          <w:tcPr>
            <w:tcW w:w="3093" w:type="dxa"/>
            <w:gridSpan w:val="2"/>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726A2D">
        <w:tblPrEx>
          <w:tblCellMar>
            <w:left w:w="108" w:type="dxa"/>
            <w:right w:w="108" w:type="dxa"/>
          </w:tblCellMar>
        </w:tblPrEx>
        <w:trPr>
          <w:trHeight w:val="285"/>
        </w:trPr>
        <w:tc>
          <w:tcPr>
            <w:tcW w:w="658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село Каргино</w:t>
            </w:r>
          </w:p>
        </w:tc>
        <w:tc>
          <w:tcPr>
            <w:tcW w:w="3093" w:type="dxa"/>
            <w:gridSpan w:val="2"/>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615</w:t>
            </w:r>
          </w:p>
        </w:tc>
      </w:tr>
      <w:tr w:rsidR="00726A2D">
        <w:tblPrEx>
          <w:tblCellMar>
            <w:left w:w="108" w:type="dxa"/>
            <w:right w:w="108" w:type="dxa"/>
          </w:tblCellMar>
        </w:tblPrEx>
        <w:trPr>
          <w:trHeight w:val="285"/>
        </w:trPr>
        <w:tc>
          <w:tcPr>
            <w:tcW w:w="658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село </w:t>
            </w:r>
            <w:proofErr w:type="spellStart"/>
            <w:r>
              <w:rPr>
                <w:rFonts w:ascii="Times New Roman" w:eastAsia="Times New Roman" w:hAnsi="Times New Roman" w:cs="Times New Roman"/>
                <w:sz w:val="28"/>
                <w:szCs w:val="28"/>
              </w:rPr>
              <w:t>Ахматово-Белый</w:t>
            </w:r>
            <w:proofErr w:type="spellEnd"/>
            <w:r>
              <w:rPr>
                <w:rFonts w:ascii="Times New Roman" w:eastAsia="Times New Roman" w:hAnsi="Times New Roman" w:cs="Times New Roman"/>
                <w:sz w:val="28"/>
                <w:szCs w:val="28"/>
              </w:rPr>
              <w:t xml:space="preserve"> ключ</w:t>
            </w:r>
          </w:p>
        </w:tc>
        <w:tc>
          <w:tcPr>
            <w:tcW w:w="3093" w:type="dxa"/>
            <w:gridSpan w:val="2"/>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95</w:t>
            </w:r>
          </w:p>
        </w:tc>
      </w:tr>
      <w:tr w:rsidR="00726A2D">
        <w:tblPrEx>
          <w:tblCellMar>
            <w:left w:w="108" w:type="dxa"/>
            <w:right w:w="108" w:type="dxa"/>
          </w:tblCellMar>
        </w:tblPrEx>
        <w:trPr>
          <w:trHeight w:val="285"/>
        </w:trPr>
        <w:tc>
          <w:tcPr>
            <w:tcW w:w="658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деревня Верхняя </w:t>
            </w:r>
            <w:proofErr w:type="spellStart"/>
            <w:r>
              <w:rPr>
                <w:rFonts w:ascii="Times New Roman" w:eastAsia="Times New Roman" w:hAnsi="Times New Roman" w:cs="Times New Roman"/>
                <w:sz w:val="28"/>
                <w:szCs w:val="28"/>
              </w:rPr>
              <w:t>Туарма</w:t>
            </w:r>
            <w:proofErr w:type="spellEnd"/>
          </w:p>
        </w:tc>
        <w:tc>
          <w:tcPr>
            <w:tcW w:w="3093" w:type="dxa"/>
            <w:gridSpan w:val="2"/>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726A2D">
        <w:tblPrEx>
          <w:tblCellMar>
            <w:left w:w="108" w:type="dxa"/>
            <w:right w:w="108" w:type="dxa"/>
          </w:tblCellMar>
        </w:tblPrEx>
        <w:trPr>
          <w:trHeight w:val="285"/>
        </w:trPr>
        <w:tc>
          <w:tcPr>
            <w:tcW w:w="658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село </w:t>
            </w:r>
            <w:proofErr w:type="spellStart"/>
            <w:r>
              <w:rPr>
                <w:rFonts w:ascii="Times New Roman" w:eastAsia="Times New Roman" w:hAnsi="Times New Roman" w:cs="Times New Roman"/>
                <w:sz w:val="28"/>
                <w:szCs w:val="28"/>
              </w:rPr>
              <w:t>Коченяевка</w:t>
            </w:r>
            <w:proofErr w:type="spellEnd"/>
          </w:p>
        </w:tc>
        <w:tc>
          <w:tcPr>
            <w:tcW w:w="3093" w:type="dxa"/>
            <w:gridSpan w:val="2"/>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208</w:t>
            </w:r>
          </w:p>
        </w:tc>
      </w:tr>
      <w:tr w:rsidR="00726A2D">
        <w:tblPrEx>
          <w:tblCellMar>
            <w:left w:w="108" w:type="dxa"/>
            <w:right w:w="108" w:type="dxa"/>
          </w:tblCellMar>
        </w:tblPrEx>
        <w:trPr>
          <w:trHeight w:val="285"/>
        </w:trPr>
        <w:tc>
          <w:tcPr>
            <w:tcW w:w="658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село Мухино</w:t>
            </w:r>
          </w:p>
        </w:tc>
        <w:tc>
          <w:tcPr>
            <w:tcW w:w="3093" w:type="dxa"/>
            <w:gridSpan w:val="2"/>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r>
      <w:tr w:rsidR="00726A2D">
        <w:tblPrEx>
          <w:tblCellMar>
            <w:left w:w="108" w:type="dxa"/>
            <w:right w:w="108" w:type="dxa"/>
          </w:tblCellMar>
        </w:tblPrEx>
        <w:trPr>
          <w:trHeight w:val="285"/>
        </w:trPr>
        <w:tc>
          <w:tcPr>
            <w:tcW w:w="658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село </w:t>
            </w:r>
            <w:proofErr w:type="spellStart"/>
            <w:r>
              <w:rPr>
                <w:rFonts w:ascii="Times New Roman" w:eastAsia="Times New Roman" w:hAnsi="Times New Roman" w:cs="Times New Roman"/>
                <w:sz w:val="28"/>
                <w:szCs w:val="28"/>
              </w:rPr>
              <w:t>НижняяТуарма</w:t>
            </w:r>
            <w:proofErr w:type="spellEnd"/>
          </w:p>
        </w:tc>
        <w:tc>
          <w:tcPr>
            <w:tcW w:w="3093" w:type="dxa"/>
            <w:gridSpan w:val="2"/>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p>
        </w:tc>
      </w:tr>
      <w:tr w:rsidR="00726A2D">
        <w:tblPrEx>
          <w:tblCellMar>
            <w:left w:w="108" w:type="dxa"/>
            <w:right w:w="108" w:type="dxa"/>
          </w:tblCellMar>
        </w:tblPrEx>
        <w:trPr>
          <w:trHeight w:val="285"/>
        </w:trPr>
        <w:tc>
          <w:tcPr>
            <w:tcW w:w="658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село </w:t>
            </w:r>
            <w:proofErr w:type="spellStart"/>
            <w:r>
              <w:rPr>
                <w:rFonts w:ascii="Times New Roman" w:eastAsia="Times New Roman" w:hAnsi="Times New Roman" w:cs="Times New Roman"/>
                <w:sz w:val="28"/>
                <w:szCs w:val="28"/>
              </w:rPr>
              <w:t>Стемасс</w:t>
            </w:r>
            <w:proofErr w:type="spellEnd"/>
          </w:p>
        </w:tc>
        <w:tc>
          <w:tcPr>
            <w:tcW w:w="3093" w:type="dxa"/>
            <w:gridSpan w:val="2"/>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264</w:t>
            </w:r>
          </w:p>
        </w:tc>
      </w:tr>
      <w:tr w:rsidR="00726A2D">
        <w:tblPrEx>
          <w:tblCellMar>
            <w:left w:w="108" w:type="dxa"/>
            <w:right w:w="108" w:type="dxa"/>
          </w:tblCellMar>
        </w:tblPrEx>
        <w:trPr>
          <w:trHeight w:val="285"/>
        </w:trPr>
        <w:tc>
          <w:tcPr>
            <w:tcW w:w="658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село </w:t>
            </w:r>
            <w:proofErr w:type="spellStart"/>
            <w:r>
              <w:rPr>
                <w:rFonts w:ascii="Times New Roman" w:eastAsia="Times New Roman" w:hAnsi="Times New Roman" w:cs="Times New Roman"/>
                <w:sz w:val="28"/>
                <w:szCs w:val="28"/>
              </w:rPr>
              <w:t>Араповка</w:t>
            </w:r>
            <w:proofErr w:type="spellEnd"/>
          </w:p>
        </w:tc>
        <w:tc>
          <w:tcPr>
            <w:tcW w:w="3093" w:type="dxa"/>
            <w:gridSpan w:val="2"/>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62</w:t>
            </w:r>
          </w:p>
        </w:tc>
      </w:tr>
      <w:tr w:rsidR="00726A2D">
        <w:tblPrEx>
          <w:tblCellMar>
            <w:left w:w="108" w:type="dxa"/>
            <w:right w:w="108" w:type="dxa"/>
          </w:tblCellMar>
        </w:tblPrEx>
        <w:trPr>
          <w:trHeight w:val="285"/>
        </w:trPr>
        <w:tc>
          <w:tcPr>
            <w:tcW w:w="658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село Беклемишево</w:t>
            </w:r>
          </w:p>
        </w:tc>
        <w:tc>
          <w:tcPr>
            <w:tcW w:w="3093" w:type="dxa"/>
            <w:gridSpan w:val="2"/>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378</w:t>
            </w:r>
          </w:p>
        </w:tc>
      </w:tr>
      <w:tr w:rsidR="00726A2D">
        <w:tblPrEx>
          <w:tblCellMar>
            <w:left w:w="108" w:type="dxa"/>
            <w:right w:w="108" w:type="dxa"/>
          </w:tblCellMar>
        </w:tblPrEx>
        <w:trPr>
          <w:trHeight w:val="285"/>
        </w:trPr>
        <w:tc>
          <w:tcPr>
            <w:tcW w:w="658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село </w:t>
            </w:r>
            <w:proofErr w:type="spellStart"/>
            <w:r>
              <w:rPr>
                <w:rFonts w:ascii="Times New Roman" w:eastAsia="Times New Roman" w:hAnsi="Times New Roman" w:cs="Times New Roman"/>
                <w:sz w:val="28"/>
                <w:szCs w:val="28"/>
              </w:rPr>
              <w:t>Канабеевка</w:t>
            </w:r>
            <w:proofErr w:type="spellEnd"/>
          </w:p>
        </w:tc>
        <w:tc>
          <w:tcPr>
            <w:tcW w:w="3093" w:type="dxa"/>
            <w:gridSpan w:val="2"/>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96</w:t>
            </w:r>
          </w:p>
        </w:tc>
      </w:tr>
      <w:tr w:rsidR="00726A2D">
        <w:tblPrEx>
          <w:tblCellMar>
            <w:left w:w="108" w:type="dxa"/>
            <w:right w:w="108" w:type="dxa"/>
          </w:tblCellMar>
        </w:tblPrEx>
        <w:trPr>
          <w:trHeight w:val="285"/>
        </w:trPr>
        <w:tc>
          <w:tcPr>
            <w:tcW w:w="658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деревня Красная Эстония</w:t>
            </w:r>
          </w:p>
        </w:tc>
        <w:tc>
          <w:tcPr>
            <w:tcW w:w="3093" w:type="dxa"/>
            <w:gridSpan w:val="2"/>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r>
      <w:tr w:rsidR="00726A2D">
        <w:tblPrEx>
          <w:tblCellMar>
            <w:left w:w="108" w:type="dxa"/>
            <w:right w:w="108" w:type="dxa"/>
          </w:tblCellMar>
        </w:tblPrEx>
        <w:trPr>
          <w:trHeight w:val="285"/>
        </w:trPr>
        <w:tc>
          <w:tcPr>
            <w:tcW w:w="658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деревня </w:t>
            </w:r>
            <w:proofErr w:type="spellStart"/>
            <w:r>
              <w:rPr>
                <w:rFonts w:ascii="Times New Roman" w:eastAsia="Times New Roman" w:hAnsi="Times New Roman" w:cs="Times New Roman"/>
                <w:sz w:val="28"/>
                <w:szCs w:val="28"/>
              </w:rPr>
              <w:t>Бутырки</w:t>
            </w:r>
            <w:proofErr w:type="spellEnd"/>
          </w:p>
        </w:tc>
        <w:tc>
          <w:tcPr>
            <w:tcW w:w="3093" w:type="dxa"/>
            <w:gridSpan w:val="2"/>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p>
        </w:tc>
      </w:tr>
      <w:tr w:rsidR="00726A2D">
        <w:trPr>
          <w:trHeight w:val="285"/>
        </w:trPr>
        <w:tc>
          <w:tcPr>
            <w:tcW w:w="9600" w:type="dxa"/>
            <w:gridSpan w:val="2"/>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Населённые пункты с численность от 801 человек до 1500 человек</w:t>
            </w:r>
          </w:p>
        </w:tc>
        <w:tc>
          <w:tcPr>
            <w:tcW w:w="80" w:type="dxa"/>
            <w:tcBorders>
              <w:left w:val="single" w:sz="4" w:space="0" w:color="000000"/>
            </w:tcBorders>
            <w:shd w:val="clear" w:color="auto" w:fill="auto"/>
          </w:tcPr>
          <w:p w:rsidR="00726A2D" w:rsidRDefault="00726A2D">
            <w:pPr>
              <w:snapToGrid w:val="0"/>
              <w:rPr>
                <w:rFonts w:ascii="Times New Roman" w:eastAsia="Times New Roman" w:hAnsi="Times New Roman" w:cs="Times New Roman"/>
                <w:sz w:val="28"/>
                <w:szCs w:val="28"/>
              </w:rPr>
            </w:pPr>
          </w:p>
        </w:tc>
      </w:tr>
      <w:tr w:rsidR="00726A2D">
        <w:tblPrEx>
          <w:tblCellMar>
            <w:left w:w="108" w:type="dxa"/>
            <w:right w:w="108" w:type="dxa"/>
          </w:tblCellMar>
        </w:tblPrEx>
        <w:trPr>
          <w:trHeight w:val="285"/>
        </w:trPr>
        <w:tc>
          <w:tcPr>
            <w:tcW w:w="658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село Вешкайма</w:t>
            </w:r>
          </w:p>
        </w:tc>
        <w:tc>
          <w:tcPr>
            <w:tcW w:w="3093" w:type="dxa"/>
            <w:gridSpan w:val="2"/>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1347</w:t>
            </w:r>
          </w:p>
        </w:tc>
      </w:tr>
      <w:tr w:rsidR="00726A2D">
        <w:tblPrEx>
          <w:tblCellMar>
            <w:left w:w="108" w:type="dxa"/>
            <w:right w:w="108" w:type="dxa"/>
          </w:tblCellMar>
        </w:tblPrEx>
        <w:trPr>
          <w:trHeight w:val="285"/>
        </w:trPr>
        <w:tc>
          <w:tcPr>
            <w:tcW w:w="658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село </w:t>
            </w:r>
            <w:proofErr w:type="spellStart"/>
            <w:r>
              <w:rPr>
                <w:rFonts w:ascii="Times New Roman" w:eastAsia="Times New Roman" w:hAnsi="Times New Roman" w:cs="Times New Roman"/>
                <w:sz w:val="28"/>
                <w:szCs w:val="28"/>
              </w:rPr>
              <w:t>Бекетовка</w:t>
            </w:r>
            <w:proofErr w:type="spellEnd"/>
          </w:p>
        </w:tc>
        <w:tc>
          <w:tcPr>
            <w:tcW w:w="3093" w:type="dxa"/>
            <w:gridSpan w:val="2"/>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1044</w:t>
            </w:r>
          </w:p>
        </w:tc>
      </w:tr>
      <w:tr w:rsidR="00726A2D">
        <w:tblPrEx>
          <w:tblCellMar>
            <w:left w:w="108" w:type="dxa"/>
            <w:right w:w="108" w:type="dxa"/>
          </w:tblCellMar>
        </w:tblPrEx>
        <w:trPr>
          <w:trHeight w:val="285"/>
        </w:trPr>
        <w:tc>
          <w:tcPr>
            <w:tcW w:w="658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село Ермоловка</w:t>
            </w:r>
          </w:p>
        </w:tc>
        <w:tc>
          <w:tcPr>
            <w:tcW w:w="3093" w:type="dxa"/>
            <w:gridSpan w:val="2"/>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942</w:t>
            </w:r>
          </w:p>
        </w:tc>
      </w:tr>
      <w:tr w:rsidR="00726A2D">
        <w:tblPrEx>
          <w:tblCellMar>
            <w:left w:w="108" w:type="dxa"/>
            <w:right w:w="108" w:type="dxa"/>
          </w:tblCellMar>
        </w:tblPrEx>
        <w:trPr>
          <w:trHeight w:val="285"/>
        </w:trPr>
        <w:tc>
          <w:tcPr>
            <w:tcW w:w="658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поселок Шарлово</w:t>
            </w:r>
          </w:p>
        </w:tc>
        <w:tc>
          <w:tcPr>
            <w:tcW w:w="3093" w:type="dxa"/>
            <w:gridSpan w:val="2"/>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1018</w:t>
            </w:r>
          </w:p>
        </w:tc>
      </w:tr>
      <w:tr w:rsidR="00726A2D">
        <w:tblPrEx>
          <w:tblCellMar>
            <w:left w:w="108" w:type="dxa"/>
            <w:right w:w="108" w:type="dxa"/>
          </w:tblCellMar>
        </w:tblPrEx>
        <w:trPr>
          <w:trHeight w:val="285"/>
        </w:trPr>
        <w:tc>
          <w:tcPr>
            <w:tcW w:w="9680" w:type="dxa"/>
            <w:gridSpan w:val="3"/>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Населённые пункты с численность от 1501 человека   до 2600 человек</w:t>
            </w:r>
          </w:p>
        </w:tc>
      </w:tr>
      <w:tr w:rsidR="00726A2D">
        <w:tblPrEx>
          <w:tblCellMar>
            <w:left w:w="108" w:type="dxa"/>
            <w:right w:w="108" w:type="dxa"/>
          </w:tblCellMar>
        </w:tblPrEx>
        <w:trPr>
          <w:trHeight w:val="285"/>
        </w:trPr>
        <w:tc>
          <w:tcPr>
            <w:tcW w:w="658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пгт</w:t>
            </w:r>
            <w:proofErr w:type="spellEnd"/>
            <w:r>
              <w:rPr>
                <w:rFonts w:ascii="Times New Roman" w:eastAsia="Times New Roman" w:hAnsi="Times New Roman" w:cs="Times New Roman"/>
                <w:sz w:val="28"/>
                <w:szCs w:val="28"/>
              </w:rPr>
              <w:t xml:space="preserve"> Чуфарово</w:t>
            </w:r>
          </w:p>
        </w:tc>
        <w:tc>
          <w:tcPr>
            <w:tcW w:w="3093" w:type="dxa"/>
            <w:gridSpan w:val="2"/>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1934</w:t>
            </w:r>
          </w:p>
        </w:tc>
      </w:tr>
      <w:tr w:rsidR="00726A2D">
        <w:tblPrEx>
          <w:tblCellMar>
            <w:left w:w="108" w:type="dxa"/>
            <w:right w:w="108" w:type="dxa"/>
          </w:tblCellMar>
        </w:tblPrEx>
        <w:trPr>
          <w:trHeight w:val="285"/>
        </w:trPr>
        <w:tc>
          <w:tcPr>
            <w:tcW w:w="9680" w:type="dxa"/>
            <w:gridSpan w:val="3"/>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Населённые пункты с численностью свыше 2601</w:t>
            </w:r>
          </w:p>
        </w:tc>
      </w:tr>
      <w:tr w:rsidR="00726A2D">
        <w:tblPrEx>
          <w:tblCellMar>
            <w:left w:w="108" w:type="dxa"/>
            <w:right w:w="108" w:type="dxa"/>
          </w:tblCellMar>
        </w:tblPrEx>
        <w:trPr>
          <w:trHeight w:val="285"/>
        </w:trPr>
        <w:tc>
          <w:tcPr>
            <w:tcW w:w="6587" w:type="dxa"/>
            <w:tcBorders>
              <w:top w:val="single" w:sz="4" w:space="0" w:color="000000"/>
              <w:left w:val="single" w:sz="4" w:space="0" w:color="000000"/>
              <w:bottom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пгт</w:t>
            </w:r>
            <w:proofErr w:type="spellEnd"/>
            <w:r>
              <w:rPr>
                <w:rFonts w:ascii="Times New Roman" w:eastAsia="Times New Roman" w:hAnsi="Times New Roman" w:cs="Times New Roman"/>
                <w:sz w:val="28"/>
                <w:szCs w:val="28"/>
              </w:rPr>
              <w:t xml:space="preserve"> Вешкайма</w:t>
            </w:r>
          </w:p>
        </w:tc>
        <w:tc>
          <w:tcPr>
            <w:tcW w:w="3093" w:type="dxa"/>
            <w:gridSpan w:val="2"/>
            <w:tcBorders>
              <w:top w:val="single" w:sz="4" w:space="0" w:color="000000"/>
              <w:left w:val="single" w:sz="4" w:space="0" w:color="000000"/>
              <w:bottom w:val="single" w:sz="4" w:space="0" w:color="000000"/>
              <w:right w:val="single" w:sz="4" w:space="0" w:color="000000"/>
            </w:tcBorders>
            <w:shd w:val="clear" w:color="auto" w:fill="auto"/>
          </w:tcPr>
          <w:p w:rsidR="00726A2D" w:rsidRDefault="00FB4A0B">
            <w:pPr>
              <w:snapToGrid w:val="0"/>
              <w:spacing w:line="1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5899</w:t>
            </w:r>
          </w:p>
        </w:tc>
      </w:tr>
    </w:tbl>
    <w:p w:rsidR="00726A2D" w:rsidRDefault="00726A2D">
      <w:pPr>
        <w:spacing w:line="100" w:lineRule="atLeast"/>
        <w:jc w:val="both"/>
      </w:pPr>
    </w:p>
    <w:p w:rsidR="00726A2D" w:rsidRDefault="00726A2D">
      <w:pPr>
        <w:spacing w:line="100" w:lineRule="atLeast"/>
        <w:jc w:val="both"/>
        <w:rPr>
          <w:rFonts w:ascii="Times New Roman" w:eastAsia="Times New Roman" w:hAnsi="Times New Roman" w:cs="Times New Roman"/>
          <w:sz w:val="28"/>
          <w:szCs w:val="28"/>
        </w:rPr>
      </w:pPr>
    </w:p>
    <w:p w:rsidR="00726A2D" w:rsidRDefault="00FB4A0B">
      <w:pPr>
        <w:spacing w:line="10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w:t>
      </w:r>
    </w:p>
    <w:p w:rsidR="00726A2D" w:rsidRDefault="00726A2D">
      <w:pPr>
        <w:spacing w:line="100" w:lineRule="atLeast"/>
        <w:jc w:val="both"/>
        <w:rPr>
          <w:rFonts w:ascii="Times New Roman" w:eastAsia="Times New Roman" w:hAnsi="Times New Roman" w:cs="Times New Roman"/>
          <w:sz w:val="28"/>
          <w:szCs w:val="28"/>
        </w:rPr>
      </w:pPr>
    </w:p>
    <w:p w:rsidR="00726A2D" w:rsidRDefault="00726A2D">
      <w:pPr>
        <w:spacing w:line="100" w:lineRule="atLeast"/>
        <w:jc w:val="both"/>
        <w:rPr>
          <w:rFonts w:ascii="Times New Roman" w:eastAsia="Times New Roman" w:hAnsi="Times New Roman" w:cs="Times New Roman"/>
          <w:b/>
          <w:sz w:val="28"/>
          <w:szCs w:val="28"/>
        </w:rPr>
      </w:pPr>
    </w:p>
    <w:p w:rsidR="00726A2D" w:rsidRDefault="00726A2D">
      <w:pPr>
        <w:spacing w:line="100" w:lineRule="atLeast"/>
        <w:rPr>
          <w:rFonts w:ascii="Times New Roman" w:eastAsia="Times New Roman" w:hAnsi="Times New Roman" w:cs="Times New Roman"/>
          <w:b/>
          <w:sz w:val="40"/>
          <w:szCs w:val="40"/>
        </w:rPr>
      </w:pPr>
    </w:p>
    <w:p w:rsidR="00726A2D" w:rsidRDefault="00726A2D">
      <w:pPr>
        <w:spacing w:line="100" w:lineRule="atLeast"/>
        <w:rPr>
          <w:rFonts w:ascii="Times New Roman" w:eastAsia="Times New Roman" w:hAnsi="Times New Roman" w:cs="Times New Roman"/>
          <w:sz w:val="24"/>
        </w:rPr>
      </w:pPr>
    </w:p>
    <w:p w:rsidR="00726A2D" w:rsidRDefault="00726A2D"/>
    <w:sectPr w:rsidR="00726A2D" w:rsidSect="00726A2D">
      <w:footerReference w:type="default" r:id="rId8"/>
      <w:pgSz w:w="11906" w:h="16838"/>
      <w:pgMar w:top="1134" w:right="850" w:bottom="1460" w:left="1701" w:header="720" w:footer="1034"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A2D" w:rsidRDefault="00FB4A0B">
      <w:r>
        <w:separator/>
      </w:r>
    </w:p>
  </w:endnote>
  <w:endnote w:type="continuationSeparator" w:id="0">
    <w:p w:rsidR="00726A2D" w:rsidRDefault="00FB4A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A2D" w:rsidRDefault="00726A2D">
    <w:pPr>
      <w:pStyle w:val="a8"/>
    </w:pPr>
    <w:r>
      <w:fldChar w:fldCharType="begin"/>
    </w:r>
    <w:r w:rsidR="00FB4A0B">
      <w:instrText xml:space="preserve"> PAGE </w:instrText>
    </w:r>
    <w:r>
      <w:fldChar w:fldCharType="separate"/>
    </w:r>
    <w:r w:rsidR="003B2EC8">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A2D" w:rsidRDefault="00FB4A0B">
      <w:r>
        <w:separator/>
      </w:r>
    </w:p>
  </w:footnote>
  <w:footnote w:type="continuationSeparator" w:id="0">
    <w:p w:rsidR="00726A2D" w:rsidRDefault="00FB4A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FB4A0B"/>
    <w:rsid w:val="003B2EC8"/>
    <w:rsid w:val="00726A2D"/>
    <w:rsid w:val="00FB4A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A2D"/>
    <w:pPr>
      <w:suppressAutoHyphens/>
    </w:pPr>
    <w:rPr>
      <w:rFonts w:ascii="Arial" w:eastAsia="Lucida Sans Unicode" w:hAnsi="Arial" w:cs="Mangal"/>
      <w:kern w:val="1"/>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726A2D"/>
  </w:style>
  <w:style w:type="character" w:customStyle="1" w:styleId="1">
    <w:name w:val="Основной шрифт абзаца1"/>
    <w:rsid w:val="00726A2D"/>
  </w:style>
  <w:style w:type="character" w:customStyle="1" w:styleId="a3">
    <w:name w:val="Нижний колонтитул Знак"/>
    <w:basedOn w:val="1"/>
    <w:rsid w:val="00726A2D"/>
    <w:rPr>
      <w:rFonts w:ascii="Times New Roman" w:eastAsia="Times New Roman" w:hAnsi="Times New Roman" w:cs="Times New Roman"/>
      <w:sz w:val="24"/>
      <w:szCs w:val="24"/>
    </w:rPr>
  </w:style>
  <w:style w:type="character" w:customStyle="1" w:styleId="a4">
    <w:name w:val="Текст выноски Знак"/>
    <w:basedOn w:val="1"/>
    <w:rsid w:val="00726A2D"/>
    <w:rPr>
      <w:rFonts w:ascii="Tahoma" w:hAnsi="Tahoma" w:cs="Tahoma"/>
      <w:sz w:val="16"/>
      <w:szCs w:val="16"/>
    </w:rPr>
  </w:style>
  <w:style w:type="paragraph" w:customStyle="1" w:styleId="a5">
    <w:name w:val="Заголовок"/>
    <w:basedOn w:val="a"/>
    <w:next w:val="a6"/>
    <w:rsid w:val="00726A2D"/>
    <w:pPr>
      <w:keepNext/>
      <w:spacing w:before="240" w:after="120"/>
    </w:pPr>
    <w:rPr>
      <w:sz w:val="28"/>
      <w:szCs w:val="28"/>
    </w:rPr>
  </w:style>
  <w:style w:type="paragraph" w:styleId="a6">
    <w:name w:val="Body Text"/>
    <w:basedOn w:val="a"/>
    <w:rsid w:val="00726A2D"/>
    <w:pPr>
      <w:spacing w:after="120"/>
    </w:pPr>
  </w:style>
  <w:style w:type="paragraph" w:styleId="a7">
    <w:name w:val="List"/>
    <w:basedOn w:val="a6"/>
    <w:rsid w:val="00726A2D"/>
  </w:style>
  <w:style w:type="paragraph" w:customStyle="1" w:styleId="10">
    <w:name w:val="Название1"/>
    <w:basedOn w:val="a"/>
    <w:rsid w:val="00726A2D"/>
    <w:pPr>
      <w:suppressLineNumbers/>
      <w:spacing w:before="120" w:after="120"/>
    </w:pPr>
    <w:rPr>
      <w:i/>
      <w:iCs/>
    </w:rPr>
  </w:style>
  <w:style w:type="paragraph" w:customStyle="1" w:styleId="11">
    <w:name w:val="Указатель1"/>
    <w:basedOn w:val="a"/>
    <w:rsid w:val="00726A2D"/>
    <w:pPr>
      <w:suppressLineNumbers/>
    </w:pPr>
  </w:style>
  <w:style w:type="paragraph" w:styleId="a8">
    <w:name w:val="footer"/>
    <w:basedOn w:val="a"/>
    <w:rsid w:val="00726A2D"/>
    <w:pPr>
      <w:suppressLineNumbers/>
      <w:tabs>
        <w:tab w:val="center" w:pos="4677"/>
        <w:tab w:val="right" w:pos="9355"/>
      </w:tabs>
      <w:spacing w:line="100" w:lineRule="atLeast"/>
    </w:pPr>
    <w:rPr>
      <w:rFonts w:ascii="Times New Roman" w:eastAsia="Times New Roman" w:hAnsi="Times New Roman" w:cs="Times New Roman"/>
      <w:sz w:val="24"/>
    </w:rPr>
  </w:style>
  <w:style w:type="paragraph" w:customStyle="1" w:styleId="ConsPlusNormal">
    <w:name w:val="ConsPlusNormal"/>
    <w:rsid w:val="00726A2D"/>
    <w:pPr>
      <w:widowControl w:val="0"/>
      <w:suppressAutoHyphens/>
      <w:spacing w:line="100" w:lineRule="atLeast"/>
      <w:ind w:firstLine="720"/>
    </w:pPr>
    <w:rPr>
      <w:rFonts w:ascii="Arial" w:eastAsia="Arial" w:hAnsi="Arial" w:cs="Arial"/>
      <w:kern w:val="1"/>
      <w:lang w:eastAsia="hi-IN" w:bidi="hi-IN"/>
    </w:rPr>
  </w:style>
  <w:style w:type="paragraph" w:customStyle="1" w:styleId="12">
    <w:name w:val="Текст выноски1"/>
    <w:basedOn w:val="a"/>
    <w:rsid w:val="00726A2D"/>
    <w:pPr>
      <w:spacing w:line="100" w:lineRule="atLeast"/>
    </w:pPr>
    <w:rPr>
      <w:rFonts w:ascii="Tahoma" w:hAnsi="Tahoma" w:cs="Tahoma"/>
      <w:sz w:val="16"/>
      <w:szCs w:val="16"/>
    </w:rPr>
  </w:style>
  <w:style w:type="paragraph" w:customStyle="1" w:styleId="a9">
    <w:name w:val="Содержимое таблицы"/>
    <w:basedOn w:val="a"/>
    <w:rsid w:val="00726A2D"/>
    <w:pPr>
      <w:suppressLineNumbers/>
    </w:pPr>
  </w:style>
  <w:style w:type="paragraph" w:customStyle="1" w:styleId="aa">
    <w:name w:val="Заголовок таблицы"/>
    <w:basedOn w:val="a9"/>
    <w:rsid w:val="00726A2D"/>
    <w:pPr>
      <w:jc w:val="center"/>
    </w:pPr>
    <w:rPr>
      <w:b/>
      <w:bCs/>
    </w:rPr>
  </w:style>
  <w:style w:type="paragraph" w:styleId="ab">
    <w:name w:val="header"/>
    <w:basedOn w:val="a"/>
    <w:rsid w:val="00726A2D"/>
    <w:pPr>
      <w:suppressLineNumbers/>
      <w:tabs>
        <w:tab w:val="center" w:pos="4819"/>
        <w:tab w:val="right" w:pos="9638"/>
      </w:tabs>
    </w:pPr>
  </w:style>
  <w:style w:type="paragraph" w:styleId="ac">
    <w:name w:val="Balloon Text"/>
    <w:basedOn w:val="a"/>
    <w:link w:val="13"/>
    <w:uiPriority w:val="99"/>
    <w:semiHidden/>
    <w:unhideWhenUsed/>
    <w:rsid w:val="00FB4A0B"/>
    <w:rPr>
      <w:rFonts w:ascii="Tahoma" w:hAnsi="Tahoma"/>
      <w:sz w:val="16"/>
      <w:szCs w:val="14"/>
    </w:rPr>
  </w:style>
  <w:style w:type="character" w:customStyle="1" w:styleId="13">
    <w:name w:val="Текст выноски Знак1"/>
    <w:basedOn w:val="a0"/>
    <w:link w:val="ac"/>
    <w:uiPriority w:val="99"/>
    <w:semiHidden/>
    <w:rsid w:val="00FB4A0B"/>
    <w:rPr>
      <w:rFonts w:ascii="Tahoma" w:eastAsia="Lucida Sans Unicode"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Arial" w:eastAsia="Lucida Sans Unicode" w:hAnsi="Arial" w:cs="Mangal"/>
      <w:kern w:val="1"/>
      <w:szCs w:val="24"/>
      <w:lang w:eastAsia="hi-IN" w:bidi="hi-IN"/>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DefaultParagraphFont">
    <w:name w:val="Default Paragraph Font"/>
  </w:style>
  <w:style w:type="character" w:customStyle="1" w:styleId="a3">
    <w:name w:val="Нижний колонтитул Знак"/>
    <w:basedOn w:val="DefaultParagraphFont"/>
    <w:rPr>
      <w:rFonts w:ascii="Times New Roman" w:eastAsia="Times New Roman" w:hAnsi="Times New Roman" w:cs="Times New Roman"/>
      <w:sz w:val="24"/>
      <w:szCs w:val="24"/>
    </w:rPr>
  </w:style>
  <w:style w:type="character" w:customStyle="1" w:styleId="a4">
    <w:name w:val="Текст выноски Знак"/>
    <w:basedOn w:val="DefaultParagraphFont"/>
    <w:rPr>
      <w:rFonts w:ascii="Tahoma" w:hAnsi="Tahoma" w:cs="Tahoma"/>
      <w:sz w:val="16"/>
      <w:szCs w:val="16"/>
    </w:rPr>
  </w:style>
  <w:style w:type="paragraph" w:customStyle="1" w:styleId="a5">
    <w:name w:val="Заголовок"/>
    <w:basedOn w:val="a"/>
    <w:next w:val="a6"/>
    <w:pPr>
      <w:keepNext/>
      <w:spacing w:before="240" w:after="120"/>
    </w:pPr>
    <w:rPr>
      <w:sz w:val="28"/>
      <w:szCs w:val="28"/>
    </w:rPr>
  </w:style>
  <w:style w:type="paragraph" w:styleId="a6">
    <w:name w:val="Body Text"/>
    <w:basedOn w:val="a"/>
    <w:pPr>
      <w:spacing w:after="120"/>
    </w:pPr>
  </w:style>
  <w:style w:type="paragraph" w:styleId="a7">
    <w:name w:val="List"/>
    <w:basedOn w:val="a6"/>
  </w:style>
  <w:style w:type="paragraph" w:customStyle="1" w:styleId="1">
    <w:name w:val="Название1"/>
    <w:basedOn w:val="a"/>
    <w:pPr>
      <w:suppressLineNumbers/>
      <w:spacing w:before="120" w:after="120"/>
    </w:pPr>
    <w:rPr>
      <w:i/>
      <w:iCs/>
    </w:rPr>
  </w:style>
  <w:style w:type="paragraph" w:customStyle="1" w:styleId="10">
    <w:name w:val="Указатель1"/>
    <w:basedOn w:val="a"/>
    <w:pPr>
      <w:suppressLineNumbers/>
    </w:pPr>
  </w:style>
  <w:style w:type="paragraph" w:styleId="a8">
    <w:name w:val="footer"/>
    <w:basedOn w:val="a"/>
    <w:pPr>
      <w:suppressLineNumbers/>
      <w:tabs>
        <w:tab w:val="center" w:pos="4677"/>
        <w:tab w:val="right" w:pos="9355"/>
      </w:tabs>
      <w:spacing w:line="100" w:lineRule="atLeast"/>
    </w:pPr>
    <w:rPr>
      <w:rFonts w:ascii="Times New Roman" w:eastAsia="Times New Roman" w:hAnsi="Times New Roman" w:cs="Times New Roman"/>
      <w:sz w:val="24"/>
    </w:rPr>
  </w:style>
  <w:style w:type="paragraph" w:customStyle="1" w:styleId="ConsPlusNormal">
    <w:name w:val="ConsPlusNormal"/>
    <w:pPr>
      <w:widowControl w:val="0"/>
      <w:suppressAutoHyphens/>
      <w:spacing w:line="100" w:lineRule="atLeast"/>
      <w:ind w:firstLine="720"/>
    </w:pPr>
    <w:rPr>
      <w:rFonts w:ascii="Arial" w:eastAsia="Arial" w:hAnsi="Arial" w:cs="Arial"/>
      <w:kern w:val="1"/>
      <w:lang w:eastAsia="hi-IN" w:bidi="hi-IN"/>
    </w:rPr>
  </w:style>
  <w:style w:type="paragraph" w:customStyle="1" w:styleId="BalloonText">
    <w:name w:val="Balloon Text"/>
    <w:basedOn w:val="a"/>
    <w:pPr>
      <w:spacing w:line="100" w:lineRule="atLeast"/>
    </w:pPr>
    <w:rPr>
      <w:rFonts w:ascii="Tahoma" w:hAnsi="Tahoma" w:cs="Tahoma"/>
      <w:sz w:val="16"/>
      <w:szCs w:val="16"/>
    </w:r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paragraph" w:styleId="ab">
    <w:name w:val="header"/>
    <w:basedOn w:val="a"/>
    <w:pPr>
      <w:suppressLineNumbers/>
      <w:tabs>
        <w:tab w:val="center" w:pos="4819"/>
        <w:tab w:val="right" w:pos="9638"/>
      </w:tabs>
    </w:pPr>
  </w:style>
  <w:style w:type="paragraph" w:styleId="ac">
    <w:name w:val="Balloon Text"/>
    <w:basedOn w:val="a"/>
    <w:link w:val="11"/>
    <w:uiPriority w:val="99"/>
    <w:semiHidden/>
    <w:unhideWhenUsed/>
    <w:rsid w:val="00FB4A0B"/>
    <w:rPr>
      <w:rFonts w:ascii="Tahoma" w:hAnsi="Tahoma"/>
      <w:sz w:val="16"/>
      <w:szCs w:val="14"/>
    </w:rPr>
  </w:style>
  <w:style w:type="character" w:customStyle="1" w:styleId="11">
    <w:name w:val="Текст выноски Знак1"/>
    <w:basedOn w:val="a0"/>
    <w:link w:val="ac"/>
    <w:uiPriority w:val="99"/>
    <w:semiHidden/>
    <w:rsid w:val="00FB4A0B"/>
    <w:rPr>
      <w:rFonts w:ascii="Tahoma" w:eastAsia="Lucida Sans Unicode" w:hAnsi="Tahoma" w:cs="Mangal"/>
      <w:kern w:val="1"/>
      <w:sz w:val="16"/>
      <w:szCs w:val="14"/>
      <w:lang w:eastAsia="hi-IN"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2981</Words>
  <Characters>16995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1601-01-01T00:00:00Z</cp:lastPrinted>
  <dcterms:created xsi:type="dcterms:W3CDTF">2018-01-30T07:46:00Z</dcterms:created>
  <dcterms:modified xsi:type="dcterms:W3CDTF">2018-01-30T07:46:00Z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