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61" w:rsidRDefault="00BC1B61" w:rsidP="00BC1B61">
      <w:pPr>
        <w:jc w:val="center"/>
        <w:rPr>
          <w:sz w:val="22"/>
          <w:szCs w:val="22"/>
        </w:rPr>
      </w:pPr>
      <w:r w:rsidRPr="00365D42">
        <w:rPr>
          <w:sz w:val="22"/>
          <w:szCs w:val="22"/>
        </w:rPr>
        <w:t xml:space="preserve">Инспекция Федеральной налоговой службы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льяновска  </w:t>
      </w:r>
    </w:p>
    <w:p w:rsidR="00BC1B61" w:rsidRDefault="00BC1B61" w:rsidP="00BC1B61">
      <w:pPr>
        <w:jc w:val="center"/>
        <w:rPr>
          <w:sz w:val="22"/>
          <w:szCs w:val="22"/>
        </w:rPr>
      </w:pPr>
      <w:r w:rsidRPr="00365D42">
        <w:rPr>
          <w:sz w:val="22"/>
          <w:szCs w:val="22"/>
        </w:rPr>
        <w:t>объявляет  о приеме документов</w:t>
      </w:r>
    </w:p>
    <w:p w:rsidR="00BC1B61" w:rsidRDefault="00BC1B61" w:rsidP="00BC1B61">
      <w:pPr>
        <w:jc w:val="both"/>
        <w:rPr>
          <w:sz w:val="22"/>
          <w:szCs w:val="22"/>
        </w:rPr>
      </w:pPr>
    </w:p>
    <w:p w:rsidR="00BC1B61" w:rsidRPr="00365D42" w:rsidRDefault="00BC1B61" w:rsidP="00BC1B61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>
        <w:rPr>
          <w:b/>
          <w:sz w:val="22"/>
          <w:szCs w:val="22"/>
        </w:rPr>
        <w:t>ведущего специалиста-эксперта отдела финансового обеспечения</w:t>
      </w:r>
      <w:r w:rsidRPr="00365D42">
        <w:rPr>
          <w:b/>
          <w:sz w:val="22"/>
          <w:szCs w:val="22"/>
        </w:rPr>
        <w:t>.</w:t>
      </w:r>
    </w:p>
    <w:p w:rsidR="00BC1B61" w:rsidRDefault="00BC1B61" w:rsidP="00BC1B61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</w:t>
      </w:r>
      <w:r w:rsidRPr="009901AF">
        <w:rPr>
          <w:sz w:val="22"/>
          <w:szCs w:val="22"/>
        </w:rPr>
        <w:t xml:space="preserve">ведущего специалиста-эксперта отдела </w:t>
      </w:r>
      <w:r>
        <w:rPr>
          <w:sz w:val="22"/>
          <w:szCs w:val="22"/>
        </w:rPr>
        <w:t>финансового</w:t>
      </w:r>
      <w:r w:rsidRPr="009901AF">
        <w:rPr>
          <w:sz w:val="22"/>
          <w:szCs w:val="22"/>
        </w:rPr>
        <w:t xml:space="preserve"> обеспечения.</w:t>
      </w:r>
    </w:p>
    <w:p w:rsidR="00BC1B61" w:rsidRPr="00365D42" w:rsidRDefault="00BC1B61" w:rsidP="00BC1B61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BC1B61" w:rsidRPr="008C6058" w:rsidRDefault="00BC1B61" w:rsidP="00BC1B61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BC1B61" w:rsidRPr="00614DD8" w:rsidRDefault="00BC1B61" w:rsidP="00BC1B61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614DD8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</w:t>
      </w:r>
      <w:r>
        <w:rPr>
          <w:sz w:val="22"/>
          <w:szCs w:val="22"/>
        </w:rPr>
        <w:t xml:space="preserve"> </w:t>
      </w:r>
      <w:r w:rsidRPr="00614DD8">
        <w:rPr>
          <w:sz w:val="22"/>
          <w:szCs w:val="22"/>
        </w:rPr>
        <w:t>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</w:t>
      </w:r>
      <w:r>
        <w:rPr>
          <w:sz w:val="22"/>
          <w:szCs w:val="22"/>
        </w:rPr>
        <w:t xml:space="preserve"> </w:t>
      </w:r>
      <w:r w:rsidRPr="00614DD8">
        <w:rPr>
          <w:sz w:val="22"/>
          <w:szCs w:val="22"/>
        </w:rPr>
        <w:t>«О противодействии коррупции»;</w:t>
      </w:r>
      <w:proofErr w:type="gramEnd"/>
      <w:r w:rsidRPr="00614DD8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BC1B61" w:rsidRPr="00614DD8" w:rsidRDefault="00BC1B61" w:rsidP="00BC1B6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614DD8">
        <w:rPr>
          <w:sz w:val="22"/>
          <w:szCs w:val="22"/>
        </w:rPr>
        <w:t xml:space="preserve"> Наличие профессиональных знаний: Бюджетный кодекс Российской Федерации; Земельный кодекс Российской Федерации; Налоговый кодекс Российской Федерации; Федеральный закон от 19 мая 1995 г. № 81-ФЗ «О государственных пособиях гражданам, имеющих детей»;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 декабря 2006 г. № 256-ФЗ «О дополнительных мерах государственной поддержки семей, имеющих детей»; Федеральный закон от 27 июля 2010 г. № 210-ФЗ «Об организации предоставления государственных и муниципальных услуг»; Федеральный закон о федеральном бюджете на соответствующий год; Федеральный закон от 05.04.2013 N 44-ФЗ</w:t>
      </w:r>
    </w:p>
    <w:p w:rsidR="00BC1B61" w:rsidRPr="00614DD8" w:rsidRDefault="00BC1B61" w:rsidP="00BC1B61">
      <w:pPr>
        <w:ind w:firstLine="720"/>
        <w:jc w:val="both"/>
        <w:rPr>
          <w:sz w:val="22"/>
          <w:szCs w:val="22"/>
        </w:rPr>
      </w:pPr>
      <w:r w:rsidRPr="00614DD8">
        <w:rPr>
          <w:sz w:val="22"/>
          <w:szCs w:val="22"/>
        </w:rPr>
        <w:t xml:space="preserve">"О контрактной системе в сфере закупок товаров, работ, услуг для обеспечения государственных и муниципальных нужд"; постановление Правительства Российской Федерации о мерах по реализации федерального закона о федеральном бюджете на соответствующий год; приказ Минфина России от 1 июля 2013 г. № 65н «Об утверждении Указаний о порядке применения бюджетной классификации Российской Федерации; </w:t>
      </w:r>
      <w:proofErr w:type="gramStart"/>
      <w:r w:rsidRPr="00614DD8">
        <w:rPr>
          <w:sz w:val="22"/>
          <w:szCs w:val="22"/>
        </w:rPr>
        <w:t>Федеральный закон от 6 декабря 2011 г. № 402-ФЗ «О бухгалтерском учете»; Приказ Минфина России от 30.12.2015 N 221н "О порядке учета территориальными органами Федерального казначейства бюджетных и денежных обязательств получателей средств федерального бюджета"; приказ Минфина России от 6 декабря 2010 г. № 162н «Об утверждении Плана счетов бюджетного учета и Инструкции по его применению»;</w:t>
      </w:r>
      <w:proofErr w:type="gramEnd"/>
      <w:r w:rsidRPr="00614DD8">
        <w:rPr>
          <w:sz w:val="22"/>
          <w:szCs w:val="22"/>
        </w:rPr>
        <w:t xml:space="preserve"> </w:t>
      </w:r>
      <w:proofErr w:type="gramStart"/>
      <w:r w:rsidRPr="00614DD8">
        <w:rPr>
          <w:sz w:val="22"/>
          <w:szCs w:val="22"/>
        </w:rPr>
        <w:t>приказ Минфина России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 приказ Минфина России от 25 марта 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  <w:proofErr w:type="gramEnd"/>
      <w:r w:rsidRPr="00614DD8">
        <w:rPr>
          <w:sz w:val="22"/>
          <w:szCs w:val="22"/>
        </w:rPr>
        <w:t xml:space="preserve"> приказ Минфина России от 22 сентября 2015 г. № 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форме»; Приказ Министерства финансов Российской Федерации  от 07.07.2016 № 356 «Об утверждении методических рекомендаций по осуществлению внутреннего финансового контроля»; </w:t>
      </w:r>
      <w:proofErr w:type="gramStart"/>
      <w:r w:rsidRPr="00614DD8">
        <w:rPr>
          <w:sz w:val="22"/>
          <w:szCs w:val="22"/>
        </w:rPr>
        <w:t>Постановление Правительства Российской Федерации от 17.03.2014 № 193 «Об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</w:t>
      </w:r>
      <w:proofErr w:type="gramEnd"/>
      <w:r w:rsidRPr="00614DD8">
        <w:rPr>
          <w:sz w:val="22"/>
          <w:szCs w:val="22"/>
        </w:rPr>
        <w:t xml:space="preserve"> </w:t>
      </w:r>
      <w:proofErr w:type="gramStart"/>
      <w:r w:rsidRPr="00614DD8">
        <w:rPr>
          <w:sz w:val="22"/>
          <w:szCs w:val="22"/>
        </w:rPr>
        <w:t>Федерации от 10 февраля 2014 г. № 89»; Приказ Минфина России от 30 декабря 2015 г. N 221н «О порядке учета территориальными органами Федерального Казначейства бюджетных и денежных обязательств получателей средств Федерального бюджета»; Приказ Министерства финансов Российской Федерации  13.06.1995 N 49 «Методические указания по инвентаризации имущества и финансовых обязательств»; Постановлением Госкомстата России от 18.08.1998 N 88;</w:t>
      </w:r>
      <w:proofErr w:type="gramEnd"/>
      <w:r w:rsidRPr="00614DD8">
        <w:rPr>
          <w:sz w:val="22"/>
          <w:szCs w:val="22"/>
        </w:rPr>
        <w:t xml:space="preserve"> Указ </w:t>
      </w:r>
      <w:r w:rsidRPr="00614DD8">
        <w:rPr>
          <w:sz w:val="22"/>
          <w:szCs w:val="22"/>
        </w:rPr>
        <w:lastRenderedPageBreak/>
        <w:t>Президента Российской Федерации от 31 декабря 2005 г. № 1574 «О реестре должностей федеральной государственной гражданской службы»; Указание ЦБ РФ от 11 марта 2014 г. N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 Указ Президента Российской Федерации от 25 июля 2006 г. № 763 № «О денежном содержании федеральных государственных гражданских служащих»</w:t>
      </w:r>
    </w:p>
    <w:p w:rsidR="00BC1B61" w:rsidRPr="00614DD8" w:rsidRDefault="00BC1B61" w:rsidP="00BC1B61">
      <w:pPr>
        <w:ind w:firstLine="720"/>
        <w:jc w:val="both"/>
        <w:rPr>
          <w:sz w:val="22"/>
          <w:szCs w:val="22"/>
        </w:rPr>
      </w:pPr>
      <w:r w:rsidRPr="00614DD8">
        <w:rPr>
          <w:sz w:val="22"/>
          <w:szCs w:val="22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C1B61" w:rsidRPr="00614DD8" w:rsidRDefault="00BC1B61" w:rsidP="00BC1B61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4)</w:t>
      </w:r>
      <w:r w:rsidRPr="00614DD8">
        <w:rPr>
          <w:sz w:val="22"/>
          <w:szCs w:val="22"/>
        </w:rPr>
        <w:t xml:space="preserve"> Иные профессиональные знания: понятие бюджета и его социально-экономическая роль в обществе; бюджетная система Российской Федерации; бюджетное регулирование и его основные методы; понятие и цели бюджетной политики; понятие, объекты и субъекты бюджетного учета; понятие и виды бюджетной отчетности; понятие и состав бюджетной классификации; понятие и состав регистров бюджетного учета; правила юридической техники формирования нормативных правовых актов;</w:t>
      </w:r>
      <w:proofErr w:type="gramEnd"/>
      <w:r w:rsidRPr="00614DD8">
        <w:rPr>
          <w:sz w:val="22"/>
          <w:szCs w:val="22"/>
        </w:rPr>
        <w:t xml:space="preserve"> основные бюджетные полномочия субъектов Российской Федерации; порядок составления проектов бюджетов; порядок рассмотрения и утверждения бюджетов; порядок исполнения бюджетов; основные направления бюджетной </w:t>
      </w:r>
      <w:proofErr w:type="gramStart"/>
      <w:r w:rsidRPr="00614DD8">
        <w:rPr>
          <w:sz w:val="22"/>
          <w:szCs w:val="22"/>
        </w:rPr>
        <w:t>политики</w:t>
      </w:r>
      <w:proofErr w:type="gramEnd"/>
      <w:r w:rsidRPr="00614DD8">
        <w:rPr>
          <w:sz w:val="22"/>
          <w:szCs w:val="22"/>
        </w:rPr>
        <w:t xml:space="preserve"> на очередной финансовый год и плановый период; понятие ведомственной структуры расходов федерального бюджета; виды расходов федерального бюджета по разделам и подразделам функциональной классификации; государственные программы Российской Федерации.</w:t>
      </w:r>
    </w:p>
    <w:p w:rsidR="00BC1B61" w:rsidRPr="00614DD8" w:rsidRDefault="00BC1B61" w:rsidP="00BC1B6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 w:rsidRPr="00614DD8">
        <w:rPr>
          <w:sz w:val="22"/>
          <w:szCs w:val="22"/>
        </w:rPr>
        <w:t xml:space="preserve"> Наличие функциональных знаний: методы бюджетного планирования;    принципы бюджетного учета и отчетности.</w:t>
      </w:r>
    </w:p>
    <w:p w:rsidR="00BC1B61" w:rsidRPr="00614DD8" w:rsidRDefault="00BC1B61" w:rsidP="00BC1B6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614DD8">
        <w:rPr>
          <w:sz w:val="22"/>
          <w:szCs w:val="22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BC1B61" w:rsidRPr="00614DD8" w:rsidRDefault="00BC1B61" w:rsidP="00BC1B61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7)</w:t>
      </w:r>
      <w:r w:rsidRPr="00614DD8">
        <w:rPr>
          <w:sz w:val="22"/>
          <w:szCs w:val="22"/>
        </w:rPr>
        <w:t xml:space="preserve"> Наличие профессиональных умений: работать с государственной интегрированной информационной системой управления общественными финансами “Электронный бюджет», «МВ-порталом </w:t>
      </w:r>
      <w:proofErr w:type="spellStart"/>
      <w:r w:rsidRPr="00614DD8">
        <w:rPr>
          <w:sz w:val="22"/>
          <w:szCs w:val="22"/>
        </w:rPr>
        <w:t>Росимущество</w:t>
      </w:r>
      <w:proofErr w:type="spellEnd"/>
      <w:r w:rsidRPr="00614DD8">
        <w:rPr>
          <w:sz w:val="22"/>
          <w:szCs w:val="22"/>
        </w:rPr>
        <w:t>», работать с бюджетной отчетностью, составлять бюджетную отчетность получателя средств федерального бюджета, применение на  практике методологии бюджетного учета, федеральных стандартов бухгалтерского учета для организаций государственного сектора, разработка форм и реквизитного состава документации, относящейся к компетенции ведущего специалиста-эксперта, проверка унифицированных ведомственных форм финансовой, учетной и</w:t>
      </w:r>
      <w:proofErr w:type="gramEnd"/>
      <w:r w:rsidRPr="00614DD8">
        <w:rPr>
          <w:sz w:val="22"/>
          <w:szCs w:val="22"/>
        </w:rPr>
        <w:t xml:space="preserve"> отчетной документации, входящей в состав нормативно-правовых актов.</w:t>
      </w:r>
    </w:p>
    <w:p w:rsidR="00BC1B61" w:rsidRDefault="00BC1B61" w:rsidP="00BC1B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8) </w:t>
      </w:r>
      <w:r w:rsidRPr="00614DD8">
        <w:rPr>
          <w:sz w:val="22"/>
          <w:szCs w:val="22"/>
        </w:rPr>
        <w:t>Наличие функциональных умений: бюджетный учет доходов и расходов в соответствии с методологией;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инспекции; проведение инвентаризации денежных средств, товарно-материальных ценностей, расчетов с поставщиками и подрядчиками.</w:t>
      </w:r>
    </w:p>
    <w:p w:rsidR="00BC1B61" w:rsidRPr="00365D42" w:rsidRDefault="00BC1B61" w:rsidP="00BC1B61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BC1B61" w:rsidRPr="00365D42" w:rsidTr="00C54460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BC1B61" w:rsidRPr="00365D42" w:rsidRDefault="00BC1B61" w:rsidP="00C54460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ведущего специалиста-эксперта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4374</w:t>
            </w:r>
          </w:p>
        </w:tc>
      </w:tr>
      <w:tr w:rsidR="00BC1B61" w:rsidRPr="00365D42" w:rsidTr="00C54460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BC1B61" w:rsidRPr="00365D42" w:rsidRDefault="00BC1B61" w:rsidP="00C54460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ведущего</w:t>
            </w:r>
            <w:r w:rsidRPr="003D1AF9">
              <w:rPr>
                <w:sz w:val="22"/>
                <w:szCs w:val="22"/>
              </w:rPr>
              <w:t xml:space="preserve"> специалиста-эксперта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от 1227 до </w:t>
            </w:r>
            <w:r>
              <w:rPr>
                <w:sz w:val="22"/>
                <w:szCs w:val="22"/>
              </w:rPr>
              <w:t>1576</w:t>
            </w:r>
          </w:p>
        </w:tc>
      </w:tr>
      <w:tr w:rsidR="00BC1B61" w:rsidRPr="00365D42" w:rsidTr="00C54460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до 30% </w:t>
            </w: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BC1B61" w:rsidRPr="00365D42" w:rsidTr="00C54460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60-90%</w:t>
            </w: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BC1B61" w:rsidRPr="00365D42" w:rsidTr="00C54460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rPr>
                <w:sz w:val="22"/>
                <w:szCs w:val="22"/>
              </w:rPr>
            </w:pPr>
            <w:proofErr w:type="spellStart"/>
            <w:r w:rsidRPr="00365D42">
              <w:rPr>
                <w:sz w:val="22"/>
                <w:szCs w:val="22"/>
              </w:rPr>
              <w:t>Преми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BC1B61" w:rsidRPr="00365D42" w:rsidTr="00C54460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1</w:t>
            </w: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Должностной оклад</w:t>
            </w:r>
          </w:p>
        </w:tc>
      </w:tr>
      <w:tr w:rsidR="00BC1B61" w:rsidRPr="00365D42" w:rsidTr="00C54460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Единовременной выплаты  при предоставл</w:t>
            </w:r>
            <w:r>
              <w:rPr>
                <w:sz w:val="22"/>
                <w:szCs w:val="22"/>
              </w:rPr>
              <w:t>ении</w:t>
            </w:r>
            <w:r w:rsidRPr="00365D42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3  месячных оклада </w:t>
            </w:r>
          </w:p>
          <w:p w:rsidR="00BC1B61" w:rsidRPr="00365D42" w:rsidRDefault="00BC1B61" w:rsidP="00C54460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BC1B61" w:rsidRPr="00365D42" w:rsidRDefault="00BC1B61" w:rsidP="00BC1B6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   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BC1B61" w:rsidRPr="00365D42" w:rsidRDefault="00BC1B61" w:rsidP="00BC1B61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системы (http://gossluzhba.qov.ru).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BC1B61" w:rsidRPr="00365D42" w:rsidRDefault="00BC1B61" w:rsidP="00BC1B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23 августа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12 сентября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, д.53а, каб.313, в рабочие дни  с  9.00 до 16.00, время обеда с 12.00-12.48. Электронная почта:  </w:t>
      </w:r>
      <w:r w:rsidRPr="006E40A2">
        <w:rPr>
          <w:rFonts w:ascii="Times New Roman" w:hAnsi="Times New Roman" w:cs="Times New Roman"/>
          <w:sz w:val="22"/>
          <w:szCs w:val="22"/>
        </w:rPr>
        <w:t>r7327@nalog.ru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C1B61" w:rsidRPr="00365D42" w:rsidRDefault="00BC1B61" w:rsidP="00BC1B61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        Конкурс планируется провести </w:t>
      </w:r>
      <w:r>
        <w:rPr>
          <w:b/>
          <w:sz w:val="22"/>
          <w:szCs w:val="22"/>
        </w:rPr>
        <w:t>08 октября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3B57C0" w:rsidRDefault="00BC1B61" w:rsidP="00BC1B61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3B57C0" w:rsidSect="003B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B61"/>
    <w:rsid w:val="003B57C0"/>
    <w:rsid w:val="00BC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6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B61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BC1B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C1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2181</Words>
  <Characters>12434</Characters>
  <Application>Microsoft Office Word</Application>
  <DocSecurity>0</DocSecurity>
  <Lines>103</Lines>
  <Paragraphs>29</Paragraphs>
  <ScaleCrop>false</ScaleCrop>
  <Company/>
  <LinksUpToDate>false</LinksUpToDate>
  <CharactersWithSpaces>14586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2019-08-26T10:47:00Z</dcterms:created>
  <dcterms:modified xsi:type="dcterms:W3CDTF">2019-08-26T10:51:00Z</dcterms:modified>
</cp:coreProperties>
</file>