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06" w:rsidRDefault="00862406" w:rsidP="00862406">
      <w:pPr>
        <w:ind w:firstLine="709"/>
        <w:jc w:val="center"/>
        <w:rPr>
          <w:b/>
          <w:sz w:val="26"/>
          <w:szCs w:val="26"/>
        </w:rPr>
      </w:pPr>
      <w:r w:rsidRPr="00862406">
        <w:rPr>
          <w:b/>
          <w:sz w:val="26"/>
          <w:szCs w:val="26"/>
        </w:rPr>
        <w:t>ИФНС России по Ленинскому району г. Ульяновска объявляет </w:t>
      </w:r>
    </w:p>
    <w:p w:rsidR="00862406" w:rsidRPr="00862406" w:rsidRDefault="00862406" w:rsidP="00862406">
      <w:pPr>
        <w:ind w:firstLine="709"/>
        <w:jc w:val="center"/>
        <w:rPr>
          <w:b/>
          <w:sz w:val="26"/>
          <w:szCs w:val="26"/>
        </w:rPr>
      </w:pPr>
      <w:r w:rsidRPr="00862406">
        <w:rPr>
          <w:b/>
          <w:sz w:val="26"/>
          <w:szCs w:val="26"/>
        </w:rPr>
        <w:t>о приеме документов</w:t>
      </w:r>
    </w:p>
    <w:p w:rsidR="00862406" w:rsidRDefault="00862406" w:rsidP="00862406">
      <w:pPr>
        <w:ind w:firstLine="709"/>
        <w:jc w:val="both"/>
        <w:rPr>
          <w:sz w:val="26"/>
          <w:szCs w:val="26"/>
        </w:rPr>
      </w:pPr>
    </w:p>
    <w:p w:rsidR="00862406" w:rsidRPr="00862406" w:rsidRDefault="00862406" w:rsidP="00862406">
      <w:pPr>
        <w:ind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>
        <w:rPr>
          <w:sz w:val="26"/>
          <w:szCs w:val="26"/>
        </w:rPr>
        <w:t>.</w:t>
      </w:r>
    </w:p>
    <w:p w:rsidR="00A71B9D" w:rsidRPr="00862406" w:rsidRDefault="00862406">
      <w:pPr>
        <w:rPr>
          <w:sz w:val="26"/>
          <w:szCs w:val="26"/>
        </w:rPr>
      </w:pPr>
      <w:r w:rsidRPr="00862406">
        <w:rPr>
          <w:sz w:val="26"/>
          <w:szCs w:val="26"/>
        </w:rPr>
        <w:t>Наименование отдела: отдел учета и работы с налогоплательщиками</w:t>
      </w:r>
    </w:p>
    <w:p w:rsidR="00862406" w:rsidRPr="00862406" w:rsidRDefault="00862406">
      <w:pPr>
        <w:rPr>
          <w:sz w:val="26"/>
          <w:szCs w:val="26"/>
        </w:rPr>
      </w:pPr>
      <w:r w:rsidRPr="00862406">
        <w:rPr>
          <w:sz w:val="26"/>
          <w:szCs w:val="26"/>
        </w:rPr>
        <w:t>Наименование вакантной должности: государственный налоговый инспектор</w:t>
      </w:r>
      <w:r>
        <w:rPr>
          <w:sz w:val="26"/>
          <w:szCs w:val="26"/>
        </w:rPr>
        <w:t>.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>Квалификационные требования: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>а) наличие высшего образования.</w:t>
      </w:r>
    </w:p>
    <w:p w:rsidR="00862406" w:rsidRPr="00862406" w:rsidRDefault="00862406" w:rsidP="00862406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862406">
        <w:rPr>
          <w:spacing w:val="-2"/>
          <w:sz w:val="26"/>
          <w:szCs w:val="26"/>
        </w:rPr>
        <w:t xml:space="preserve">б) наличие базовых знаний: </w:t>
      </w:r>
      <w:r w:rsidRPr="00862406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862406">
          <w:rPr>
            <w:sz w:val="26"/>
            <w:szCs w:val="26"/>
          </w:rPr>
          <w:t>Конституции</w:t>
        </w:r>
      </w:hyperlink>
      <w:r w:rsidRPr="00862406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862406">
          <w:rPr>
            <w:sz w:val="26"/>
            <w:szCs w:val="26"/>
          </w:rPr>
          <w:t>закона</w:t>
        </w:r>
      </w:hyperlink>
      <w:r w:rsidRPr="00862406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8" w:history="1">
        <w:r w:rsidRPr="00862406">
          <w:rPr>
            <w:sz w:val="26"/>
            <w:szCs w:val="26"/>
          </w:rPr>
          <w:t>закона</w:t>
        </w:r>
      </w:hyperlink>
      <w:r w:rsidRPr="00862406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862406">
          <w:rPr>
            <w:sz w:val="26"/>
            <w:szCs w:val="26"/>
          </w:rPr>
          <w:t>закона</w:t>
        </w:r>
      </w:hyperlink>
      <w:r w:rsidRPr="00862406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862406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862406">
        <w:rPr>
          <w:spacing w:val="-2"/>
          <w:sz w:val="26"/>
          <w:szCs w:val="26"/>
        </w:rPr>
        <w:t>.</w:t>
      </w:r>
    </w:p>
    <w:p w:rsidR="00862406" w:rsidRPr="00862406" w:rsidRDefault="00862406" w:rsidP="00862406">
      <w:pPr>
        <w:tabs>
          <w:tab w:val="left" w:pos="28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в) Наличие профессиональных знаний: в сфере законодательства Российской Федерации: </w:t>
      </w:r>
      <w:proofErr w:type="gramStart"/>
      <w:r w:rsidRPr="00862406">
        <w:rPr>
          <w:sz w:val="26"/>
          <w:szCs w:val="26"/>
        </w:rPr>
        <w:t>Федеральный закон от 02.05.2006г. № 59-ФЗ «О порядке рассмотрения обращения граждан Российской Федерации», Федеральный закон от 29 июля 1998 г.  № 135-ФЗ «Об оценочной деятельности в Российской Федерации» (в части определения кадастровой стоимости имущества); 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</w:t>
      </w:r>
      <w:proofErr w:type="gramEnd"/>
      <w:r w:rsidRPr="00862406">
        <w:rPr>
          <w:sz w:val="26"/>
          <w:szCs w:val="26"/>
        </w:rPr>
        <w:t xml:space="preserve"> </w:t>
      </w:r>
      <w:proofErr w:type="gramStart"/>
      <w:r w:rsidRPr="00862406">
        <w:rPr>
          <w:sz w:val="26"/>
          <w:szCs w:val="26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</w:r>
      <w:proofErr w:type="gramEnd"/>
      <w:r w:rsidRPr="00862406">
        <w:rPr>
          <w:sz w:val="26"/>
          <w:szCs w:val="26"/>
        </w:rPr>
        <w:t xml:space="preserve"> </w:t>
      </w:r>
      <w:proofErr w:type="gramStart"/>
      <w:r w:rsidRPr="00862406">
        <w:rPr>
          <w:sz w:val="26"/>
          <w:szCs w:val="26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862406">
        <w:rPr>
          <w:sz w:val="26"/>
          <w:szCs w:val="26"/>
        </w:rPr>
        <w:t xml:space="preserve"> Транспортный налог; Глава 30. Земельный налог; Глава 32. </w:t>
      </w:r>
      <w:proofErr w:type="gramStart"/>
      <w:r w:rsidRPr="00862406">
        <w:rPr>
          <w:sz w:val="26"/>
          <w:szCs w:val="26"/>
        </w:rPr>
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  <w:proofErr w:type="gramEnd"/>
      <w:r w:rsidRPr="00862406">
        <w:rPr>
          <w:sz w:val="26"/>
          <w:szCs w:val="26"/>
        </w:rPr>
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862406">
        <w:rPr>
          <w:sz w:val="26"/>
          <w:szCs w:val="26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862406">
        <w:rPr>
          <w:sz w:val="26"/>
          <w:szCs w:val="26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</w:t>
      </w:r>
      <w:r w:rsidRPr="00862406">
        <w:rPr>
          <w:sz w:val="26"/>
          <w:szCs w:val="26"/>
        </w:rPr>
        <w:lastRenderedPageBreak/>
        <w:t xml:space="preserve">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</w:t>
      </w:r>
      <w:r>
        <w:rPr>
          <w:sz w:val="26"/>
          <w:szCs w:val="26"/>
        </w:rPr>
        <w:t>ФНС России от 13 июля 2015 г. №</w:t>
      </w:r>
      <w:r w:rsidRPr="00862406">
        <w:rPr>
          <w:sz w:val="26"/>
          <w:szCs w:val="26"/>
        </w:rPr>
        <w:t xml:space="preserve">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862406">
        <w:rPr>
          <w:sz w:val="26"/>
          <w:szCs w:val="26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862406">
        <w:rPr>
          <w:sz w:val="26"/>
          <w:szCs w:val="26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862406" w:rsidRPr="00862406" w:rsidRDefault="00862406" w:rsidP="00862406">
      <w:pPr>
        <w:tabs>
          <w:tab w:val="left" w:pos="280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62406" w:rsidRPr="00862406" w:rsidRDefault="00862406" w:rsidP="0086240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>г) 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практика применения законодательства Российской Федерации о налогах и сборах в служебной деятельности;</w:t>
      </w:r>
      <w:proofErr w:type="gramEnd"/>
      <w:r w:rsidRPr="00862406">
        <w:rPr>
          <w:sz w:val="26"/>
          <w:szCs w:val="26"/>
        </w:rPr>
        <w:t xml:space="preserve"> порядок исчисления и уплаты транспортного налога физических лиц, земельного налога физических, налога на имущество физических лиц.</w:t>
      </w:r>
    </w:p>
    <w:p w:rsidR="00862406" w:rsidRPr="00862406" w:rsidRDefault="00862406" w:rsidP="00862406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862406">
        <w:rPr>
          <w:spacing w:val="-2"/>
          <w:sz w:val="26"/>
          <w:szCs w:val="26"/>
        </w:rPr>
        <w:lastRenderedPageBreak/>
        <w:t xml:space="preserve">д) Наличие функциональных знаний: </w:t>
      </w:r>
      <w:r w:rsidRPr="00862406">
        <w:rPr>
          <w:sz w:val="26"/>
          <w:szCs w:val="26"/>
        </w:rPr>
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862406" w:rsidRPr="00862406" w:rsidRDefault="00862406" w:rsidP="00862406">
      <w:pPr>
        <w:widowControl w:val="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862406" w:rsidRPr="00862406" w:rsidRDefault="00862406" w:rsidP="00862406">
      <w:pPr>
        <w:widowControl w:val="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ж) Наличие профессиональных умений: расчет имущественных налогов физических лиц.</w:t>
      </w:r>
    </w:p>
    <w:p w:rsidR="00862406" w:rsidRPr="00862406" w:rsidRDefault="00862406" w:rsidP="0086240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з)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862406" w:rsidRPr="00862406" w:rsidRDefault="00862406" w:rsidP="00862406">
      <w:pPr>
        <w:widowControl w:val="0"/>
        <w:jc w:val="both"/>
        <w:rPr>
          <w:b/>
          <w:sz w:val="26"/>
          <w:szCs w:val="26"/>
        </w:rPr>
      </w:pPr>
    </w:p>
    <w:p w:rsidR="00862406" w:rsidRPr="00862406" w:rsidRDefault="00862406" w:rsidP="00862406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Исходя из задач и функций, определенных</w:t>
      </w:r>
      <w:r w:rsidRPr="00862406">
        <w:rPr>
          <w:b/>
          <w:sz w:val="26"/>
          <w:szCs w:val="26"/>
        </w:rPr>
        <w:t xml:space="preserve"> Положением об отделе</w:t>
      </w:r>
      <w:r>
        <w:rPr>
          <w:b/>
          <w:sz w:val="26"/>
          <w:szCs w:val="26"/>
        </w:rPr>
        <w:t>,</w:t>
      </w:r>
      <w:r w:rsidRPr="00862406">
        <w:rPr>
          <w:b/>
          <w:sz w:val="26"/>
          <w:szCs w:val="26"/>
        </w:rPr>
        <w:t xml:space="preserve"> </w:t>
      </w:r>
      <w:r w:rsidRPr="00862406">
        <w:rPr>
          <w:sz w:val="26"/>
          <w:szCs w:val="26"/>
        </w:rPr>
        <w:t>на государственного налогового инспектора  возлагается следующее:</w:t>
      </w:r>
    </w:p>
    <w:p w:rsidR="00862406" w:rsidRPr="00862406" w:rsidRDefault="00862406" w:rsidP="00862406">
      <w:pPr>
        <w:numPr>
          <w:ilvl w:val="0"/>
          <w:numId w:val="3"/>
        </w:numPr>
        <w:tabs>
          <w:tab w:val="clear" w:pos="786"/>
          <w:tab w:val="left" w:pos="709"/>
          <w:tab w:val="num" w:pos="2200"/>
        </w:tabs>
        <w:ind w:left="0" w:firstLine="567"/>
        <w:jc w:val="both"/>
        <w:rPr>
          <w:b/>
          <w:bCs/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информирование налогоплательщиков на основании запросов </w:t>
      </w:r>
      <w:r w:rsidRPr="00862406">
        <w:rPr>
          <w:sz w:val="26"/>
          <w:szCs w:val="26"/>
        </w:rPr>
        <w:t>о состоянии расчетов по налогам, пеням и штрафам в соответствии с законодательством;</w:t>
      </w:r>
    </w:p>
    <w:p w:rsidR="00862406" w:rsidRPr="00862406" w:rsidRDefault="00862406" w:rsidP="00862406">
      <w:pPr>
        <w:widowControl w:val="0"/>
        <w:numPr>
          <w:ilvl w:val="0"/>
          <w:numId w:val="3"/>
        </w:numPr>
        <w:tabs>
          <w:tab w:val="clear" w:pos="786"/>
          <w:tab w:val="num" w:pos="709"/>
          <w:tab w:val="num" w:pos="2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</w:t>
      </w:r>
      <w:r w:rsidRPr="00862406">
        <w:rPr>
          <w:sz w:val="26"/>
          <w:szCs w:val="26"/>
        </w:rPr>
        <w:t xml:space="preserve">формирование </w:t>
      </w:r>
      <w:r w:rsidRPr="00862406">
        <w:rPr>
          <w:rFonts w:eastAsia="Batang"/>
          <w:sz w:val="26"/>
          <w:szCs w:val="26"/>
        </w:rPr>
        <w:t xml:space="preserve">на основании </w:t>
      </w:r>
      <w:r w:rsidRPr="00862406">
        <w:rPr>
          <w:sz w:val="26"/>
          <w:szCs w:val="26"/>
        </w:rPr>
        <w:t>заявлений и в соответствии с законодательством, а также распечатывает справки об исполнении налогоплательщиком обязанности по уплате налогов, сборов, страховых взносов, пеней, штрафных санкций (далее – справка);</w:t>
      </w:r>
    </w:p>
    <w:p w:rsidR="00862406" w:rsidRPr="00862406" w:rsidRDefault="00862406" w:rsidP="00862406">
      <w:pPr>
        <w:widowControl w:val="0"/>
        <w:numPr>
          <w:ilvl w:val="0"/>
          <w:numId w:val="3"/>
        </w:numPr>
        <w:tabs>
          <w:tab w:val="clear" w:pos="786"/>
          <w:tab w:val="num" w:pos="709"/>
          <w:tab w:val="num" w:pos="2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</w:t>
      </w:r>
      <w:r w:rsidRPr="00862406">
        <w:rPr>
          <w:sz w:val="26"/>
          <w:szCs w:val="26"/>
        </w:rPr>
        <w:t>передачу справки на согласование в отдел урегулирования задолженности и обеспечения процедур банкротства, отдел учета, отчетности и анализа,  отделы камеральных и выездных проверок;</w:t>
      </w:r>
    </w:p>
    <w:p w:rsidR="00862406" w:rsidRPr="00862406" w:rsidRDefault="00862406" w:rsidP="00862406">
      <w:pPr>
        <w:widowControl w:val="0"/>
        <w:numPr>
          <w:ilvl w:val="0"/>
          <w:numId w:val="3"/>
        </w:numPr>
        <w:tabs>
          <w:tab w:val="clear" w:pos="786"/>
          <w:tab w:val="num" w:pos="709"/>
          <w:tab w:val="num" w:pos="2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</w:t>
      </w:r>
      <w:r w:rsidRPr="00862406">
        <w:rPr>
          <w:sz w:val="26"/>
          <w:szCs w:val="26"/>
        </w:rPr>
        <w:t>выдачу налогоплательщикам справок, актов сверки расчетов налогоплательщика, справок о состоянии расчетов или передает их в отдел общего обеспечения для направления налогоплательщику по почте;</w:t>
      </w:r>
    </w:p>
    <w:p w:rsidR="00862406" w:rsidRPr="00862406" w:rsidRDefault="00862406" w:rsidP="00862406">
      <w:pPr>
        <w:widowControl w:val="0"/>
        <w:numPr>
          <w:ilvl w:val="0"/>
          <w:numId w:val="3"/>
        </w:numPr>
        <w:tabs>
          <w:tab w:val="clear" w:pos="786"/>
          <w:tab w:val="num" w:pos="709"/>
          <w:tab w:val="num" w:pos="2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</w:t>
      </w:r>
      <w:r w:rsidRPr="00862406">
        <w:rPr>
          <w:sz w:val="26"/>
          <w:szCs w:val="26"/>
        </w:rPr>
        <w:t>ежеквартально проведение обязательной сверки расчетов крупнейших налогоплательщиков;</w:t>
      </w:r>
    </w:p>
    <w:p w:rsidR="00862406" w:rsidRPr="00862406" w:rsidRDefault="00862406" w:rsidP="00862406">
      <w:pPr>
        <w:widowControl w:val="0"/>
        <w:numPr>
          <w:ilvl w:val="0"/>
          <w:numId w:val="3"/>
        </w:numPr>
        <w:tabs>
          <w:tab w:val="clear" w:pos="786"/>
          <w:tab w:val="num" w:pos="709"/>
          <w:tab w:val="num" w:pos="2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>осуществляет</w:t>
      </w:r>
      <w:r w:rsidRPr="00862406">
        <w:rPr>
          <w:sz w:val="26"/>
          <w:szCs w:val="26"/>
        </w:rPr>
        <w:t xml:space="preserve"> сверку записей информационного ресурса Инспекции </w:t>
      </w:r>
      <w:proofErr w:type="gramStart"/>
      <w:r w:rsidRPr="00862406">
        <w:rPr>
          <w:sz w:val="26"/>
          <w:szCs w:val="26"/>
        </w:rPr>
        <w:t>с данными первичных документов налогоплательщиков в случае выявления расхождений в данных налогового органа с данными налогоплательщика для установления</w:t>
      </w:r>
      <w:proofErr w:type="gramEnd"/>
      <w:r w:rsidRPr="00862406">
        <w:rPr>
          <w:sz w:val="26"/>
          <w:szCs w:val="26"/>
        </w:rPr>
        <w:t xml:space="preserve"> причин возникших разногласий;</w:t>
      </w:r>
    </w:p>
    <w:p w:rsidR="00862406" w:rsidRPr="00862406" w:rsidRDefault="00862406" w:rsidP="00862406">
      <w:pPr>
        <w:widowControl w:val="0"/>
        <w:numPr>
          <w:ilvl w:val="0"/>
          <w:numId w:val="3"/>
        </w:numPr>
        <w:tabs>
          <w:tab w:val="clear" w:pos="786"/>
          <w:tab w:val="num" w:pos="709"/>
          <w:tab w:val="num" w:pos="2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</w:t>
      </w:r>
      <w:r w:rsidRPr="00862406">
        <w:rPr>
          <w:sz w:val="26"/>
          <w:szCs w:val="26"/>
        </w:rPr>
        <w:t xml:space="preserve">проведение сверки расчетов налогоплательщика </w:t>
      </w:r>
      <w:proofErr w:type="gramStart"/>
      <w:r w:rsidRPr="00862406">
        <w:rPr>
          <w:sz w:val="26"/>
          <w:szCs w:val="26"/>
        </w:rPr>
        <w:t>при снятии с учета в налоговом органе в случае перехода налогоплательщика из одной инспекции</w:t>
      </w:r>
      <w:proofErr w:type="gramEnd"/>
      <w:r w:rsidRPr="00862406">
        <w:rPr>
          <w:sz w:val="26"/>
          <w:szCs w:val="26"/>
        </w:rPr>
        <w:t xml:space="preserve"> в другую или в случае ликвидации (реорганизации) налогоплательщика в соответствии с требованиями законодательства;</w:t>
      </w:r>
      <w:r w:rsidRPr="00862406">
        <w:rPr>
          <w:rFonts w:eastAsia="Batang"/>
          <w:sz w:val="26"/>
          <w:szCs w:val="26"/>
        </w:rPr>
        <w:t xml:space="preserve"> </w:t>
      </w:r>
    </w:p>
    <w:p w:rsidR="00862406" w:rsidRPr="00862406" w:rsidRDefault="00862406" w:rsidP="00862406">
      <w:pPr>
        <w:pStyle w:val="a3"/>
        <w:numPr>
          <w:ilvl w:val="0"/>
          <w:numId w:val="2"/>
        </w:numPr>
        <w:tabs>
          <w:tab w:val="clear" w:pos="4755"/>
          <w:tab w:val="num" w:pos="-284"/>
          <w:tab w:val="left" w:pos="709"/>
          <w:tab w:val="num" w:pos="6031"/>
        </w:tabs>
        <w:spacing w:after="0"/>
        <w:ind w:left="0" w:firstLine="567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при необходимости </w:t>
      </w:r>
      <w:r w:rsidRPr="00862406">
        <w:rPr>
          <w:rFonts w:eastAsia="Batang"/>
          <w:sz w:val="26"/>
          <w:szCs w:val="26"/>
        </w:rPr>
        <w:t xml:space="preserve">осуществляет </w:t>
      </w:r>
      <w:r w:rsidRPr="00862406">
        <w:rPr>
          <w:sz w:val="26"/>
          <w:szCs w:val="26"/>
        </w:rPr>
        <w:t>участие в формировании отчета по форме №1-РНП и пояснительной записки к отчету;</w:t>
      </w:r>
    </w:p>
    <w:p w:rsidR="00862406" w:rsidRPr="00862406" w:rsidRDefault="00862406" w:rsidP="00862406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567"/>
        <w:jc w:val="both"/>
        <w:rPr>
          <w:rFonts w:eastAsia="Batang"/>
          <w:b/>
          <w:bCs/>
          <w:sz w:val="26"/>
          <w:szCs w:val="26"/>
        </w:rPr>
      </w:pPr>
      <w:r w:rsidRPr="00862406">
        <w:rPr>
          <w:sz w:val="26"/>
          <w:szCs w:val="26"/>
        </w:rPr>
        <w:t xml:space="preserve">при необходимости </w:t>
      </w:r>
      <w:r w:rsidRPr="00862406">
        <w:rPr>
          <w:rFonts w:eastAsia="Batang"/>
          <w:sz w:val="26"/>
          <w:szCs w:val="26"/>
        </w:rPr>
        <w:t>осуществляет</w:t>
      </w:r>
      <w:r w:rsidRPr="00862406">
        <w:rPr>
          <w:sz w:val="26"/>
          <w:szCs w:val="26"/>
        </w:rPr>
        <w:t xml:space="preserve"> прием и своевременную регистрацию налоговых деклараций, бухгалтерской отчетности и иных документов, служащих основанием для исчисления и уплаты налогов, сборов и других платежей в </w:t>
      </w:r>
      <w:r w:rsidRPr="00862406">
        <w:rPr>
          <w:sz w:val="26"/>
          <w:szCs w:val="26"/>
        </w:rPr>
        <w:lastRenderedPageBreak/>
        <w:t>бюджетную систему Российской Федерации, представленных на бумажных носителях (лично или по почте);</w:t>
      </w:r>
    </w:p>
    <w:p w:rsidR="00862406" w:rsidRPr="00862406" w:rsidRDefault="00862406" w:rsidP="00862406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406">
        <w:rPr>
          <w:rFonts w:ascii="Times New Roman" w:eastAsia="Batang" w:hAnsi="Times New Roman" w:cs="Times New Roman"/>
          <w:bCs/>
          <w:sz w:val="26"/>
          <w:szCs w:val="26"/>
        </w:rPr>
        <w:t xml:space="preserve">при необходимости </w:t>
      </w:r>
      <w:r w:rsidRPr="00862406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86240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62406">
        <w:rPr>
          <w:rFonts w:ascii="Times New Roman" w:hAnsi="Times New Roman" w:cs="Times New Roman"/>
          <w:sz w:val="26"/>
          <w:szCs w:val="26"/>
        </w:rPr>
        <w:t xml:space="preserve"> соблюдением налогового законодательства об открытии (закрытии) счетов в кредитных организациях;</w:t>
      </w:r>
    </w:p>
    <w:p w:rsidR="00862406" w:rsidRPr="00862406" w:rsidRDefault="00862406" w:rsidP="00862406">
      <w:pPr>
        <w:numPr>
          <w:ilvl w:val="0"/>
          <w:numId w:val="4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>осуществляет контроль за соблюдением валютного законодательства в соответствии с Административным регламентом №ММВ-7-17/418@ от 26.08.2019г. Административного регламента осуществления Федеральной налоговой службой контроля и надзора за соблюдением резидентами  и нерезидентами валютного законодательства Российской Федерации, а также, за соблюдением резидентами, не являющимися уполномоченными банками, обязанности уведомлять налоговые органы по месту своего учета об открытии (закрытии, изменении реквизитов) счетов (вкладов) в банке</w:t>
      </w:r>
      <w:proofErr w:type="gramEnd"/>
      <w:r w:rsidRPr="00862406">
        <w:rPr>
          <w:sz w:val="26"/>
          <w:szCs w:val="26"/>
        </w:rPr>
        <w:t>, расположенных за пределами территории РФ, и представлять отчеты о движении средств по таким счетам (вкладам)»;</w:t>
      </w:r>
    </w:p>
    <w:p w:rsidR="00862406" w:rsidRPr="00862406" w:rsidRDefault="00862406" w:rsidP="00862406">
      <w:pPr>
        <w:numPr>
          <w:ilvl w:val="0"/>
          <w:numId w:val="4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862406">
        <w:rPr>
          <w:sz w:val="26"/>
          <w:szCs w:val="26"/>
        </w:rPr>
        <w:t>составляет протоколы об административном правонарушении в отношении налогоплательщика по ч.3, ч.4 ст. 14.25, ст. 17.7, ст. 17.9, ч.1 ст. 19.5, ст. 19.6, ст. 20.25, ч.2 ст. 15.25 КоАП РФ;</w:t>
      </w:r>
    </w:p>
    <w:p w:rsidR="00862406" w:rsidRPr="00862406" w:rsidRDefault="00862406" w:rsidP="00862406">
      <w:pPr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sz w:val="26"/>
          <w:szCs w:val="26"/>
        </w:rPr>
      </w:pPr>
      <w:r w:rsidRPr="00862406">
        <w:rPr>
          <w:rFonts w:eastAsia="Batang"/>
          <w:sz w:val="26"/>
          <w:szCs w:val="26"/>
        </w:rPr>
        <w:t xml:space="preserve">осуществляет подключение граждан к </w:t>
      </w:r>
      <w:proofErr w:type="gramStart"/>
      <w:r w:rsidRPr="00862406">
        <w:rPr>
          <w:rFonts w:eastAsia="Batang"/>
          <w:sz w:val="26"/>
          <w:szCs w:val="26"/>
        </w:rPr>
        <w:t>Интернет-сервисам</w:t>
      </w:r>
      <w:proofErr w:type="gramEnd"/>
      <w:r w:rsidRPr="00862406">
        <w:rPr>
          <w:rFonts w:eastAsia="Batang"/>
          <w:sz w:val="26"/>
          <w:szCs w:val="26"/>
        </w:rPr>
        <w:t xml:space="preserve"> «Личный кабинет налогоплательщика для физических лиц» и Личный кабинет налогоплательщика индивидуального предпринимателя»;</w:t>
      </w:r>
    </w:p>
    <w:p w:rsidR="00862406" w:rsidRPr="00862406" w:rsidRDefault="00862406" w:rsidP="00862406">
      <w:pPr>
        <w:pStyle w:val="a5"/>
        <w:numPr>
          <w:ilvl w:val="0"/>
          <w:numId w:val="3"/>
        </w:numPr>
        <w:tabs>
          <w:tab w:val="clear" w:pos="786"/>
          <w:tab w:val="left" w:pos="284"/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62406">
        <w:rPr>
          <w:rFonts w:ascii="Times New Roman" w:eastAsia="Calibri" w:hAnsi="Times New Roman" w:cs="Times New Roman"/>
          <w:sz w:val="26"/>
          <w:szCs w:val="26"/>
        </w:rPr>
        <w:t xml:space="preserve">информирует налогоплательщиков на основании письменных обращений в письменной форме; </w:t>
      </w:r>
    </w:p>
    <w:p w:rsidR="00862406" w:rsidRPr="00862406" w:rsidRDefault="00862406" w:rsidP="0086240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Batang" w:hAnsi="Times New Roman" w:cs="Times New Roman"/>
          <w:bCs/>
          <w:sz w:val="26"/>
          <w:szCs w:val="26"/>
          <w:lang w:eastAsia="ru-RU"/>
        </w:rPr>
      </w:pPr>
      <w:r w:rsidRPr="00862406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>обеспечивает полноту и своевременность заполнения информационных ресурсов по предмету деятельности Отдела.</w:t>
      </w:r>
    </w:p>
    <w:p w:rsidR="00862406" w:rsidRPr="00862406" w:rsidRDefault="00862406" w:rsidP="00862406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Batang" w:hAnsi="Times New Roman" w:cs="Times New Roman"/>
          <w:bCs/>
          <w:sz w:val="26"/>
          <w:szCs w:val="26"/>
          <w:lang w:eastAsia="ru-RU"/>
        </w:rPr>
      </w:pPr>
      <w:r w:rsidRPr="00862406">
        <w:rPr>
          <w:rFonts w:ascii="Times New Roman" w:eastAsia="Batang" w:hAnsi="Times New Roman" w:cs="Times New Roman"/>
          <w:sz w:val="26"/>
          <w:szCs w:val="26"/>
          <w:lang w:eastAsia="ru-RU"/>
        </w:rPr>
        <w:t>осуществляет</w:t>
      </w:r>
      <w:r w:rsidRPr="00862406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 xml:space="preserve"> прием налогоплательщиков в соответствии с основными принципами и требованиями к организации обслуживания налогоплательщиков,  утвержденных</w:t>
      </w:r>
      <w:r w:rsidRPr="00862406">
        <w:rPr>
          <w:rFonts w:ascii="Times New Roman" w:hAnsi="Times New Roman" w:cs="Times New Roman"/>
          <w:sz w:val="26"/>
          <w:szCs w:val="26"/>
        </w:rPr>
        <w:t xml:space="preserve"> </w:t>
      </w:r>
      <w:r w:rsidRPr="00862406">
        <w:rPr>
          <w:rFonts w:ascii="Times New Roman" w:eastAsia="Batang" w:hAnsi="Times New Roman" w:cs="Times New Roman"/>
          <w:bCs/>
          <w:sz w:val="26"/>
          <w:szCs w:val="26"/>
          <w:lang w:eastAsia="ru-RU"/>
        </w:rPr>
        <w:t xml:space="preserve">Письмом ФНС от 14.06.2016г. </w:t>
      </w:r>
      <w:r w:rsidRPr="00862406">
        <w:rPr>
          <w:rFonts w:ascii="Times New Roman" w:hAnsi="Times New Roman" w:cs="Times New Roman"/>
          <w:sz w:val="26"/>
          <w:szCs w:val="26"/>
        </w:rPr>
        <w:t>NОА-4-17/10527 «О повышении качества предоставления государственных услуг»;</w:t>
      </w:r>
    </w:p>
    <w:p w:rsidR="00862406" w:rsidRPr="00862406" w:rsidRDefault="00862406" w:rsidP="00862406">
      <w:pPr>
        <w:rPr>
          <w:sz w:val="26"/>
          <w:szCs w:val="26"/>
        </w:rPr>
      </w:pPr>
      <w:r w:rsidRPr="00862406">
        <w:rPr>
          <w:sz w:val="26"/>
          <w:szCs w:val="26"/>
        </w:rPr>
        <w:t>осуществляет функции Администратора зала – организатора работы по приему и обслуживанию налогоплательщиков;</w:t>
      </w:r>
    </w:p>
    <w:p w:rsidR="00862406" w:rsidRDefault="00862406" w:rsidP="00862406">
      <w:pPr>
        <w:widowControl w:val="0"/>
        <w:jc w:val="both"/>
        <w:rPr>
          <w:sz w:val="26"/>
          <w:szCs w:val="26"/>
        </w:rPr>
      </w:pPr>
    </w:p>
    <w:p w:rsidR="00862406" w:rsidRDefault="00862406" w:rsidP="00862406">
      <w:pPr>
        <w:widowControl w:val="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Денежное содержание федеральных государственных гражданских служащих ИФНС России по Ленинскому району г. Ульяновска:</w:t>
      </w:r>
    </w:p>
    <w:p w:rsidR="00862406" w:rsidRPr="00862406" w:rsidRDefault="00862406" w:rsidP="00862406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06" w:rsidRPr="00862406" w:rsidRDefault="00862406" w:rsidP="00605CD9">
            <w:pPr>
              <w:jc w:val="both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4379 рублей</w:t>
            </w:r>
          </w:p>
        </w:tc>
      </w:tr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60-90% должностного</w:t>
            </w:r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оклада</w:t>
            </w:r>
          </w:p>
        </w:tc>
      </w:tr>
      <w:tr w:rsidR="00862406" w:rsidRPr="00862406" w:rsidTr="00605CD9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862406">
              <w:rPr>
                <w:sz w:val="26"/>
                <w:szCs w:val="26"/>
              </w:rPr>
              <w:t>присвоенным</w:t>
            </w:r>
            <w:proofErr w:type="gramEnd"/>
            <w:r w:rsidRPr="00862406">
              <w:rPr>
                <w:sz w:val="26"/>
                <w:szCs w:val="26"/>
              </w:rPr>
              <w:t xml:space="preserve"> </w:t>
            </w:r>
            <w:r w:rsidRPr="00862406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1280-1371 рублей</w:t>
            </w:r>
          </w:p>
        </w:tc>
      </w:tr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 xml:space="preserve">Ежемесячной надбавки за выслугу лет  на </w:t>
            </w:r>
            <w:r w:rsidRPr="00862406">
              <w:rPr>
                <w:sz w:val="26"/>
                <w:szCs w:val="26"/>
              </w:rP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lastRenderedPageBreak/>
              <w:t>до 30%</w:t>
            </w:r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должностного</w:t>
            </w:r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оклада</w:t>
            </w:r>
          </w:p>
        </w:tc>
      </w:tr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lastRenderedPageBreak/>
              <w:t>Ежемесячного  денежного поощрения</w:t>
            </w:r>
          </w:p>
          <w:p w:rsidR="00862406" w:rsidRPr="00862406" w:rsidRDefault="00862406" w:rsidP="00605CD9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862406">
              <w:rPr>
                <w:sz w:val="26"/>
                <w:szCs w:val="26"/>
              </w:rPr>
              <w:t>должностного</w:t>
            </w:r>
            <w:proofErr w:type="gramEnd"/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оклада</w:t>
            </w:r>
          </w:p>
        </w:tc>
      </w:tr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62406" w:rsidRPr="00862406" w:rsidTr="00605CD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862406">
              <w:rPr>
                <w:sz w:val="26"/>
                <w:szCs w:val="26"/>
              </w:rPr>
              <w:t>оклад</w:t>
            </w:r>
            <w:proofErr w:type="gramEnd"/>
            <w:r w:rsidRPr="00862406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862406" w:rsidRPr="00862406" w:rsidTr="00605CD9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406" w:rsidRPr="00862406" w:rsidRDefault="00862406" w:rsidP="00605CD9">
            <w:pPr>
              <w:jc w:val="center"/>
              <w:rPr>
                <w:sz w:val="26"/>
                <w:szCs w:val="26"/>
              </w:rPr>
            </w:pPr>
            <w:r w:rsidRPr="00862406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862406" w:rsidRPr="00862406" w:rsidRDefault="00862406" w:rsidP="008624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62406" w:rsidRPr="00862406" w:rsidRDefault="00862406" w:rsidP="0086240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10" w:history="1">
        <w:r w:rsidRPr="00862406">
          <w:rPr>
            <w:rStyle w:val="a6"/>
            <w:color w:val="auto"/>
            <w:sz w:val="26"/>
            <w:szCs w:val="26"/>
            <w:u w:val="none"/>
            <w:lang w:val="en-US"/>
          </w:rPr>
          <w:t>www</w:t>
        </w:r>
        <w:r w:rsidRPr="00862406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Pr="00862406">
          <w:rPr>
            <w:rStyle w:val="a6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862406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Pr="00862406">
          <w:rPr>
            <w:rStyle w:val="a6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62406">
        <w:rPr>
          <w:sz w:val="26"/>
          <w:szCs w:val="26"/>
        </w:rPr>
        <w:t xml:space="preserve">) в разделе </w:t>
      </w:r>
      <w:r w:rsidRPr="00862406">
        <w:rPr>
          <w:b/>
          <w:sz w:val="26"/>
          <w:szCs w:val="26"/>
        </w:rPr>
        <w:t>Государственная гражданская служба</w:t>
      </w:r>
      <w:r w:rsidRPr="00862406">
        <w:rPr>
          <w:sz w:val="26"/>
          <w:szCs w:val="26"/>
        </w:rPr>
        <w:t>.</w:t>
      </w:r>
    </w:p>
    <w:p w:rsidR="00862406" w:rsidRPr="00862406" w:rsidRDefault="00862406" w:rsidP="008624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862406" w:rsidRPr="00862406" w:rsidRDefault="00862406" w:rsidP="008624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 xml:space="preserve">В соответствии с п. 11 ст. 16 Федерального закона от 27 июля 2004 года </w:t>
      </w:r>
      <w:r>
        <w:rPr>
          <w:sz w:val="26"/>
          <w:szCs w:val="26"/>
        </w:rPr>
        <w:t xml:space="preserve">        №</w:t>
      </w:r>
      <w:r w:rsidRPr="00862406">
        <w:rPr>
          <w:sz w:val="26"/>
          <w:szCs w:val="26"/>
        </w:rPr>
        <w:t>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862406">
        <w:rPr>
          <w:sz w:val="26"/>
          <w:szCs w:val="26"/>
        </w:rPr>
        <w:t xml:space="preserve"> </w:t>
      </w:r>
      <w:proofErr w:type="gramStart"/>
      <w:r w:rsidRPr="00862406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862406">
        <w:rPr>
          <w:sz w:val="26"/>
          <w:szCs w:val="26"/>
        </w:rPr>
        <w:t xml:space="preserve"> </w:t>
      </w:r>
      <w:proofErr w:type="gramStart"/>
      <w:r w:rsidRPr="00862406">
        <w:rPr>
          <w:sz w:val="26"/>
          <w:szCs w:val="26"/>
        </w:rPr>
        <w:t>вынесении</w:t>
      </w:r>
      <w:proofErr w:type="gramEnd"/>
      <w:r w:rsidRPr="00862406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862406" w:rsidRPr="00862406" w:rsidRDefault="00862406" w:rsidP="00862406">
      <w:pPr>
        <w:ind w:left="-142" w:right="-2" w:firstLine="540"/>
        <w:jc w:val="both"/>
        <w:rPr>
          <w:sz w:val="26"/>
          <w:szCs w:val="26"/>
        </w:rPr>
      </w:pP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  Для участия в конкурсе </w:t>
      </w:r>
      <w:r w:rsidRPr="00862406">
        <w:rPr>
          <w:b/>
          <w:sz w:val="26"/>
          <w:szCs w:val="26"/>
        </w:rPr>
        <w:t>гражданин РФ</w:t>
      </w:r>
      <w:r w:rsidRPr="00862406">
        <w:rPr>
          <w:sz w:val="26"/>
          <w:szCs w:val="26"/>
        </w:rPr>
        <w:t xml:space="preserve"> представляет следующие документы: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 - личное заявление;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lastRenderedPageBreak/>
        <w:t xml:space="preserve"> - документы, подтверждающие необходимое профессиональное образование, стаж работы и квалификацию: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862406">
        <w:rPr>
          <w:sz w:val="26"/>
          <w:szCs w:val="26"/>
        </w:rPr>
        <w:t>Минздравсоцразвития</w:t>
      </w:r>
      <w:proofErr w:type="spellEnd"/>
      <w:r w:rsidRPr="00862406">
        <w:rPr>
          <w:sz w:val="26"/>
          <w:szCs w:val="26"/>
        </w:rPr>
        <w:t xml:space="preserve"> России от 14.12.2009 № 984н);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- копию и оригинал документа воинского учета;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862406">
        <w:rPr>
          <w:sz w:val="26"/>
          <w:szCs w:val="26"/>
        </w:rPr>
        <w:t>госуслуг</w:t>
      </w:r>
      <w:proofErr w:type="spellEnd"/>
      <w:r w:rsidRPr="00862406">
        <w:rPr>
          <w:sz w:val="26"/>
          <w:szCs w:val="26"/>
        </w:rPr>
        <w:t>;</w:t>
      </w:r>
    </w:p>
    <w:p w:rsidR="00862406" w:rsidRPr="00862406" w:rsidRDefault="00862406" w:rsidP="00862406">
      <w:pPr>
        <w:ind w:right="-2"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- согласие на обработку персональных данных;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2406" w:rsidRPr="00862406" w:rsidRDefault="00862406" w:rsidP="00862406">
      <w:pPr>
        <w:ind w:firstLine="709"/>
        <w:jc w:val="both"/>
        <w:rPr>
          <w:sz w:val="26"/>
          <w:szCs w:val="26"/>
        </w:rPr>
      </w:pPr>
      <w:r w:rsidRPr="00862406">
        <w:rPr>
          <w:b/>
          <w:sz w:val="26"/>
          <w:szCs w:val="26"/>
        </w:rPr>
        <w:t>Гражданский служащий ИФНС России по Ленинскому району                     г. Ульяновска</w:t>
      </w:r>
      <w:r w:rsidRPr="00862406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</w:r>
    </w:p>
    <w:p w:rsidR="00862406" w:rsidRPr="00862406" w:rsidRDefault="00862406" w:rsidP="00862406">
      <w:pPr>
        <w:ind w:firstLine="709"/>
        <w:jc w:val="both"/>
        <w:rPr>
          <w:sz w:val="26"/>
          <w:szCs w:val="26"/>
        </w:rPr>
      </w:pPr>
      <w:r w:rsidRPr="00862406">
        <w:rPr>
          <w:b/>
          <w:sz w:val="26"/>
          <w:szCs w:val="26"/>
        </w:rPr>
        <w:t>Гражданский служащий</w:t>
      </w:r>
      <w:r w:rsidRPr="00862406">
        <w:rPr>
          <w:sz w:val="26"/>
          <w:szCs w:val="26"/>
        </w:rPr>
        <w:t xml:space="preserve">, изъявивший желание участвовать в конкурсе, при этом </w:t>
      </w:r>
      <w:r w:rsidRPr="00862406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862406">
        <w:rPr>
          <w:sz w:val="26"/>
          <w:szCs w:val="26"/>
        </w:rPr>
        <w:t>, представляет для участия в конкурсе: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  <w:t>- личное заявление на имя представителя нанимателя;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62406" w:rsidRPr="00862406" w:rsidRDefault="00862406" w:rsidP="00862406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862406" w:rsidRPr="00862406" w:rsidRDefault="00862406" w:rsidP="0086240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862406">
        <w:rPr>
          <w:sz w:val="26"/>
          <w:szCs w:val="26"/>
        </w:rPr>
        <w:t>ии и ау</w:t>
      </w:r>
      <w:proofErr w:type="gramEnd"/>
      <w:r w:rsidRPr="00862406">
        <w:rPr>
          <w:sz w:val="26"/>
          <w:szCs w:val="26"/>
        </w:rPr>
        <w:t xml:space="preserve">тентификации в инфраструктуре, обеспечивающей </w:t>
      </w:r>
      <w:r w:rsidRPr="00862406">
        <w:rPr>
          <w:sz w:val="26"/>
          <w:szCs w:val="26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862406">
        <w:rPr>
          <w:sz w:val="26"/>
          <w:szCs w:val="26"/>
        </w:rPr>
        <w:t>ии и ау</w:t>
      </w:r>
      <w:proofErr w:type="gramEnd"/>
      <w:r w:rsidRPr="00862406">
        <w:rPr>
          <w:sz w:val="26"/>
          <w:szCs w:val="26"/>
        </w:rPr>
        <w:t>тентификации.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1" w:history="1">
        <w:r w:rsidRPr="00862406">
          <w:rPr>
            <w:sz w:val="26"/>
            <w:szCs w:val="26"/>
          </w:rPr>
          <w:t>пунктом 7</w:t>
        </w:r>
      </w:hyperlink>
      <w:r w:rsidRPr="00862406">
        <w:rPr>
          <w:sz w:val="26"/>
          <w:szCs w:val="26"/>
        </w:rPr>
        <w:t xml:space="preserve"> или </w:t>
      </w:r>
      <w:hyperlink r:id="rId12" w:history="1">
        <w:r w:rsidRPr="00862406">
          <w:rPr>
            <w:sz w:val="26"/>
            <w:szCs w:val="26"/>
          </w:rPr>
          <w:t>8</w:t>
        </w:r>
      </w:hyperlink>
      <w:r w:rsidRPr="00862406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3" w:history="1">
        <w:r w:rsidRPr="00862406">
          <w:rPr>
            <w:sz w:val="26"/>
            <w:szCs w:val="26"/>
          </w:rPr>
          <w:t>пунктами 23</w:t>
        </w:r>
      </w:hyperlink>
      <w:r w:rsidRPr="00862406">
        <w:rPr>
          <w:sz w:val="26"/>
          <w:szCs w:val="26"/>
        </w:rPr>
        <w:t xml:space="preserve"> - </w:t>
      </w:r>
      <w:hyperlink r:id="rId14" w:history="1">
        <w:r w:rsidRPr="00862406">
          <w:rPr>
            <w:sz w:val="26"/>
            <w:szCs w:val="26"/>
          </w:rPr>
          <w:t>25</w:t>
        </w:r>
      </w:hyperlink>
      <w:r w:rsidRPr="00862406">
        <w:rPr>
          <w:sz w:val="26"/>
          <w:szCs w:val="26"/>
        </w:rPr>
        <w:t xml:space="preserve"> Положения о кадровом</w:t>
      </w:r>
      <w:proofErr w:type="gramEnd"/>
      <w:r w:rsidRPr="00862406">
        <w:rPr>
          <w:sz w:val="26"/>
          <w:szCs w:val="26"/>
        </w:rPr>
        <w:t xml:space="preserve"> </w:t>
      </w:r>
      <w:proofErr w:type="gramStart"/>
      <w:r w:rsidRPr="00862406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862406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При идентификац</w:t>
      </w:r>
      <w:proofErr w:type="gramStart"/>
      <w:r w:rsidRPr="00862406">
        <w:rPr>
          <w:sz w:val="26"/>
          <w:szCs w:val="26"/>
        </w:rPr>
        <w:t>ии и ау</w:t>
      </w:r>
      <w:proofErr w:type="gramEnd"/>
      <w:r w:rsidRPr="00862406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862406" w:rsidRPr="00862406" w:rsidRDefault="00862406" w:rsidP="008624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862406">
        <w:rPr>
          <w:sz w:val="26"/>
          <w:szCs w:val="26"/>
        </w:rPr>
        <w:t>дств ск</w:t>
      </w:r>
      <w:proofErr w:type="gramEnd"/>
      <w:r w:rsidRPr="00862406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862406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862406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862406">
        <w:rPr>
          <w:sz w:val="26"/>
          <w:szCs w:val="26"/>
        </w:rPr>
        <w:t>правильности</w:t>
      </w:r>
      <w:proofErr w:type="gramEnd"/>
      <w:r w:rsidRPr="00862406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</w:t>
      </w:r>
      <w:r w:rsidRPr="00862406">
        <w:rPr>
          <w:sz w:val="26"/>
          <w:szCs w:val="26"/>
        </w:rPr>
        <w:lastRenderedPageBreak/>
        <w:t>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62406" w:rsidRPr="00862406" w:rsidRDefault="00862406" w:rsidP="00862406">
      <w:pPr>
        <w:ind w:firstLine="708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62406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862406" w:rsidRPr="00862406" w:rsidRDefault="00862406" w:rsidP="00862406">
      <w:pPr>
        <w:ind w:firstLine="708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862406" w:rsidRPr="00862406" w:rsidRDefault="00862406" w:rsidP="00862406">
      <w:pPr>
        <w:ind w:firstLine="708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5" w:history="1">
        <w:r w:rsidRPr="00862406">
          <w:rPr>
            <w:rStyle w:val="a6"/>
            <w:color w:val="auto"/>
            <w:sz w:val="26"/>
            <w:szCs w:val="26"/>
            <w:u w:val="none"/>
          </w:rPr>
          <w:t>https://gossluzhba.gov.ru</w:t>
        </w:r>
      </w:hyperlink>
      <w:r w:rsidRPr="00862406">
        <w:rPr>
          <w:sz w:val="26"/>
          <w:szCs w:val="26"/>
        </w:rPr>
        <w:t xml:space="preserve"> в разделе «Образование» - «Тесты для самопроверки».</w:t>
      </w:r>
    </w:p>
    <w:p w:rsidR="00862406" w:rsidRPr="00862406" w:rsidRDefault="00862406" w:rsidP="00862406">
      <w:pPr>
        <w:ind w:firstLine="708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862406" w:rsidRPr="00862406" w:rsidRDefault="00862406" w:rsidP="00862406">
      <w:pPr>
        <w:ind w:firstLine="708"/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62406" w:rsidRPr="00862406" w:rsidRDefault="00862406" w:rsidP="0086240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406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62406" w:rsidRPr="00862406" w:rsidRDefault="00862406" w:rsidP="00862406">
      <w:pPr>
        <w:ind w:firstLine="709"/>
        <w:jc w:val="both"/>
        <w:rPr>
          <w:b/>
          <w:sz w:val="26"/>
          <w:szCs w:val="26"/>
        </w:rPr>
      </w:pPr>
      <w:r w:rsidRPr="00862406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62406" w:rsidRPr="00862406" w:rsidRDefault="00862406" w:rsidP="0086240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62406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</w:t>
      </w:r>
      <w:r w:rsidRPr="00862406">
        <w:rPr>
          <w:rFonts w:ascii="Times New Roman" w:hAnsi="Times New Roman" w:cs="Times New Roman"/>
          <w:sz w:val="26"/>
          <w:szCs w:val="26"/>
        </w:rPr>
        <w:lastRenderedPageBreak/>
        <w:t>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62406" w:rsidRPr="00862406" w:rsidRDefault="00862406" w:rsidP="00862406">
      <w:pPr>
        <w:ind w:firstLine="708"/>
        <w:jc w:val="both"/>
        <w:rPr>
          <w:sz w:val="26"/>
          <w:szCs w:val="26"/>
        </w:rPr>
      </w:pPr>
      <w:r w:rsidRPr="00862406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62406">
        <w:rPr>
          <w:sz w:val="26"/>
          <w:szCs w:val="26"/>
        </w:rPr>
        <w:t>дств св</w:t>
      </w:r>
      <w:proofErr w:type="gramEnd"/>
      <w:r w:rsidRPr="00862406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62406" w:rsidRPr="00862406" w:rsidRDefault="00862406" w:rsidP="00862406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862406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862406">
        <w:rPr>
          <w:b/>
          <w:sz w:val="26"/>
          <w:szCs w:val="26"/>
        </w:rPr>
        <w:t xml:space="preserve">(www.nalog.ru) </w:t>
      </w:r>
      <w:r w:rsidRPr="00862406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862406">
        <w:rPr>
          <w:b/>
          <w:sz w:val="26"/>
          <w:szCs w:val="26"/>
        </w:rPr>
        <w:t xml:space="preserve">http://gossluzhba.gov.ru). </w:t>
      </w:r>
    </w:p>
    <w:p w:rsidR="00862406" w:rsidRPr="00862406" w:rsidRDefault="00862406" w:rsidP="00862406">
      <w:pPr>
        <w:ind w:firstLine="709"/>
        <w:jc w:val="both"/>
        <w:rPr>
          <w:sz w:val="26"/>
          <w:szCs w:val="26"/>
        </w:rPr>
      </w:pPr>
      <w:proofErr w:type="gramStart"/>
      <w:r w:rsidRPr="00862406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862406">
        <w:rPr>
          <w:b/>
          <w:sz w:val="26"/>
          <w:szCs w:val="26"/>
        </w:rPr>
        <w:t xml:space="preserve">с 18.06.2020 по 08.07.2020 </w:t>
      </w:r>
      <w:r w:rsidRPr="00862406">
        <w:rPr>
          <w:sz w:val="26"/>
          <w:szCs w:val="26"/>
        </w:rPr>
        <w:t xml:space="preserve">по адресу: </w:t>
      </w:r>
      <w:r w:rsidRPr="00862406">
        <w:rPr>
          <w:b/>
          <w:sz w:val="26"/>
          <w:szCs w:val="26"/>
        </w:rPr>
        <w:t xml:space="preserve">г. Ульяновск, ул. Гончарова, 19, </w:t>
      </w:r>
      <w:r w:rsidRPr="00862406">
        <w:rPr>
          <w:sz w:val="26"/>
          <w:szCs w:val="26"/>
        </w:rPr>
        <w:t>Инспекция Федеральной налоговой службы по Ленинско</w:t>
      </w:r>
      <w:r>
        <w:rPr>
          <w:sz w:val="26"/>
          <w:szCs w:val="26"/>
        </w:rPr>
        <w:t xml:space="preserve">му району г. Ульяновска,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№109 (о</w:t>
      </w:r>
      <w:bookmarkStart w:id="0" w:name="_GoBack"/>
      <w:bookmarkEnd w:id="0"/>
      <w:r w:rsidRPr="00862406">
        <w:rPr>
          <w:sz w:val="26"/>
          <w:szCs w:val="26"/>
        </w:rPr>
        <w:t>тдел кадров и безопасности), в рабочие дни: пн.-чт. с 8.00 до 17.00, пятница – с 8.00 до 16.00,  перерыв с 12.00 до 12.48.</w:t>
      </w:r>
      <w:proofErr w:type="gramEnd"/>
      <w:r w:rsidRPr="00862406">
        <w:rPr>
          <w:sz w:val="26"/>
          <w:szCs w:val="26"/>
        </w:rPr>
        <w:t xml:space="preserve"> Электронный адрес: </w:t>
      </w:r>
      <w:r w:rsidRPr="00862406">
        <w:rPr>
          <w:b/>
          <w:sz w:val="26"/>
          <w:szCs w:val="26"/>
          <w:lang w:val="en-US"/>
        </w:rPr>
        <w:t>r</w:t>
      </w:r>
      <w:hyperlink r:id="rId16" w:history="1">
        <w:r w:rsidRPr="00862406">
          <w:rPr>
            <w:rStyle w:val="a6"/>
            <w:b/>
            <w:color w:val="auto"/>
            <w:sz w:val="26"/>
            <w:szCs w:val="26"/>
            <w:u w:val="none"/>
          </w:rPr>
          <w:t>7325@</w:t>
        </w:r>
        <w:proofErr w:type="spellStart"/>
        <w:r w:rsidRPr="00862406">
          <w:rPr>
            <w:rStyle w:val="a6"/>
            <w:b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862406">
          <w:rPr>
            <w:rStyle w:val="a6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862406">
          <w:rPr>
            <w:rStyle w:val="a6"/>
            <w:b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62406">
        <w:rPr>
          <w:sz w:val="26"/>
          <w:szCs w:val="26"/>
        </w:rPr>
        <w:t>.</w:t>
      </w:r>
    </w:p>
    <w:p w:rsidR="00862406" w:rsidRPr="00862406" w:rsidRDefault="00862406" w:rsidP="00862406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862406">
        <w:rPr>
          <w:sz w:val="26"/>
          <w:szCs w:val="26"/>
        </w:rPr>
        <w:t>Конкурс планируется провести</w:t>
      </w:r>
      <w:r w:rsidRPr="00862406">
        <w:rPr>
          <w:b/>
          <w:sz w:val="26"/>
          <w:szCs w:val="26"/>
        </w:rPr>
        <w:t xml:space="preserve"> 27 июля 2020 года в 09 часов 00 минут</w:t>
      </w:r>
      <w:r w:rsidRPr="00862406">
        <w:rPr>
          <w:sz w:val="26"/>
          <w:szCs w:val="26"/>
        </w:rPr>
        <w:t xml:space="preserve"> по адресу: </w:t>
      </w:r>
      <w:r w:rsidRPr="00862406">
        <w:rPr>
          <w:b/>
          <w:sz w:val="26"/>
          <w:szCs w:val="26"/>
        </w:rPr>
        <w:t xml:space="preserve"> г. Ульяновск, ул. Гончарова, 19,  </w:t>
      </w:r>
      <w:proofErr w:type="spellStart"/>
      <w:r w:rsidRPr="00862406">
        <w:rPr>
          <w:b/>
          <w:sz w:val="26"/>
          <w:szCs w:val="26"/>
        </w:rPr>
        <w:t>каб</w:t>
      </w:r>
      <w:proofErr w:type="spellEnd"/>
      <w:r w:rsidRPr="00862406">
        <w:rPr>
          <w:b/>
          <w:sz w:val="26"/>
          <w:szCs w:val="26"/>
        </w:rPr>
        <w:t>. 301.</w:t>
      </w:r>
    </w:p>
    <w:p w:rsidR="00862406" w:rsidRPr="00862406" w:rsidRDefault="00862406" w:rsidP="00862406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862406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862406">
        <w:rPr>
          <w:b/>
          <w:sz w:val="26"/>
          <w:szCs w:val="26"/>
        </w:rPr>
        <w:t xml:space="preserve">(8422) 67-73-40. </w:t>
      </w:r>
    </w:p>
    <w:p w:rsidR="00862406" w:rsidRPr="00862406" w:rsidRDefault="00862406" w:rsidP="00862406">
      <w:pPr>
        <w:jc w:val="both"/>
        <w:rPr>
          <w:sz w:val="26"/>
          <w:szCs w:val="26"/>
        </w:rPr>
      </w:pPr>
      <w:r w:rsidRPr="00862406">
        <w:rPr>
          <w:sz w:val="26"/>
          <w:szCs w:val="26"/>
        </w:rPr>
        <w:t xml:space="preserve">        </w:t>
      </w:r>
    </w:p>
    <w:p w:rsidR="00862406" w:rsidRPr="00862406" w:rsidRDefault="00862406" w:rsidP="00862406"/>
    <w:sectPr w:rsidR="00862406" w:rsidRPr="00862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632"/>
    <w:multiLevelType w:val="hybridMultilevel"/>
    <w:tmpl w:val="8D1E2E6A"/>
    <w:lvl w:ilvl="0" w:tplc="18B2A8E8">
      <w:start w:val="1"/>
      <w:numFmt w:val="bullet"/>
      <w:lvlText w:val="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>
    <w:nsid w:val="65427322"/>
    <w:multiLevelType w:val="hybridMultilevel"/>
    <w:tmpl w:val="6D88889C"/>
    <w:lvl w:ilvl="0" w:tplc="AFA25AC6">
      <w:start w:val="1"/>
      <w:numFmt w:val="bullet"/>
      <w:lvlText w:val=""/>
      <w:lvlJc w:val="left"/>
      <w:pPr>
        <w:ind w:left="1429" w:hanging="360"/>
      </w:pPr>
      <w:rPr>
        <w:rFonts w:ascii="Wingdings 2" w:hAnsi="Wingdings 2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247D6E"/>
    <w:multiLevelType w:val="hybridMultilevel"/>
    <w:tmpl w:val="CD7CA3D2"/>
    <w:lvl w:ilvl="0" w:tplc="18B2A8E8">
      <w:start w:val="1"/>
      <w:numFmt w:val="bullet"/>
      <w:lvlText w:val=""/>
      <w:lvlJc w:val="left"/>
      <w:pPr>
        <w:ind w:left="1428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A4A49F8"/>
    <w:multiLevelType w:val="hybridMultilevel"/>
    <w:tmpl w:val="3992FA8A"/>
    <w:lvl w:ilvl="0" w:tplc="18B2A8E8">
      <w:start w:val="1"/>
      <w:numFmt w:val="bullet"/>
      <w:lvlText w:val=""/>
      <w:lvlJc w:val="left"/>
      <w:pPr>
        <w:tabs>
          <w:tab w:val="num" w:pos="4755"/>
        </w:tabs>
        <w:ind w:left="4755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06"/>
    <w:rsid w:val="00230E49"/>
    <w:rsid w:val="00862406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624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62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624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862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rsid w:val="00862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624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62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624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862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rsid w:val="00862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BB42B1F3EE46D96C60345FC676DAC486BBA7BE1B09930860550079FA8F078997589A384E3D53752Ag12C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BB42B1F3EE46D96C60345FC676DAC486BBA7BE1B09950860550079FA8F078997589A384E3D537524g12E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7325@nalog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BB42B1F3EE46D96C60345FC676DAC486BBA7BE1B09950860550079FA8F078997589A384E3D53752Fg12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BB42B1F3EE46D96C60345FC676DAC486BBA7BE1B09930860550079FA8F078997589A384E3D53752B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3871</Words>
  <Characters>22069</Characters>
  <Application>Microsoft Office Word</Application>
  <DocSecurity>0</DocSecurity>
  <Lines>183</Lines>
  <Paragraphs>51</Paragraphs>
  <ScaleCrop>false</ScaleCrop>
  <Company/>
  <LinksUpToDate>false</LinksUpToDate>
  <CharactersWithSpaces>25889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2020-06-16T11:35:00Z</dcterms:created>
  <dcterms:modified xsi:type="dcterms:W3CDTF">2020-06-16T11:40:00Z</dcterms:modified>
</cp:coreProperties>
</file>