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A7" w:rsidRPr="00AE12A7" w:rsidRDefault="00AE12A7" w:rsidP="00AE12A7">
      <w:pPr>
        <w:jc w:val="center"/>
        <w:rPr>
          <w:b/>
          <w:sz w:val="24"/>
          <w:szCs w:val="24"/>
        </w:rPr>
      </w:pPr>
      <w:r w:rsidRPr="00AE12A7">
        <w:rPr>
          <w:b/>
          <w:sz w:val="24"/>
          <w:szCs w:val="24"/>
        </w:rPr>
        <w:t xml:space="preserve">Инспекция Федеральной налоговой службы по </w:t>
      </w:r>
      <w:proofErr w:type="spellStart"/>
      <w:r w:rsidRPr="00AE12A7">
        <w:rPr>
          <w:b/>
          <w:sz w:val="24"/>
          <w:szCs w:val="24"/>
        </w:rPr>
        <w:t>Засвияжскому</w:t>
      </w:r>
      <w:proofErr w:type="spellEnd"/>
      <w:r w:rsidRPr="00AE12A7">
        <w:rPr>
          <w:b/>
          <w:sz w:val="24"/>
          <w:szCs w:val="24"/>
        </w:rPr>
        <w:t xml:space="preserve"> району </w:t>
      </w:r>
      <w:proofErr w:type="spellStart"/>
      <w:r w:rsidRPr="00AE12A7">
        <w:rPr>
          <w:b/>
          <w:sz w:val="24"/>
          <w:szCs w:val="24"/>
        </w:rPr>
        <w:t>г</w:t>
      </w:r>
      <w:proofErr w:type="gramStart"/>
      <w:r w:rsidRPr="00AE12A7">
        <w:rPr>
          <w:b/>
          <w:sz w:val="24"/>
          <w:szCs w:val="24"/>
        </w:rPr>
        <w:t>.У</w:t>
      </w:r>
      <w:proofErr w:type="gramEnd"/>
      <w:r w:rsidRPr="00AE12A7">
        <w:rPr>
          <w:b/>
          <w:sz w:val="24"/>
          <w:szCs w:val="24"/>
        </w:rPr>
        <w:t>льяновска</w:t>
      </w:r>
      <w:proofErr w:type="spellEnd"/>
      <w:r w:rsidRPr="00AE12A7">
        <w:rPr>
          <w:b/>
          <w:sz w:val="24"/>
          <w:szCs w:val="24"/>
        </w:rPr>
        <w:t xml:space="preserve"> объявляет о приеме документов</w:t>
      </w:r>
    </w:p>
    <w:p w:rsidR="00AE12A7" w:rsidRPr="00AE12A7" w:rsidRDefault="00AE12A7" w:rsidP="00AE12A7">
      <w:pPr>
        <w:jc w:val="both"/>
        <w:rPr>
          <w:sz w:val="24"/>
          <w:szCs w:val="24"/>
        </w:rPr>
      </w:pPr>
    </w:p>
    <w:p w:rsidR="00AE12A7" w:rsidRPr="00AE12A7" w:rsidRDefault="00AE12A7" w:rsidP="00AE12A7">
      <w:pPr>
        <w:jc w:val="both"/>
        <w:rPr>
          <w:sz w:val="24"/>
          <w:szCs w:val="24"/>
        </w:rPr>
      </w:pPr>
      <w:r w:rsidRPr="00AE12A7">
        <w:rPr>
          <w:sz w:val="24"/>
          <w:szCs w:val="24"/>
        </w:rPr>
        <w:t xml:space="preserve">для участия  в конкурсе на замещение вакантной должности государственной гражданской службы Российской Федерации: </w:t>
      </w:r>
      <w:r w:rsidRPr="00AE12A7">
        <w:rPr>
          <w:b/>
          <w:sz w:val="24"/>
          <w:szCs w:val="24"/>
        </w:rPr>
        <w:t>главного государственного налогового инспектора отдела урегулирования задолженности.</w:t>
      </w:r>
      <w:bookmarkStart w:id="0" w:name="_GoBack"/>
      <w:bookmarkEnd w:id="0"/>
    </w:p>
    <w:p w:rsidR="00AE12A7" w:rsidRPr="00AE12A7" w:rsidRDefault="00AE12A7" w:rsidP="00AE12A7">
      <w:pPr>
        <w:ind w:firstLine="720"/>
        <w:jc w:val="both"/>
        <w:rPr>
          <w:sz w:val="24"/>
          <w:szCs w:val="24"/>
        </w:rPr>
      </w:pPr>
      <w:r w:rsidRPr="00AE12A7">
        <w:rPr>
          <w:sz w:val="24"/>
          <w:szCs w:val="24"/>
        </w:rPr>
        <w:t>Квалификационные требования к вакантной должности государственной гражданской службы – главного государственного налогового инспектора отдела урегулирования задолженности.</w:t>
      </w:r>
    </w:p>
    <w:p w:rsidR="00AE12A7" w:rsidRPr="00AE12A7" w:rsidRDefault="00AE12A7" w:rsidP="00AE12A7">
      <w:pPr>
        <w:ind w:firstLine="720"/>
        <w:jc w:val="both"/>
        <w:rPr>
          <w:sz w:val="24"/>
          <w:szCs w:val="24"/>
        </w:rPr>
      </w:pPr>
      <w:r w:rsidRPr="00AE12A7">
        <w:rPr>
          <w:sz w:val="24"/>
          <w:szCs w:val="24"/>
        </w:rPr>
        <w:t>Для замещения данной должности устанавливаются следующие требования:</w:t>
      </w:r>
    </w:p>
    <w:p w:rsidR="00AE12A7" w:rsidRPr="00AE12A7" w:rsidRDefault="00AE12A7" w:rsidP="00AE12A7">
      <w:pPr>
        <w:ind w:firstLine="720"/>
        <w:jc w:val="both"/>
        <w:rPr>
          <w:sz w:val="24"/>
          <w:szCs w:val="24"/>
        </w:rPr>
      </w:pPr>
      <w:r w:rsidRPr="00AE12A7">
        <w:rPr>
          <w:sz w:val="24"/>
          <w:szCs w:val="24"/>
        </w:rPr>
        <w:t>1) Наличие высшего образования.</w:t>
      </w:r>
    </w:p>
    <w:p w:rsidR="00AE12A7" w:rsidRPr="00AE12A7" w:rsidRDefault="00AE12A7" w:rsidP="00AE12A7">
      <w:pPr>
        <w:ind w:firstLine="720"/>
        <w:jc w:val="both"/>
        <w:rPr>
          <w:sz w:val="24"/>
          <w:szCs w:val="24"/>
        </w:rPr>
      </w:pPr>
      <w:proofErr w:type="gramStart"/>
      <w:r w:rsidRPr="00AE12A7">
        <w:rPr>
          <w:sz w:val="24"/>
          <w:szCs w:val="24"/>
        </w:rPr>
        <w:t>2) 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</w:t>
      </w:r>
      <w:proofErr w:type="gramEnd"/>
      <w:r w:rsidRPr="00AE12A7">
        <w:rPr>
          <w:sz w:val="24"/>
          <w:szCs w:val="24"/>
        </w:rPr>
        <w:t xml:space="preserve"> знаний в области информационно-коммуникационных технологий.</w:t>
      </w:r>
    </w:p>
    <w:p w:rsidR="00AE12A7" w:rsidRPr="00AE12A7" w:rsidRDefault="00AE12A7" w:rsidP="00AE12A7">
      <w:pPr>
        <w:ind w:firstLine="720"/>
        <w:jc w:val="both"/>
        <w:rPr>
          <w:sz w:val="24"/>
          <w:szCs w:val="24"/>
        </w:rPr>
      </w:pPr>
      <w:r w:rsidRPr="00AE12A7">
        <w:rPr>
          <w:sz w:val="24"/>
          <w:szCs w:val="24"/>
        </w:rPr>
        <w:t xml:space="preserve">3) Наличие профессиональных знаний: </w:t>
      </w:r>
      <w:proofErr w:type="gramStart"/>
      <w:r w:rsidRPr="00AE12A7">
        <w:rPr>
          <w:sz w:val="24"/>
          <w:szCs w:val="24"/>
        </w:rPr>
        <w:t>Налоговый кодекс Российской Федерации часть первая от 31 июля 1998 г. № 146-ФЗ (статьи 271, 272, 333.21, 333.33, глава 8.</w:t>
      </w:r>
      <w:proofErr w:type="gramEnd"/>
      <w:r w:rsidRPr="00AE12A7">
        <w:rPr>
          <w:sz w:val="24"/>
          <w:szCs w:val="24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Pr="00AE12A7">
        <w:rPr>
          <w:sz w:val="24"/>
          <w:szCs w:val="24"/>
        </w:rPr>
        <w:t>Зачет и возврат излишне уплаченных или излишне взысканных сумм) и часть вторая от 5 августа 2000 г. № 117-ФЗ (статьи 25.2, 25.6, 25.12, 46, 59); Кодекс Российской Федерации об административных правонарушениях; Уголовно-процессуальный кодекс Российской Федерации (статьи 44, 140, 141, 144,145); Уголовный кодекс Российской Федерации (статьи 198-199.2); Гражданский кодекс Российской Федерации (часть первая);</w:t>
      </w:r>
      <w:proofErr w:type="gramEnd"/>
      <w:r w:rsidRPr="00AE12A7">
        <w:rPr>
          <w:sz w:val="24"/>
          <w:szCs w:val="24"/>
        </w:rPr>
        <w:t xml:space="preserve"> Закон Российской Федерации от 21 марта 1991 г. № 943-1 «О налоговых органах Российской Федерации»; Федеральный закон от 26 октября 2002 г. № 127-ФЗ «О несостоятельности (банкротстве)»;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AE12A7">
        <w:rPr>
          <w:sz w:val="24"/>
          <w:szCs w:val="24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AE12A7">
        <w:rPr>
          <w:sz w:val="24"/>
          <w:szCs w:val="24"/>
        </w:rPr>
        <w:t xml:space="preserve"> </w:t>
      </w:r>
      <w:proofErr w:type="gramStart"/>
      <w:r w:rsidRPr="00AE12A7">
        <w:rPr>
          <w:sz w:val="24"/>
          <w:szCs w:val="24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Соглашение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документов»;</w:t>
      </w:r>
      <w:proofErr w:type="gramEnd"/>
      <w:r w:rsidRPr="00AE12A7">
        <w:rPr>
          <w:sz w:val="24"/>
          <w:szCs w:val="24"/>
        </w:rPr>
        <w:t xml:space="preserve"> приказ ФНС России от 19 августа 2010 г.             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процентам»; </w:t>
      </w:r>
      <w:proofErr w:type="gramStart"/>
      <w:r w:rsidRPr="00AE12A7">
        <w:rPr>
          <w:sz w:val="24"/>
          <w:szCs w:val="24"/>
        </w:rPr>
        <w:t>приказ ФНС России от 12 мая 2015 г. № 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 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</w:t>
      </w:r>
      <w:proofErr w:type="gramEnd"/>
      <w:r w:rsidRPr="00AE12A7">
        <w:rPr>
          <w:sz w:val="24"/>
          <w:szCs w:val="24"/>
        </w:rPr>
        <w:t xml:space="preserve"> списания указанных </w:t>
      </w:r>
      <w:r w:rsidRPr="00AE12A7">
        <w:rPr>
          <w:sz w:val="24"/>
          <w:szCs w:val="24"/>
        </w:rPr>
        <w:lastRenderedPageBreak/>
        <w:t xml:space="preserve">недоимки и задолженности»; приказ ФНС России от 28 сентября 2010 г. № ММВ-7-8/469@ «Об утверждении </w:t>
      </w:r>
      <w:proofErr w:type="gramStart"/>
      <w:r w:rsidRPr="00AE12A7">
        <w:rPr>
          <w:sz w:val="24"/>
          <w:szCs w:val="24"/>
        </w:rPr>
        <w:t>Порядка изменения срока уплаты налога</w:t>
      </w:r>
      <w:proofErr w:type="gramEnd"/>
      <w:r w:rsidRPr="00AE12A7">
        <w:rPr>
          <w:sz w:val="24"/>
          <w:szCs w:val="24"/>
        </w:rPr>
        <w:t xml:space="preserve"> и сбора, а также пени и штрафа налоговыми органами».</w:t>
      </w:r>
    </w:p>
    <w:p w:rsidR="00AE12A7" w:rsidRPr="00AE12A7" w:rsidRDefault="00AE12A7" w:rsidP="00AE12A7">
      <w:pPr>
        <w:ind w:firstLine="720"/>
        <w:jc w:val="both"/>
        <w:rPr>
          <w:sz w:val="24"/>
          <w:szCs w:val="24"/>
        </w:rPr>
      </w:pPr>
      <w:r w:rsidRPr="00AE12A7">
        <w:rPr>
          <w:sz w:val="24"/>
          <w:szCs w:val="24"/>
        </w:rP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AE12A7" w:rsidRPr="00AE12A7" w:rsidRDefault="00AE12A7" w:rsidP="00AE12A7">
      <w:pPr>
        <w:ind w:firstLine="720"/>
        <w:jc w:val="both"/>
        <w:rPr>
          <w:sz w:val="24"/>
          <w:szCs w:val="24"/>
        </w:rPr>
      </w:pPr>
      <w:proofErr w:type="gramStart"/>
      <w:r w:rsidRPr="00AE12A7">
        <w:rPr>
          <w:sz w:val="24"/>
          <w:szCs w:val="24"/>
        </w:rPr>
        <w:t>4) Иные профессиональные знания: 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порядок организации взаимодействия с органами прокуратуры, следственными органами, органами внутренних дел; основы бухгалтерского и налогового учёта, аудита: сущность, основные задачи, организация ведения;</w:t>
      </w:r>
      <w:proofErr w:type="gramEnd"/>
      <w:r w:rsidRPr="00AE12A7">
        <w:rPr>
          <w:sz w:val="24"/>
          <w:szCs w:val="24"/>
        </w:rPr>
        <w:t xml:space="preserve"> </w:t>
      </w:r>
      <w:proofErr w:type="gramStart"/>
      <w:r w:rsidRPr="00AE12A7">
        <w:rPr>
          <w:sz w:val="24"/>
          <w:szCs w:val="24"/>
        </w:rPr>
        <w:t>особенности банковской системы Российской Федерации (в части списания денежных средств с расчетных счетов); организационные основы процедуры банкротства; арбитражная и судебная практика по вопросам несостоятельности (банкротства); зарубежный опыт дел о банкротстве; 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  <w:proofErr w:type="gramEnd"/>
      <w:r w:rsidRPr="00AE12A7">
        <w:rPr>
          <w:sz w:val="24"/>
          <w:szCs w:val="24"/>
        </w:rPr>
        <w:t xml:space="preserve">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взыскания задолженности.</w:t>
      </w:r>
    </w:p>
    <w:p w:rsidR="00AE12A7" w:rsidRPr="00AE12A7" w:rsidRDefault="00AE12A7" w:rsidP="00AE12A7">
      <w:pPr>
        <w:ind w:firstLine="720"/>
        <w:jc w:val="both"/>
        <w:rPr>
          <w:sz w:val="24"/>
          <w:szCs w:val="24"/>
        </w:rPr>
      </w:pPr>
      <w:proofErr w:type="gramStart"/>
      <w:r w:rsidRPr="00AE12A7">
        <w:rPr>
          <w:sz w:val="24"/>
          <w:szCs w:val="24"/>
        </w:rPr>
        <w:t>5) Наличие функциональных знаний: понятие нормы права, нормативного правового акта, правоотношений и их признаков;;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Pr="00AE12A7">
        <w:rPr>
          <w:sz w:val="24"/>
          <w:szCs w:val="24"/>
        </w:rPr>
        <w:t xml:space="preserve"> меры, принимаемые по результатам проверки.</w:t>
      </w:r>
    </w:p>
    <w:p w:rsidR="00AE12A7" w:rsidRPr="00AE12A7" w:rsidRDefault="00AE12A7" w:rsidP="00AE12A7">
      <w:pPr>
        <w:ind w:firstLine="720"/>
        <w:jc w:val="both"/>
        <w:rPr>
          <w:sz w:val="24"/>
          <w:szCs w:val="24"/>
        </w:rPr>
      </w:pPr>
      <w:r w:rsidRPr="00AE12A7">
        <w:rPr>
          <w:sz w:val="24"/>
          <w:szCs w:val="24"/>
        </w:rPr>
        <w:t>6)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AE12A7" w:rsidRPr="00AE12A7" w:rsidRDefault="00AE12A7" w:rsidP="00AE12A7">
      <w:pPr>
        <w:jc w:val="both"/>
        <w:rPr>
          <w:sz w:val="24"/>
          <w:szCs w:val="24"/>
        </w:rPr>
      </w:pPr>
      <w:r w:rsidRPr="00AE12A7">
        <w:rPr>
          <w:sz w:val="24"/>
          <w:szCs w:val="24"/>
        </w:rPr>
        <w:t xml:space="preserve">            7) 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AE12A7" w:rsidRPr="00AE12A7" w:rsidRDefault="00AE12A7" w:rsidP="00AE12A7">
      <w:pPr>
        <w:jc w:val="both"/>
        <w:rPr>
          <w:sz w:val="24"/>
          <w:szCs w:val="24"/>
        </w:rPr>
      </w:pPr>
    </w:p>
    <w:p w:rsidR="00AE12A7" w:rsidRPr="00AE12A7" w:rsidRDefault="00AE12A7" w:rsidP="00AE12A7">
      <w:pPr>
        <w:jc w:val="both"/>
        <w:rPr>
          <w:sz w:val="24"/>
          <w:szCs w:val="24"/>
        </w:rPr>
      </w:pPr>
      <w:r w:rsidRPr="00AE12A7">
        <w:rPr>
          <w:sz w:val="24"/>
          <w:szCs w:val="24"/>
        </w:rPr>
        <w:t xml:space="preserve">Денежное содержание федеральных государственных гражданских служащих  Инспекции ФНС России по </w:t>
      </w:r>
      <w:proofErr w:type="spellStart"/>
      <w:r w:rsidRPr="00AE12A7">
        <w:rPr>
          <w:sz w:val="24"/>
          <w:szCs w:val="24"/>
        </w:rPr>
        <w:t>Засвияжскому</w:t>
      </w:r>
      <w:proofErr w:type="spellEnd"/>
      <w:r w:rsidRPr="00AE12A7">
        <w:rPr>
          <w:sz w:val="24"/>
          <w:szCs w:val="24"/>
        </w:rPr>
        <w:t xml:space="preserve"> району г. Ульяновска состоит </w:t>
      </w:r>
      <w:proofErr w:type="gramStart"/>
      <w:r w:rsidRPr="00AE12A7">
        <w:rPr>
          <w:sz w:val="24"/>
          <w:szCs w:val="24"/>
        </w:rPr>
        <w:t>из</w:t>
      </w:r>
      <w:proofErr w:type="gramEnd"/>
      <w:r w:rsidRPr="00AE12A7">
        <w:rPr>
          <w:sz w:val="24"/>
          <w:szCs w:val="24"/>
        </w:rPr>
        <w:t>:</w:t>
      </w:r>
    </w:p>
    <w:tbl>
      <w:tblPr>
        <w:tblW w:w="6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3515"/>
      </w:tblGrid>
      <w:tr w:rsidR="00AE12A7" w:rsidRPr="00AE12A7" w:rsidTr="00ED0D13">
        <w:trPr>
          <w:trHeight w:val="207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оклада):</w:t>
            </w:r>
          </w:p>
          <w:p w:rsidR="00AE12A7" w:rsidRPr="00AE12A7" w:rsidRDefault="00AE12A7" w:rsidP="00ED0D13">
            <w:pPr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- главного государственного налогового инспектора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5472</w:t>
            </w:r>
          </w:p>
        </w:tc>
      </w:tr>
      <w:tr w:rsidR="00AE12A7" w:rsidRPr="00AE12A7" w:rsidTr="00ED0D13">
        <w:trPr>
          <w:trHeight w:val="126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lastRenderedPageBreak/>
              <w:t>Месячного оклада в соответствии с присвоенным классным чином:</w:t>
            </w:r>
          </w:p>
          <w:p w:rsidR="00AE12A7" w:rsidRPr="00AE12A7" w:rsidRDefault="00AE12A7" w:rsidP="00ED0D13">
            <w:pPr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- главного государственного налогового инспектора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1735</w:t>
            </w:r>
          </w:p>
        </w:tc>
      </w:tr>
      <w:tr w:rsidR="00AE12A7" w:rsidRPr="00AE12A7" w:rsidTr="00ED0D1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 xml:space="preserve">до 30% </w:t>
            </w: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должностного</w:t>
            </w: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оклада</w:t>
            </w:r>
          </w:p>
        </w:tc>
      </w:tr>
      <w:tr w:rsidR="00AE12A7" w:rsidRPr="00AE12A7" w:rsidTr="00ED0D13">
        <w:trPr>
          <w:trHeight w:val="152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90-120%</w:t>
            </w: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должностного</w:t>
            </w: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оклада</w:t>
            </w:r>
          </w:p>
        </w:tc>
      </w:tr>
      <w:tr w:rsidR="00AE12A7" w:rsidRPr="00AE12A7" w:rsidTr="00ED0D1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AE12A7" w:rsidRPr="00AE12A7" w:rsidTr="00ED0D13">
        <w:trPr>
          <w:trHeight w:val="496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 xml:space="preserve">Ежемесячного  денежного поощрения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1</w:t>
            </w: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Должностной оклад</w:t>
            </w:r>
          </w:p>
        </w:tc>
      </w:tr>
      <w:tr w:rsidR="00AE12A7" w:rsidRPr="00AE12A7" w:rsidTr="00ED0D1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 xml:space="preserve">Единовременной выплаты  при предоставлении ежегодного оплачиваемого отпуска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 xml:space="preserve">3  месячных оклада </w:t>
            </w:r>
          </w:p>
          <w:p w:rsidR="00AE12A7" w:rsidRPr="00AE12A7" w:rsidRDefault="00AE12A7" w:rsidP="00ED0D13">
            <w:pPr>
              <w:jc w:val="center"/>
              <w:rPr>
                <w:sz w:val="24"/>
                <w:szCs w:val="24"/>
              </w:rPr>
            </w:pPr>
            <w:r w:rsidRPr="00AE12A7">
              <w:rPr>
                <w:sz w:val="24"/>
                <w:szCs w:val="24"/>
              </w:rPr>
              <w:t>денежного содержания</w:t>
            </w:r>
          </w:p>
        </w:tc>
      </w:tr>
    </w:tbl>
    <w:p w:rsidR="00AE12A7" w:rsidRPr="00AE12A7" w:rsidRDefault="00AE12A7" w:rsidP="00AE12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службу кадров: 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нанимателя;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-собственноручно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отдел кадров следующие документы: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-личное заявление, по определенной форме;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-собственноручно заполненную и подписанную анкету по форме, утвержденной Правительством Российской Федерации, с фотографией; 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-копию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-документы, подтверждающие необходимое профессиональное образование, стаж работы и квалификацию: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нотариально или кадровой службой по месту работы (службы);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-копии документов о профессиональном образовании, а также по желанию гражданина (гражданского служащего) – о дополнительном профессиональном </w:t>
      </w:r>
      <w:r w:rsidRPr="00AE12A7">
        <w:rPr>
          <w:rFonts w:ascii="Times New Roman" w:hAnsi="Times New Roman" w:cs="Times New Roman"/>
          <w:sz w:val="24"/>
          <w:szCs w:val="24"/>
        </w:rPr>
        <w:lastRenderedPageBreak/>
        <w:t>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-документ об отсутствии заболевания, препятствующего поступлению на гражданскую службу или ее прохождению  (форма №001-ГС/у);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-копию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-копию свидетельства </w:t>
      </w:r>
      <w:proofErr w:type="gramStart"/>
      <w:r w:rsidRPr="00AE12A7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E12A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-сведения о доходах, расходах об имуществе и обязательствах имущественного характера по форме, утверждённой Указом Президента Российской Федерации № 460 от 23.06.2014;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   -сведения об адресах сайтов и (или) страниц сайтов в информационно-телекоммуникационной сети “Интернет” по форме утвержденной распоряжением Правительства Российской Федерации от 28 декабря 2016 г. № 2867-р;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-копии документов воинского учета (для военнообязанных и лиц, подлежащих призыву на военную службу);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-копии свидетельств о государственной регистрации актов гражданского состояния.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указанной информационной системы (http://gossluzhba.qov.ru).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 Проводится в 2 этапа.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 На первом этапе осуществляется прием документов для участия в конкурсе и проверка представленных документов и достоверности сведений,  представленных гражданином (гражданским служащим).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На втором этапе осуществляется оценка профессиональных и личностных качеств кандидатов, принятие решения конкурсной комиссией о назначении на вакантную должность.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Методами оценки профессиональных и личностных качеств кандидатов являются тестирование и индивидуальное собеседование.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Кандидатам, претендующим на замещение вакантной должности, предоставляется возможность прохождения предварительного квалификационного теста, вне рамок конкурса, для самостоятельной оценки своего профессионального уровня, размещенного на официальном сайте государственной информационной системы в области государственной службы в сети «Интернет» (http://gossluzhba.qov.ru).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Результаты прохождения претендентом предварительного теста во внимание конкурсной комиссии не принимаются, а также не являются основанием для отказа в приеме документов.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Государственный орган не </w:t>
      </w:r>
      <w:proofErr w:type="gramStart"/>
      <w:r w:rsidRPr="00AE12A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E12A7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второго </w:t>
      </w:r>
      <w:r w:rsidRPr="00AE12A7">
        <w:rPr>
          <w:rFonts w:ascii="Times New Roman" w:hAnsi="Times New Roman" w:cs="Times New Roman"/>
          <w:sz w:val="24"/>
          <w:szCs w:val="24"/>
        </w:rPr>
        <w:lastRenderedPageBreak/>
        <w:t xml:space="preserve">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AE12A7">
        <w:rPr>
          <w:rFonts w:ascii="Times New Roman" w:hAnsi="Times New Roman" w:cs="Times New Roman"/>
          <w:sz w:val="24"/>
          <w:szCs w:val="24"/>
        </w:rP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Прием документов проводится </w:t>
      </w:r>
      <w:r w:rsidRPr="00AE12A7">
        <w:rPr>
          <w:rFonts w:ascii="Times New Roman" w:hAnsi="Times New Roman" w:cs="Times New Roman"/>
          <w:b/>
          <w:sz w:val="24"/>
          <w:szCs w:val="24"/>
        </w:rPr>
        <w:t>с 13 августа 2020 года по 02 сентября 2020 года.</w:t>
      </w:r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2A7">
        <w:rPr>
          <w:rFonts w:ascii="Times New Roman" w:hAnsi="Times New Roman" w:cs="Times New Roman"/>
          <w:sz w:val="24"/>
          <w:szCs w:val="24"/>
        </w:rPr>
        <w:t>Документы предоставляются лично по адресу: 432045, г. Ульяновск,  ул. Промышленная, д.53а, каб.313, в рабочие дни  с  9.00 до 16.00, время обеда с 12.00-12.48; посредством направления по почте или в электронном виде на официальном сайте государственной информационной системы в области государственной службы в сети «Интернет» (</w:t>
      </w:r>
      <w:hyperlink r:id="rId5" w:history="1">
        <w:r w:rsidRPr="00AE12A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http://gossluzhba.qov.ru</w:t>
        </w:r>
      </w:hyperlink>
      <w:r w:rsidRPr="00AE12A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E12A7" w:rsidRPr="00AE12A7" w:rsidRDefault="00AE12A7" w:rsidP="00AE1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Pr="00AE12A7">
        <w:rPr>
          <w:rFonts w:ascii="Times New Roman" w:hAnsi="Times New Roman" w:cs="Times New Roman"/>
          <w:b/>
          <w:sz w:val="24"/>
          <w:szCs w:val="24"/>
        </w:rPr>
        <w:t>29 сентября 2020 года</w:t>
      </w:r>
      <w:r w:rsidRPr="00AE12A7">
        <w:rPr>
          <w:rFonts w:ascii="Times New Roman" w:hAnsi="Times New Roman" w:cs="Times New Roman"/>
          <w:sz w:val="24"/>
          <w:szCs w:val="24"/>
        </w:rPr>
        <w:t xml:space="preserve"> по адресу: 432045, </w:t>
      </w:r>
      <w:proofErr w:type="spellStart"/>
      <w:r w:rsidRPr="00AE12A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12A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E12A7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AE12A7">
        <w:rPr>
          <w:rFonts w:ascii="Times New Roman" w:hAnsi="Times New Roman" w:cs="Times New Roman"/>
          <w:sz w:val="24"/>
          <w:szCs w:val="24"/>
        </w:rPr>
        <w:t xml:space="preserve">, ул. Промышленная, д.53а, ИФНС России по </w:t>
      </w:r>
      <w:proofErr w:type="spellStart"/>
      <w:r w:rsidRPr="00AE12A7">
        <w:rPr>
          <w:rFonts w:ascii="Times New Roman" w:hAnsi="Times New Roman" w:cs="Times New Roman"/>
          <w:sz w:val="24"/>
          <w:szCs w:val="24"/>
        </w:rPr>
        <w:t>Засвияжскому</w:t>
      </w:r>
      <w:proofErr w:type="spellEnd"/>
      <w:r w:rsidRPr="00AE12A7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AE12A7">
        <w:rPr>
          <w:rFonts w:ascii="Times New Roman" w:hAnsi="Times New Roman" w:cs="Times New Roman"/>
          <w:sz w:val="24"/>
          <w:szCs w:val="24"/>
        </w:rPr>
        <w:t>г.Ульяновска</w:t>
      </w:r>
      <w:proofErr w:type="spellEnd"/>
      <w:r w:rsidRPr="00AE12A7">
        <w:rPr>
          <w:rFonts w:ascii="Times New Roman" w:hAnsi="Times New Roman" w:cs="Times New Roman"/>
          <w:sz w:val="24"/>
          <w:szCs w:val="24"/>
        </w:rPr>
        <w:t xml:space="preserve">. Об изменениях в дате проведения конкурса будет сообщено на Интернет-сайте www.nalog.ru. </w:t>
      </w:r>
    </w:p>
    <w:p w:rsidR="00A71B9D" w:rsidRPr="00AE12A7" w:rsidRDefault="00AE12A7" w:rsidP="00AE12A7">
      <w:pPr>
        <w:rPr>
          <w:sz w:val="24"/>
          <w:szCs w:val="24"/>
        </w:rPr>
      </w:pPr>
      <w:r w:rsidRPr="00AE12A7">
        <w:rPr>
          <w:sz w:val="24"/>
          <w:szCs w:val="24"/>
        </w:rPr>
        <w:t xml:space="preserve">             Также информацию можно получить по контактным телефонам: 65-87-68; 65-87-86 и в Интернете на Федеральном портале государственной службы и управленческих кадров  http://gossluzhba.qov.ru</w:t>
      </w:r>
    </w:p>
    <w:sectPr w:rsidR="00A71B9D" w:rsidRPr="00AE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A7"/>
    <w:rsid w:val="00230E49"/>
    <w:rsid w:val="00A71B9D"/>
    <w:rsid w:val="00A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A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E1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A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E1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2070</Words>
  <Characters>11803</Characters>
  <Application>Microsoft Office Word</Application>
  <DocSecurity>0</DocSecurity>
  <Lines>98</Lines>
  <Paragraphs>27</Paragraphs>
  <ScaleCrop>false</ScaleCrop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2</cp:revision>
  <dcterms:created xsi:type="dcterms:W3CDTF">2020-08-12T08:53:00Z</dcterms:created>
  <dcterms:modified xsi:type="dcterms:W3CDTF">2020-08-12T08:55:00Z</dcterms:modified>
</cp:coreProperties>
</file>