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3E" w:rsidRPr="00A1393E" w:rsidRDefault="00A1393E" w:rsidP="00A1393E">
      <w:pPr>
        <w:jc w:val="center"/>
        <w:rPr>
          <w:b/>
          <w:sz w:val="22"/>
          <w:szCs w:val="22"/>
        </w:rPr>
      </w:pPr>
      <w:r w:rsidRPr="00A1393E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A1393E">
        <w:rPr>
          <w:b/>
          <w:sz w:val="22"/>
          <w:szCs w:val="22"/>
        </w:rPr>
        <w:t>Засвияжскому</w:t>
      </w:r>
      <w:proofErr w:type="spellEnd"/>
      <w:r w:rsidRPr="00A1393E">
        <w:rPr>
          <w:b/>
          <w:sz w:val="22"/>
          <w:szCs w:val="22"/>
        </w:rPr>
        <w:t xml:space="preserve"> району </w:t>
      </w:r>
      <w:proofErr w:type="spellStart"/>
      <w:r w:rsidRPr="00A1393E">
        <w:rPr>
          <w:b/>
          <w:sz w:val="22"/>
          <w:szCs w:val="22"/>
        </w:rPr>
        <w:t>г</w:t>
      </w:r>
      <w:proofErr w:type="gramStart"/>
      <w:r w:rsidRPr="00A1393E">
        <w:rPr>
          <w:b/>
          <w:sz w:val="22"/>
          <w:szCs w:val="22"/>
        </w:rPr>
        <w:t>.У</w:t>
      </w:r>
      <w:proofErr w:type="gramEnd"/>
      <w:r w:rsidRPr="00A1393E">
        <w:rPr>
          <w:b/>
          <w:sz w:val="22"/>
          <w:szCs w:val="22"/>
        </w:rPr>
        <w:t>льяновска</w:t>
      </w:r>
      <w:proofErr w:type="spellEnd"/>
      <w:r w:rsidRPr="00A1393E">
        <w:rPr>
          <w:b/>
          <w:sz w:val="22"/>
          <w:szCs w:val="22"/>
        </w:rPr>
        <w:t xml:space="preserve">  объявляет  о приеме документов</w:t>
      </w:r>
    </w:p>
    <w:p w:rsidR="00A1393E" w:rsidRPr="00A1393E" w:rsidRDefault="00A1393E" w:rsidP="00A1393E">
      <w:pPr>
        <w:jc w:val="center"/>
        <w:rPr>
          <w:b/>
          <w:sz w:val="22"/>
          <w:szCs w:val="22"/>
        </w:rPr>
      </w:pPr>
    </w:p>
    <w:p w:rsidR="00A1393E" w:rsidRPr="00A1393E" w:rsidRDefault="00A1393E" w:rsidP="00A1393E">
      <w:pPr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A1393E">
        <w:rPr>
          <w:b/>
          <w:sz w:val="22"/>
          <w:szCs w:val="22"/>
        </w:rPr>
        <w:t>главного государственного налогового инспектора отдела камеральных проверок №2.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№2.</w:t>
      </w:r>
      <w:bookmarkStart w:id="0" w:name="_GoBack"/>
      <w:bookmarkEnd w:id="0"/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1) наличие высшего образования;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proofErr w:type="gramStart"/>
      <w:r w:rsidRPr="00A1393E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1393E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3) наличие профессиональных знаний: Налоговый кодекс Российской Федерации; Бюджетный кодекс Российской Федерации; Федеральный закон от 08 августа 2001г.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1393E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1393E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1393E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</w:t>
      </w:r>
      <w:proofErr w:type="gramEnd"/>
      <w:r w:rsidRPr="00A1393E">
        <w:rPr>
          <w:sz w:val="22"/>
          <w:szCs w:val="22"/>
        </w:rPr>
        <w:t xml:space="preserve">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</w:t>
      </w:r>
      <w:proofErr w:type="gramStart"/>
      <w:r w:rsidRPr="00A1393E">
        <w:rPr>
          <w:sz w:val="22"/>
          <w:szCs w:val="22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2014 № 35526);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 xml:space="preserve">приказ ФНС России от 24 декабря 2014 г. № ММВ-7-11/671@ «Об </w:t>
      </w:r>
      <w:r w:rsidRPr="00A1393E">
        <w:rPr>
          <w:sz w:val="22"/>
          <w:szCs w:val="22"/>
        </w:rPr>
        <w:lastRenderedPageBreak/>
        <w:t>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  <w:proofErr w:type="gramEnd"/>
      <w:r w:rsidRPr="00A1393E">
        <w:rPr>
          <w:sz w:val="22"/>
          <w:szCs w:val="22"/>
        </w:rPr>
        <w:t xml:space="preserve">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 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A1393E">
        <w:rPr>
          <w:sz w:val="22"/>
          <w:szCs w:val="22"/>
        </w:rPr>
        <w:t>суммы</w:t>
      </w:r>
      <w:proofErr w:type="gramEnd"/>
      <w:r w:rsidRPr="00A1393E">
        <w:rPr>
          <w:sz w:val="22"/>
          <w:szCs w:val="22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 2001 г.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2004 г.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</w:t>
      </w:r>
      <w:proofErr w:type="gramStart"/>
      <w:r w:rsidRPr="00A1393E">
        <w:rPr>
          <w:sz w:val="22"/>
          <w:szCs w:val="22"/>
        </w:rPr>
        <w:t>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же физическому лицу” (зарегистрирован в Минюсте России 23 января 2015 г.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г. № 35456);</w:t>
      </w:r>
      <w:proofErr w:type="gramEnd"/>
      <w:r w:rsidRPr="00A1393E">
        <w:rPr>
          <w:sz w:val="22"/>
          <w:szCs w:val="22"/>
        </w:rPr>
        <w:t xml:space="preserve"> приказ ФНС России от 10 сентября 2015 г. № ММВ-7-11/387@ «Об утверждении кодов видов доходов и вычетов» (зарегистрирован в Минюсте России 13 ноября 2015 г. № 39705); </w:t>
      </w:r>
      <w:proofErr w:type="gramStart"/>
      <w:r w:rsidRPr="00A1393E">
        <w:rPr>
          <w:sz w:val="22"/>
          <w:szCs w:val="22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</w:t>
      </w:r>
      <w:proofErr w:type="gramEnd"/>
      <w:r w:rsidRPr="00A1393E">
        <w:rPr>
          <w:sz w:val="22"/>
          <w:szCs w:val="22"/>
        </w:rPr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г.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 36699); </w:t>
      </w:r>
      <w:proofErr w:type="gramStart"/>
      <w:r w:rsidRPr="00A1393E">
        <w:rPr>
          <w:sz w:val="22"/>
          <w:szCs w:val="22"/>
        </w:rPr>
        <w:t xml:space="preserve">приказ Минфина России № 86н, МНС России № БГ-3-04/430 от 13 </w:t>
      </w:r>
      <w:r w:rsidRPr="00A1393E">
        <w:rPr>
          <w:sz w:val="22"/>
          <w:szCs w:val="22"/>
        </w:rPr>
        <w:lastRenderedPageBreak/>
        <w:t>августа 2002 г. (с изм.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 3756); Гражданский кодекс Российской Федерации (часть первая) от 30 ноября 1994 г. № 51-ФЗ;</w:t>
      </w:r>
      <w:proofErr w:type="gramEnd"/>
      <w:r w:rsidRPr="00A1393E">
        <w:rPr>
          <w:sz w:val="22"/>
          <w:szCs w:val="22"/>
        </w:rPr>
        <w:t xml:space="preserve"> Семейный кодекс Российской Федерации «Семейный кодекс Российской Федерации»;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</w:t>
      </w:r>
      <w:proofErr w:type="gramStart"/>
      <w:r w:rsidRPr="00A1393E">
        <w:rPr>
          <w:sz w:val="22"/>
          <w:szCs w:val="22"/>
        </w:rPr>
        <w:t>плана счетов бухгалтерского учета финансово-хозяйственной деятельности организаций</w:t>
      </w:r>
      <w:proofErr w:type="gramEnd"/>
      <w:r w:rsidRPr="00A1393E">
        <w:rPr>
          <w:sz w:val="22"/>
          <w:szCs w:val="22"/>
        </w:rPr>
        <w:t xml:space="preserve"> и инструкции по его применению»; приказ Минфина от 2 июля 2010 г. № 66н «О формах бухгалтерской отчетности организаций»; </w:t>
      </w:r>
      <w:proofErr w:type="gramStart"/>
      <w:r w:rsidRPr="00A1393E">
        <w:rPr>
          <w:sz w:val="22"/>
          <w:szCs w:val="22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A1393E">
        <w:rPr>
          <w:sz w:val="22"/>
          <w:szCs w:val="22"/>
        </w:rPr>
        <w:t xml:space="preserve"> августа 2004 г. № 410”; приказ Минфина России от 30 марта 2001 г.  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</w:t>
      </w:r>
      <w:proofErr w:type="gramStart"/>
      <w:r w:rsidRPr="00A1393E">
        <w:rPr>
          <w:sz w:val="22"/>
          <w:szCs w:val="22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ММВ-7-11/544@;</w:t>
      </w:r>
      <w:proofErr w:type="gramEnd"/>
      <w:r w:rsidRPr="00A1393E">
        <w:rPr>
          <w:sz w:val="22"/>
          <w:szCs w:val="22"/>
        </w:rPr>
        <w:t xml:space="preserve">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A1393E">
        <w:rPr>
          <w:sz w:val="22"/>
          <w:szCs w:val="22"/>
        </w:rPr>
        <w:t>приказ ФНС России от 17 сентября 2007 г. № ММ-3-09/536@ «Об утверждении форм сведений, предусмотренных статьей                  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proofErr w:type="gramStart"/>
      <w:r w:rsidRPr="00A1393E">
        <w:rPr>
          <w:sz w:val="22"/>
          <w:szCs w:val="22"/>
        </w:rPr>
        <w:t>4)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A1393E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A1393E">
        <w:rPr>
          <w:sz w:val="22"/>
          <w:szCs w:val="22"/>
        </w:rPr>
        <w:tab/>
        <w:t>порядок определения налогооблагаемой базы.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proofErr w:type="gramStart"/>
      <w:r w:rsidRPr="00A1393E">
        <w:rPr>
          <w:sz w:val="22"/>
          <w:szCs w:val="22"/>
        </w:rPr>
        <w:t>5)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 xml:space="preserve">принципы, методы, технологии и механизмы осуществления </w:t>
      </w:r>
      <w:r w:rsidRPr="00A1393E">
        <w:rPr>
          <w:sz w:val="22"/>
          <w:szCs w:val="22"/>
        </w:rPr>
        <w:lastRenderedPageBreak/>
        <w:t>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A1393E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7) наличие профессиональных умений: составление акта по результатам проведения камеральной налоговой проверки. 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8)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 </w:t>
      </w:r>
      <w:proofErr w:type="gramStart"/>
      <w:r w:rsidRPr="00A1393E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«О противодействии коррупции»;</w:t>
      </w:r>
      <w:proofErr w:type="gramEnd"/>
      <w:r w:rsidRPr="00A1393E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9)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1393E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1393E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1393E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</w:t>
      </w:r>
      <w:proofErr w:type="gramEnd"/>
      <w:r w:rsidRPr="00A1393E">
        <w:rPr>
          <w:sz w:val="22"/>
          <w:szCs w:val="22"/>
        </w:rPr>
        <w:t xml:space="preserve">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</w:t>
      </w:r>
      <w:proofErr w:type="gramStart"/>
      <w:r w:rsidRPr="00A1393E">
        <w:rPr>
          <w:sz w:val="22"/>
          <w:szCs w:val="22"/>
        </w:rPr>
        <w:t>приказ ФНС России от 16 сентября 2011 г. № ММВ-7-</w:t>
      </w:r>
      <w:r w:rsidRPr="00A1393E">
        <w:rPr>
          <w:sz w:val="22"/>
          <w:szCs w:val="22"/>
        </w:rPr>
        <w:lastRenderedPageBreak/>
        <w:t>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2014 № 35526);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  <w:proofErr w:type="gramEnd"/>
      <w:r w:rsidRPr="00A1393E">
        <w:rPr>
          <w:sz w:val="22"/>
          <w:szCs w:val="22"/>
        </w:rPr>
        <w:t xml:space="preserve">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 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A1393E">
        <w:rPr>
          <w:sz w:val="22"/>
          <w:szCs w:val="22"/>
        </w:rPr>
        <w:t>суммы</w:t>
      </w:r>
      <w:proofErr w:type="gramEnd"/>
      <w:r w:rsidRPr="00A1393E">
        <w:rPr>
          <w:sz w:val="22"/>
          <w:szCs w:val="22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 2001 г.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2004 г.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</w:t>
      </w:r>
      <w:proofErr w:type="gramStart"/>
      <w:r w:rsidRPr="00A1393E">
        <w:rPr>
          <w:sz w:val="22"/>
          <w:szCs w:val="22"/>
        </w:rPr>
        <w:t>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же физическому лицу” (зарегистрирован в Минюсте России 23 января 2015 г.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г. № 35456);</w:t>
      </w:r>
      <w:proofErr w:type="gramEnd"/>
      <w:r w:rsidRPr="00A1393E">
        <w:rPr>
          <w:sz w:val="22"/>
          <w:szCs w:val="22"/>
        </w:rPr>
        <w:t xml:space="preserve"> приказ ФНС России от 10 сентября 2015 г. № ММВ-7-11/387@ «Об утверждении кодов видов доходов и вычетов» (зарегистрирован в Минюсте России 13 ноября 2015 г. № 39705); </w:t>
      </w:r>
      <w:proofErr w:type="gramStart"/>
      <w:r w:rsidRPr="00A1393E">
        <w:rPr>
          <w:sz w:val="22"/>
          <w:szCs w:val="22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</w:t>
      </w:r>
      <w:proofErr w:type="gramEnd"/>
      <w:r w:rsidRPr="00A1393E">
        <w:rPr>
          <w:sz w:val="22"/>
          <w:szCs w:val="22"/>
        </w:rPr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</w:t>
      </w:r>
      <w:r w:rsidRPr="00A1393E">
        <w:rPr>
          <w:sz w:val="22"/>
          <w:szCs w:val="22"/>
        </w:rPr>
        <w:lastRenderedPageBreak/>
        <w:t xml:space="preserve">Минюсте России 02 декабря 2015 г.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 36699); </w:t>
      </w:r>
      <w:proofErr w:type="gramStart"/>
      <w:r w:rsidRPr="00A1393E">
        <w:rPr>
          <w:sz w:val="22"/>
          <w:szCs w:val="22"/>
        </w:rPr>
        <w:t>приказ Минфина России № 86н, МНС России № БГ-3-04/430 от 13 августа 2002 г. (с изм.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 3756); Гражданский кодекс Российской Федерации (часть первая) от 30 ноября 1994 г. № 51-ФЗ;</w:t>
      </w:r>
      <w:proofErr w:type="gramEnd"/>
      <w:r w:rsidRPr="00A1393E">
        <w:rPr>
          <w:sz w:val="22"/>
          <w:szCs w:val="22"/>
        </w:rPr>
        <w:t xml:space="preserve"> Семейный кодекс Российской Федерации «Семейный кодекс Российской Федерации»;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</w:t>
      </w:r>
      <w:proofErr w:type="gramStart"/>
      <w:r w:rsidRPr="00A1393E">
        <w:rPr>
          <w:sz w:val="22"/>
          <w:szCs w:val="22"/>
        </w:rPr>
        <w:t>плана счетов бухгалтерского учета финансово-хозяйственной деятельности организаций</w:t>
      </w:r>
      <w:proofErr w:type="gramEnd"/>
      <w:r w:rsidRPr="00A1393E">
        <w:rPr>
          <w:sz w:val="22"/>
          <w:szCs w:val="22"/>
        </w:rPr>
        <w:t xml:space="preserve"> и инструкции по его применению»; приказ Минфина от 2 июля 2010 г. № 66н «О формах бухгалтерской отчетности организаций»; </w:t>
      </w:r>
      <w:proofErr w:type="gramStart"/>
      <w:r w:rsidRPr="00A1393E">
        <w:rPr>
          <w:sz w:val="22"/>
          <w:szCs w:val="22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A1393E">
        <w:rPr>
          <w:sz w:val="22"/>
          <w:szCs w:val="22"/>
        </w:rPr>
        <w:t xml:space="preserve"> августа 2004 г. № 410”; приказ Минфина России от 30 марта 2001 г.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</w:t>
      </w:r>
      <w:proofErr w:type="gramStart"/>
      <w:r w:rsidRPr="00A1393E">
        <w:rPr>
          <w:sz w:val="22"/>
          <w:szCs w:val="22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фи-</w:t>
      </w:r>
      <w:proofErr w:type="spellStart"/>
      <w:r w:rsidRPr="00A1393E">
        <w:rPr>
          <w:sz w:val="22"/>
          <w:szCs w:val="22"/>
        </w:rPr>
        <w:t>зических</w:t>
      </w:r>
      <w:proofErr w:type="spellEnd"/>
      <w:r w:rsidRPr="00A1393E">
        <w:rPr>
          <w:sz w:val="22"/>
          <w:szCs w:val="22"/>
        </w:rPr>
        <w:t xml:space="preserve"> лиц (форма 3-НДФЛ), (зарегистрировано в Минюсте России 30 января2015 № 35796) в редакции приказа ФНС России от 25 ноября 2015 № ММВ-7-11/544@;</w:t>
      </w:r>
      <w:proofErr w:type="gramEnd"/>
      <w:r w:rsidRPr="00A1393E">
        <w:rPr>
          <w:sz w:val="22"/>
          <w:szCs w:val="22"/>
        </w:rPr>
        <w:t xml:space="preserve">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      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A1393E">
        <w:rPr>
          <w:sz w:val="22"/>
          <w:szCs w:val="22"/>
        </w:rPr>
        <w:t>приказ ФНС России от 17 сентября 2007 г. № ММ-3-09/536@ «Об утверждении форм сведений, предусмотренных статьей                  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proofErr w:type="gramStart"/>
      <w:r w:rsidRPr="00A1393E">
        <w:rPr>
          <w:sz w:val="22"/>
          <w:szCs w:val="22"/>
        </w:rPr>
        <w:t>10)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A1393E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A1393E">
        <w:rPr>
          <w:sz w:val="22"/>
          <w:szCs w:val="22"/>
        </w:rPr>
        <w:tab/>
        <w:t>порядок определения налогооблагаемой базы.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proofErr w:type="gramStart"/>
      <w:r w:rsidRPr="00A1393E">
        <w:rPr>
          <w:sz w:val="22"/>
          <w:szCs w:val="22"/>
        </w:rPr>
        <w:lastRenderedPageBreak/>
        <w:t>11)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A1393E">
        <w:rPr>
          <w:sz w:val="22"/>
          <w:szCs w:val="22"/>
        </w:rPr>
        <w:t xml:space="preserve"> </w:t>
      </w:r>
      <w:proofErr w:type="gramStart"/>
      <w:r w:rsidRPr="00A1393E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A1393E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12)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13) наличие профессиональных умений: составление акта по результатам проведения камеральной налоговой проверки. </w:t>
      </w:r>
    </w:p>
    <w:p w:rsidR="00A1393E" w:rsidRPr="00A1393E" w:rsidRDefault="00A1393E" w:rsidP="00A1393E">
      <w:pPr>
        <w:ind w:firstLine="720"/>
        <w:jc w:val="both"/>
        <w:rPr>
          <w:sz w:val="22"/>
          <w:szCs w:val="22"/>
        </w:rPr>
      </w:pPr>
      <w:r w:rsidRPr="00A1393E">
        <w:rPr>
          <w:sz w:val="22"/>
          <w:szCs w:val="22"/>
        </w:rPr>
        <w:t>14)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A1393E" w:rsidRPr="00A1393E" w:rsidRDefault="00A1393E" w:rsidP="00A1393E">
      <w:pPr>
        <w:jc w:val="both"/>
        <w:rPr>
          <w:sz w:val="22"/>
          <w:szCs w:val="22"/>
        </w:rPr>
      </w:pPr>
    </w:p>
    <w:p w:rsidR="00A1393E" w:rsidRPr="00A1393E" w:rsidRDefault="00A1393E" w:rsidP="00A1393E">
      <w:pPr>
        <w:jc w:val="both"/>
        <w:rPr>
          <w:sz w:val="22"/>
          <w:szCs w:val="22"/>
        </w:rPr>
      </w:pPr>
      <w:r w:rsidRPr="00A1393E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A1393E">
        <w:rPr>
          <w:sz w:val="22"/>
          <w:szCs w:val="22"/>
        </w:rPr>
        <w:t>Засвияжскому</w:t>
      </w:r>
      <w:proofErr w:type="spellEnd"/>
      <w:r w:rsidRPr="00A1393E">
        <w:rPr>
          <w:sz w:val="22"/>
          <w:szCs w:val="22"/>
        </w:rPr>
        <w:t xml:space="preserve"> району г. Ульяновска состоит </w:t>
      </w:r>
      <w:proofErr w:type="gramStart"/>
      <w:r w:rsidRPr="00A1393E">
        <w:rPr>
          <w:sz w:val="22"/>
          <w:szCs w:val="22"/>
        </w:rPr>
        <w:t>из</w:t>
      </w:r>
      <w:proofErr w:type="gramEnd"/>
      <w:r w:rsidRPr="00A1393E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515"/>
      </w:tblGrid>
      <w:tr w:rsidR="00A1393E" w:rsidRPr="00A1393E" w:rsidTr="00515A9D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5472</w:t>
            </w:r>
          </w:p>
        </w:tc>
      </w:tr>
      <w:tr w:rsidR="00A1393E" w:rsidRPr="00A1393E" w:rsidTr="00515A9D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1735</w:t>
            </w:r>
          </w:p>
        </w:tc>
      </w:tr>
      <w:tr w:rsidR="00A1393E" w:rsidRPr="00A1393E" w:rsidTr="00515A9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 xml:space="preserve">до 30% 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должностного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оклада</w:t>
            </w:r>
          </w:p>
        </w:tc>
      </w:tr>
      <w:tr w:rsidR="00A1393E" w:rsidRPr="00A1393E" w:rsidTr="00515A9D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90-120%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должностного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оклада</w:t>
            </w:r>
          </w:p>
        </w:tc>
      </w:tr>
      <w:tr w:rsidR="00A1393E" w:rsidRPr="00A1393E" w:rsidTr="00515A9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1393E" w:rsidRPr="00A1393E" w:rsidTr="00515A9D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1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Должностной оклад</w:t>
            </w:r>
          </w:p>
        </w:tc>
      </w:tr>
      <w:tr w:rsidR="00A1393E" w:rsidRPr="00A1393E" w:rsidTr="00515A9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rPr>
                <w:sz w:val="22"/>
                <w:szCs w:val="22"/>
              </w:rPr>
            </w:pPr>
            <w:r w:rsidRPr="00A1393E">
              <w:rPr>
                <w:sz w:val="22"/>
                <w:szCs w:val="22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 xml:space="preserve">3  месячных оклада </w:t>
            </w:r>
          </w:p>
          <w:p w:rsidR="00A1393E" w:rsidRPr="00A1393E" w:rsidRDefault="00A1393E" w:rsidP="00515A9D">
            <w:pPr>
              <w:jc w:val="center"/>
              <w:rPr>
                <w:sz w:val="24"/>
                <w:szCs w:val="24"/>
              </w:rPr>
            </w:pPr>
            <w:r w:rsidRPr="00A1393E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A1393E" w:rsidRPr="00A1393E" w:rsidRDefault="00A1393E" w:rsidP="00A139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A1393E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1393E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Кандидатам, претендующим на замещение вакантной должности, предоставляется </w:t>
      </w:r>
      <w:r w:rsidRPr="00A1393E">
        <w:rPr>
          <w:rFonts w:ascii="Times New Roman" w:hAnsi="Times New Roman" w:cs="Times New Roman"/>
          <w:sz w:val="22"/>
          <w:szCs w:val="22"/>
        </w:rPr>
        <w:lastRenderedPageBreak/>
        <w:t>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A1393E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A1393E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1393E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A1393E">
        <w:rPr>
          <w:rFonts w:ascii="Times New Roman" w:hAnsi="Times New Roman" w:cs="Times New Roman"/>
          <w:b/>
          <w:sz w:val="22"/>
          <w:szCs w:val="22"/>
        </w:rPr>
        <w:t>с 22 мая 2020 года по 11 июня 2020 года.</w:t>
      </w:r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1393E">
        <w:rPr>
          <w:rFonts w:ascii="Times New Roman" w:hAnsi="Times New Roman" w:cs="Times New Roman"/>
          <w:sz w:val="22"/>
          <w:szCs w:val="22"/>
        </w:rPr>
        <w:t>Документы предоставляются лично по адресу: 432045, г. Ульяновск,  ул. Промышленная, д.53а, каб.313, в рабочие дни  с  9.00 до 16.00, время обеда с 12.00-12.48; посредством направления по почте или в электронном виде на официальном сайте государственной информационной системы в области государственной службы в сети «Интернет» (</w:t>
      </w:r>
      <w:hyperlink r:id="rId5" w:history="1">
        <w:r w:rsidRPr="00A1393E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http://gossluzhba.qov.ru</w:t>
        </w:r>
      </w:hyperlink>
      <w:r w:rsidRPr="00A1393E">
        <w:rPr>
          <w:rFonts w:ascii="Times New Roman" w:hAnsi="Times New Roman" w:cs="Times New Roman"/>
          <w:sz w:val="22"/>
          <w:szCs w:val="22"/>
        </w:rPr>
        <w:t>).</w:t>
      </w:r>
      <w:proofErr w:type="gramEnd"/>
    </w:p>
    <w:p w:rsidR="00A1393E" w:rsidRPr="00A1393E" w:rsidRDefault="00A1393E" w:rsidP="00A139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393E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A1393E">
        <w:rPr>
          <w:rFonts w:ascii="Times New Roman" w:hAnsi="Times New Roman" w:cs="Times New Roman"/>
          <w:b/>
          <w:sz w:val="22"/>
          <w:szCs w:val="22"/>
        </w:rPr>
        <w:t>08 июля 2020 года</w:t>
      </w:r>
      <w:r w:rsidRPr="00A1393E">
        <w:rPr>
          <w:rFonts w:ascii="Times New Roman" w:hAnsi="Times New Roman" w:cs="Times New Roman"/>
          <w:sz w:val="22"/>
          <w:szCs w:val="22"/>
        </w:rPr>
        <w:t xml:space="preserve"> по адресу: 432045, </w:t>
      </w:r>
      <w:proofErr w:type="spellStart"/>
      <w:r w:rsidRPr="00A1393E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A1393E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A1393E">
        <w:rPr>
          <w:rFonts w:ascii="Times New Roman" w:hAnsi="Times New Roman" w:cs="Times New Roman"/>
          <w:sz w:val="22"/>
          <w:szCs w:val="22"/>
        </w:rPr>
        <w:t>льяновск</w:t>
      </w:r>
      <w:proofErr w:type="spellEnd"/>
      <w:r w:rsidRPr="00A1393E">
        <w:rPr>
          <w:rFonts w:ascii="Times New Roman" w:hAnsi="Times New Roman" w:cs="Times New Roman"/>
          <w:sz w:val="22"/>
          <w:szCs w:val="22"/>
        </w:rPr>
        <w:t xml:space="preserve">, ул. Промышленная, д.53а, ИФНС России по </w:t>
      </w:r>
      <w:proofErr w:type="spellStart"/>
      <w:r w:rsidRPr="00A1393E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A1393E">
        <w:rPr>
          <w:rFonts w:ascii="Times New Roman" w:hAnsi="Times New Roman" w:cs="Times New Roman"/>
          <w:sz w:val="22"/>
          <w:szCs w:val="22"/>
        </w:rPr>
        <w:t xml:space="preserve"> району </w:t>
      </w:r>
      <w:proofErr w:type="spellStart"/>
      <w:r w:rsidRPr="00A1393E">
        <w:rPr>
          <w:rFonts w:ascii="Times New Roman" w:hAnsi="Times New Roman" w:cs="Times New Roman"/>
          <w:sz w:val="22"/>
          <w:szCs w:val="22"/>
        </w:rPr>
        <w:t>г.Ульяновска</w:t>
      </w:r>
      <w:proofErr w:type="spellEnd"/>
      <w:r w:rsidRPr="00A1393E">
        <w:rPr>
          <w:rFonts w:ascii="Times New Roman" w:hAnsi="Times New Roman" w:cs="Times New Roman"/>
          <w:sz w:val="22"/>
          <w:szCs w:val="22"/>
        </w:rPr>
        <w:t xml:space="preserve">. Об изменениях в дате проведения конкурса будет сообщено на Интернет-сайте www.nalog.ru. </w:t>
      </w:r>
    </w:p>
    <w:p w:rsidR="0038373D" w:rsidRPr="00A1393E" w:rsidRDefault="00A1393E" w:rsidP="00A1393E">
      <w:r w:rsidRPr="00A1393E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38373D" w:rsidRPr="00A1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3E"/>
    <w:rsid w:val="0038373D"/>
    <w:rsid w:val="00A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13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1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5646</Words>
  <Characters>32184</Characters>
  <Application>Microsoft Office Word</Application>
  <DocSecurity>0</DocSecurity>
  <Lines>268</Lines>
  <Paragraphs>75</Paragraphs>
  <ScaleCrop>false</ScaleCrop>
  <Company/>
  <LinksUpToDate>false</LinksUpToDate>
  <CharactersWithSpaces>37755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2020-05-21T05:03:00Z</dcterms:created>
  <dcterms:modified xsi:type="dcterms:W3CDTF">2020-05-21T05:05:00Z</dcterms:modified>
</cp:coreProperties>
</file>