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746B3D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746B3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746B3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746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746B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746B3D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5236CA" w:rsidRPr="00746B3D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6B3D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74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746B3D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746B3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746B3D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746B3D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746B3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74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746B3D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746B3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74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746B3D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746B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746B3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746B3D" w:rsidRPr="00746B3D" w:rsidTr="007B642A">
        <w:tc>
          <w:tcPr>
            <w:tcW w:w="2522" w:type="dxa"/>
            <w:vAlign w:val="center"/>
          </w:tcPr>
          <w:p w:rsidR="003C0B84" w:rsidRPr="00746B3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746B3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746B3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746B3D" w:rsidTr="007B642A">
        <w:tc>
          <w:tcPr>
            <w:tcW w:w="2522" w:type="dxa"/>
          </w:tcPr>
          <w:p w:rsidR="00004837" w:rsidRPr="00746B3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746B3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746B3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746B3D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12C69" w:rsidRPr="00746B3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5</w:t>
            </w:r>
          </w:p>
        </w:tc>
        <w:tc>
          <w:tcPr>
            <w:tcW w:w="2409" w:type="dxa"/>
            <w:vAlign w:val="center"/>
          </w:tcPr>
          <w:p w:rsidR="00171B82" w:rsidRPr="00746B3D" w:rsidRDefault="006F2135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8244C" w:rsidRPr="00746B3D">
              <w:rPr>
                <w:rFonts w:ascii="Times New Roman" w:hAnsi="Times New Roman" w:cs="Times New Roman"/>
                <w:sz w:val="24"/>
                <w:szCs w:val="24"/>
              </w:rPr>
              <w:t>лавный г</w:t>
            </w:r>
            <w:r w:rsidR="00171B82" w:rsidRPr="00746B3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746B3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746B3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746B3D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284355" w:rsidRPr="00746B3D" w:rsidRDefault="00284355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A7F" w:rsidRPr="00746B3D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746B3D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746B3D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746B3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746B3D" w:rsidRPr="00746B3D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C" w:rsidRPr="00746B3D" w:rsidRDefault="0028244C" w:rsidP="0009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4C" w:rsidRPr="00746B3D" w:rsidRDefault="0028244C" w:rsidP="0028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3D" w:rsidRPr="00746B3D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746B3D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5637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3D" w:rsidRPr="00746B3D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746B3D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09313B" w:rsidRPr="00746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0% должностного</w:t>
            </w:r>
          </w:p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3D" w:rsidRPr="00746B3D" w:rsidTr="0009313B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B3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09313B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  <w:r w:rsidR="0028244C" w:rsidRPr="00746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  <w:r w:rsidR="0028244C"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3D" w:rsidRPr="00746B3D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746B3D" w:rsidRPr="00746B3D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28244C" w:rsidRPr="00746B3D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746B3D" w:rsidRPr="00746B3D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46B3D" w:rsidRPr="00746B3D" w:rsidTr="0009313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746B3D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746B3D" w:rsidRPr="00746B3D" w:rsidTr="0009313B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4C" w:rsidRPr="00746B3D" w:rsidRDefault="0028244C" w:rsidP="000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3D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8244C" w:rsidRPr="00746B3D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44C" w:rsidRPr="00746B3D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746B3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="00D52440" w:rsidRPr="00746B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52440" w:rsidRPr="00746B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746B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="00D52440" w:rsidRPr="00746B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746B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="00D52440" w:rsidRPr="00746B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746B3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746B3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746B3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6B3D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746B3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6B3D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6B3D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6B3D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746B3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746B3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746B3D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746B3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746B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746B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746B3D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746B3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746B3D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746B3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746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746B3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746B3D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746B3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746B3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746B3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46B3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746B3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746B3D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746B3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746B3D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746B3D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746B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746B3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746B3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746B3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746B3D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746B3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746B3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746B3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746B3D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746B3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личное заявление на имя представителя нанимателя;</w:t>
      </w:r>
    </w:p>
    <w:p w:rsidR="005E539A" w:rsidRPr="00746B3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746B3D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746B3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746B3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746B3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746B3D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746B3D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746B3D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746B3D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746B3D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746B3D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746B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746B3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746B3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746B3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746B3D">
        <w:rPr>
          <w:rFonts w:ascii="Times New Roman" w:hAnsi="Times New Roman" w:cs="Times New Roman"/>
          <w:sz w:val="24"/>
          <w:szCs w:val="24"/>
        </w:rPr>
        <w:t>, ЕСИА</w:t>
      </w:r>
      <w:r w:rsidRPr="00746B3D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746B3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746B3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B3D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746B3D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746B3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746B3D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746B3D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746B3D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746B3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746B3D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746B3D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6B3D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746B3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746B3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746B3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746B3D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746B3D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746B3D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746B3D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746B3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746B3D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746B3D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746B3D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</w:t>
      </w:r>
      <w:r w:rsidRPr="00746B3D">
        <w:rPr>
          <w:rFonts w:ascii="Times New Roman" w:hAnsi="Times New Roman" w:cs="Times New Roman"/>
          <w:sz w:val="24"/>
          <w:szCs w:val="24"/>
        </w:rPr>
        <w:lastRenderedPageBreak/>
        <w:t>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746B3D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746B3D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746B3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746B3D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746B3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746B3D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746B3D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746B3D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746B3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B3D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746B3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746B3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746B3D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746B3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746B3D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746B3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746B3D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746B3D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746B3D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B3D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746B3D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746B3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746B3D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746B3D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46B3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46B3D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746B3D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7843A6" w:rsidRPr="00746B3D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284355" w:rsidRPr="00746B3D">
        <w:rPr>
          <w:rFonts w:ascii="Times New Roman" w:hAnsi="Times New Roman" w:cs="Times New Roman"/>
          <w:sz w:val="24"/>
          <w:szCs w:val="24"/>
        </w:rPr>
        <w:t>18</w:t>
      </w:r>
      <w:r w:rsidR="007843A6" w:rsidRPr="00746B3D">
        <w:rPr>
          <w:rFonts w:ascii="Times New Roman" w:hAnsi="Times New Roman" w:cs="Times New Roman"/>
          <w:sz w:val="24"/>
          <w:szCs w:val="24"/>
        </w:rPr>
        <w:t xml:space="preserve"> </w:t>
      </w:r>
      <w:r w:rsidR="00D52440" w:rsidRPr="00746B3D">
        <w:rPr>
          <w:rFonts w:ascii="Times New Roman" w:hAnsi="Times New Roman" w:cs="Times New Roman"/>
          <w:sz w:val="24"/>
          <w:szCs w:val="24"/>
        </w:rPr>
        <w:t>февраля</w:t>
      </w:r>
      <w:r w:rsidR="007843A6" w:rsidRPr="00746B3D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746B3D">
        <w:rPr>
          <w:rFonts w:ascii="Times New Roman" w:hAnsi="Times New Roman" w:cs="Times New Roman"/>
          <w:sz w:val="24"/>
          <w:szCs w:val="24"/>
        </w:rPr>
        <w:t>2</w:t>
      </w:r>
      <w:r w:rsidR="00D52440" w:rsidRPr="00746B3D">
        <w:rPr>
          <w:rFonts w:ascii="Times New Roman" w:hAnsi="Times New Roman" w:cs="Times New Roman"/>
          <w:sz w:val="24"/>
          <w:szCs w:val="24"/>
        </w:rPr>
        <w:t>1</w:t>
      </w:r>
      <w:r w:rsidR="007843A6" w:rsidRPr="00746B3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84355" w:rsidRPr="00746B3D">
        <w:rPr>
          <w:rFonts w:ascii="Times New Roman" w:hAnsi="Times New Roman" w:cs="Times New Roman"/>
          <w:sz w:val="24"/>
          <w:szCs w:val="24"/>
        </w:rPr>
        <w:t>10</w:t>
      </w:r>
      <w:r w:rsidR="007843A6" w:rsidRPr="00746B3D">
        <w:rPr>
          <w:rFonts w:ascii="Times New Roman" w:hAnsi="Times New Roman" w:cs="Times New Roman"/>
          <w:sz w:val="24"/>
          <w:szCs w:val="24"/>
        </w:rPr>
        <w:t xml:space="preserve"> </w:t>
      </w:r>
      <w:r w:rsidR="0004614E" w:rsidRPr="00746B3D">
        <w:rPr>
          <w:rFonts w:ascii="Times New Roman" w:hAnsi="Times New Roman" w:cs="Times New Roman"/>
          <w:sz w:val="24"/>
          <w:szCs w:val="24"/>
        </w:rPr>
        <w:t>марта</w:t>
      </w:r>
      <w:r w:rsidR="007843A6" w:rsidRPr="00746B3D">
        <w:rPr>
          <w:rFonts w:ascii="Times New Roman" w:hAnsi="Times New Roman" w:cs="Times New Roman"/>
          <w:sz w:val="24"/>
          <w:szCs w:val="24"/>
        </w:rPr>
        <w:t xml:space="preserve"> 20</w:t>
      </w:r>
      <w:r w:rsidR="0004614E" w:rsidRPr="00746B3D">
        <w:rPr>
          <w:rFonts w:ascii="Times New Roman" w:hAnsi="Times New Roman" w:cs="Times New Roman"/>
          <w:sz w:val="24"/>
          <w:szCs w:val="24"/>
        </w:rPr>
        <w:t>21</w:t>
      </w:r>
      <w:r w:rsidR="007843A6" w:rsidRPr="00746B3D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746B3D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746B3D">
        <w:rPr>
          <w:rFonts w:ascii="Times New Roman" w:hAnsi="Times New Roman" w:cs="Times New Roman"/>
          <w:sz w:val="24"/>
          <w:szCs w:val="24"/>
        </w:rPr>
        <w:t>-</w:t>
      </w:r>
      <w:r w:rsidR="00CD1506" w:rsidRPr="00746B3D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746B3D">
        <w:rPr>
          <w:rFonts w:ascii="Times New Roman" w:hAnsi="Times New Roman" w:cs="Times New Roman"/>
          <w:sz w:val="24"/>
          <w:szCs w:val="24"/>
        </w:rPr>
        <w:t>четверг</w:t>
      </w:r>
      <w:r w:rsidR="00284355" w:rsidRPr="00746B3D">
        <w:rPr>
          <w:rFonts w:ascii="Times New Roman" w:hAnsi="Times New Roman" w:cs="Times New Roman"/>
          <w:sz w:val="24"/>
          <w:szCs w:val="24"/>
        </w:rPr>
        <w:t xml:space="preserve"> с 8 часов 00 минут до 17 часов 00</w:t>
      </w:r>
      <w:r w:rsidR="007843A6" w:rsidRPr="00746B3D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746B3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746B3D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746B3D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746B3D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746B3D">
        <w:rPr>
          <w:rFonts w:ascii="Times New Roman" w:hAnsi="Times New Roman" w:cs="Times New Roman"/>
          <w:sz w:val="24"/>
          <w:szCs w:val="24"/>
        </w:rPr>
        <w:t>, комн. № 104,  e-</w:t>
      </w:r>
      <w:proofErr w:type="spellStart"/>
      <w:r w:rsidRPr="00746B3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46B3D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D52440" w:rsidRPr="00746B3D">
          <w:rPr>
            <w:rStyle w:val="a3"/>
            <w:color w:val="auto"/>
          </w:rPr>
          <w:t>r7321@tax.gov.ru</w:t>
        </w:r>
      </w:hyperlink>
      <w:r w:rsidRPr="00746B3D">
        <w:rPr>
          <w:rFonts w:ascii="Times New Roman" w:hAnsi="Times New Roman" w:cs="Times New Roman"/>
          <w:sz w:val="24"/>
          <w:szCs w:val="24"/>
        </w:rPr>
        <w:t>.</w:t>
      </w:r>
    </w:p>
    <w:p w:rsidR="007843A6" w:rsidRPr="00746B3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284355" w:rsidRPr="00746B3D">
        <w:rPr>
          <w:rFonts w:ascii="Times New Roman" w:hAnsi="Times New Roman" w:cs="Times New Roman"/>
          <w:sz w:val="24"/>
          <w:szCs w:val="24"/>
        </w:rPr>
        <w:t>29</w:t>
      </w:r>
      <w:r w:rsidRPr="00746B3D">
        <w:rPr>
          <w:rFonts w:ascii="Times New Roman" w:hAnsi="Times New Roman" w:cs="Times New Roman"/>
          <w:sz w:val="24"/>
          <w:szCs w:val="24"/>
        </w:rPr>
        <w:t xml:space="preserve"> </w:t>
      </w:r>
      <w:r w:rsidR="0004614E" w:rsidRPr="00746B3D">
        <w:rPr>
          <w:rFonts w:ascii="Times New Roman" w:hAnsi="Times New Roman" w:cs="Times New Roman"/>
          <w:sz w:val="24"/>
          <w:szCs w:val="24"/>
        </w:rPr>
        <w:t>марта</w:t>
      </w:r>
      <w:r w:rsidRPr="00746B3D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746B3D">
        <w:rPr>
          <w:rFonts w:ascii="Times New Roman" w:hAnsi="Times New Roman" w:cs="Times New Roman"/>
          <w:sz w:val="24"/>
          <w:szCs w:val="24"/>
        </w:rPr>
        <w:t>2</w:t>
      </w:r>
      <w:r w:rsidR="00D52440" w:rsidRPr="00746B3D">
        <w:rPr>
          <w:rFonts w:ascii="Times New Roman" w:hAnsi="Times New Roman" w:cs="Times New Roman"/>
          <w:sz w:val="24"/>
          <w:szCs w:val="24"/>
        </w:rPr>
        <w:t>1</w:t>
      </w:r>
      <w:r w:rsidRPr="00746B3D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746B3D">
        <w:rPr>
          <w:rFonts w:ascii="Times New Roman" w:hAnsi="Times New Roman" w:cs="Times New Roman"/>
          <w:sz w:val="24"/>
          <w:szCs w:val="24"/>
        </w:rPr>
        <w:t>3</w:t>
      </w:r>
      <w:r w:rsidRPr="00746B3D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746B3D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B3D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746B3D" w:rsidSect="00D743FF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40" w:rsidRDefault="00D52440" w:rsidP="00D743FF">
      <w:r>
        <w:separator/>
      </w:r>
    </w:p>
  </w:endnote>
  <w:endnote w:type="continuationSeparator" w:id="0">
    <w:p w:rsidR="00D52440" w:rsidRDefault="00D52440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40" w:rsidRDefault="00D52440" w:rsidP="00D743FF">
      <w:r>
        <w:separator/>
      </w:r>
    </w:p>
  </w:footnote>
  <w:footnote w:type="continuationSeparator" w:id="0">
    <w:p w:rsidR="00D52440" w:rsidRDefault="00D52440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D52440" w:rsidRDefault="00D52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B3D">
          <w:rPr>
            <w:noProof/>
          </w:rPr>
          <w:t>5</w:t>
        </w:r>
        <w:r>
          <w:fldChar w:fldCharType="end"/>
        </w:r>
      </w:p>
    </w:sdtContent>
  </w:sdt>
  <w:p w:rsidR="00D52440" w:rsidRDefault="00D52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4614E"/>
    <w:rsid w:val="00073BC6"/>
    <w:rsid w:val="0008368E"/>
    <w:rsid w:val="00092AB7"/>
    <w:rsid w:val="0009313B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53F1D"/>
    <w:rsid w:val="00265881"/>
    <w:rsid w:val="002665EE"/>
    <w:rsid w:val="00271A7F"/>
    <w:rsid w:val="0028244C"/>
    <w:rsid w:val="0028314C"/>
    <w:rsid w:val="00283C53"/>
    <w:rsid w:val="00284355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B3D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52440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Relationship Id="rId14" Type="http://schemas.openxmlformats.org/officeDocument/2006/relationships/hyperlink" Target="mailto:r7321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38FD-A4C0-4757-BC29-F3BB74D2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7</cp:revision>
  <cp:lastPrinted>2021-02-17T08:06:00Z</cp:lastPrinted>
  <dcterms:created xsi:type="dcterms:W3CDTF">2021-02-17T05:17:00Z</dcterms:created>
  <dcterms:modified xsi:type="dcterms:W3CDTF">2021-02-17T12:40:00Z</dcterms:modified>
</cp:coreProperties>
</file>