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4A" w:rsidRPr="00CB024A" w:rsidRDefault="00CB024A" w:rsidP="00CB024A">
      <w:pPr>
        <w:jc w:val="center"/>
        <w:rPr>
          <w:b/>
          <w:sz w:val="28"/>
          <w:szCs w:val="28"/>
        </w:rPr>
      </w:pPr>
      <w:r w:rsidRPr="00CB024A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CB024A">
        <w:rPr>
          <w:b/>
          <w:sz w:val="28"/>
          <w:szCs w:val="28"/>
        </w:rPr>
        <w:t>Засвияжскому</w:t>
      </w:r>
      <w:proofErr w:type="spellEnd"/>
      <w:r w:rsidRPr="00CB024A">
        <w:rPr>
          <w:b/>
          <w:sz w:val="28"/>
          <w:szCs w:val="28"/>
        </w:rPr>
        <w:t xml:space="preserve"> району </w:t>
      </w:r>
      <w:proofErr w:type="spellStart"/>
      <w:r w:rsidRPr="00CB024A">
        <w:rPr>
          <w:b/>
          <w:sz w:val="28"/>
          <w:szCs w:val="28"/>
        </w:rPr>
        <w:t>г</w:t>
      </w:r>
      <w:proofErr w:type="gramStart"/>
      <w:r w:rsidRPr="00CB024A">
        <w:rPr>
          <w:b/>
          <w:sz w:val="28"/>
          <w:szCs w:val="28"/>
        </w:rPr>
        <w:t>.У</w:t>
      </w:r>
      <w:proofErr w:type="gramEnd"/>
      <w:r w:rsidRPr="00CB024A">
        <w:rPr>
          <w:b/>
          <w:sz w:val="28"/>
          <w:szCs w:val="28"/>
        </w:rPr>
        <w:t>льяновска</w:t>
      </w:r>
      <w:proofErr w:type="spellEnd"/>
      <w:r w:rsidRPr="00CB024A">
        <w:rPr>
          <w:b/>
          <w:sz w:val="28"/>
          <w:szCs w:val="28"/>
        </w:rPr>
        <w:t xml:space="preserve"> объявляет о приеме документов</w:t>
      </w:r>
    </w:p>
    <w:p w:rsidR="00CB024A" w:rsidRPr="00CB024A" w:rsidRDefault="00CB024A" w:rsidP="00CB024A">
      <w:pPr>
        <w:jc w:val="both"/>
        <w:rPr>
          <w:sz w:val="22"/>
          <w:szCs w:val="22"/>
        </w:rPr>
      </w:pPr>
    </w:p>
    <w:p w:rsidR="00CB024A" w:rsidRPr="00CB024A" w:rsidRDefault="00CB024A" w:rsidP="00CB024A">
      <w:pPr>
        <w:jc w:val="both"/>
        <w:rPr>
          <w:sz w:val="24"/>
          <w:szCs w:val="24"/>
        </w:rPr>
      </w:pPr>
      <w:r w:rsidRPr="00CB024A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  <w:r w:rsidRPr="00CB024A">
        <w:rPr>
          <w:b/>
          <w:sz w:val="24"/>
          <w:szCs w:val="24"/>
        </w:rPr>
        <w:t>государственного налогового инспектора отдела камеральных проверок №3.</w:t>
      </w:r>
    </w:p>
    <w:p w:rsidR="00CB024A" w:rsidRPr="00CB024A" w:rsidRDefault="00CB024A" w:rsidP="00CB024A">
      <w:pPr>
        <w:ind w:firstLine="720"/>
        <w:jc w:val="both"/>
        <w:rPr>
          <w:b/>
          <w:sz w:val="24"/>
          <w:szCs w:val="24"/>
        </w:rPr>
      </w:pPr>
      <w:r w:rsidRPr="00CB024A">
        <w:rPr>
          <w:sz w:val="24"/>
          <w:szCs w:val="24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№3.</w:t>
      </w:r>
    </w:p>
    <w:p w:rsidR="00CB024A" w:rsidRPr="00CB024A" w:rsidRDefault="00CB024A" w:rsidP="00CB024A">
      <w:pPr>
        <w:ind w:firstLine="720"/>
        <w:jc w:val="both"/>
        <w:rPr>
          <w:sz w:val="24"/>
          <w:szCs w:val="24"/>
        </w:rPr>
      </w:pPr>
      <w:r w:rsidRPr="00CB024A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>2.1. Наличие высшего образования.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 xml:space="preserve">2.2.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>2.3. Наличие профессиональных знаний: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>2.3.1. В сфере законодательства Российской Федерации: Федеральный закон от 29 июля 1998 г. № 135-ФЗ «Об оценочной деятельности в Российской Федерации» (в части определения кадастровой стоимости имущества);</w:t>
      </w:r>
      <w:r w:rsidRPr="00CB024A">
        <w:rPr>
          <w:rFonts w:eastAsia="Calibri"/>
          <w:snapToGrid/>
          <w:sz w:val="24"/>
          <w:szCs w:val="24"/>
          <w:lang w:eastAsia="en-US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 № 237-ФЗ «О государственной кадастровой оценке»;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</w:t>
      </w:r>
      <w:r w:rsidRPr="00CB024A">
        <w:rPr>
          <w:rFonts w:eastAsia="Calibri"/>
          <w:snapToGrid/>
          <w:sz w:val="24"/>
          <w:szCs w:val="24"/>
          <w:lang w:eastAsia="en-US"/>
        </w:rPr>
        <w:tab/>
        <w:t>Земельный кодекс Российской Федерации от 25 октября 2001 г. № 136-ФЗ (Глава X.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 xml:space="preserve"> Транспортный налог; Глава 31. Земельный налог; Глава 32.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Налог на имущество физических лиц);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</w:t>
      </w:r>
      <w:r w:rsidRPr="00CB024A">
        <w:rPr>
          <w:rFonts w:eastAsia="Calibri"/>
          <w:snapToGrid/>
          <w:sz w:val="24"/>
          <w:szCs w:val="24"/>
          <w:lang w:eastAsia="en-US"/>
        </w:rPr>
        <w:lastRenderedPageBreak/>
        <w:t xml:space="preserve">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 xml:space="preserve">2.3.2. Иные профессиональные знания: понятие и виды </w:t>
      </w:r>
      <w:proofErr w:type="spellStart"/>
      <w:r w:rsidRPr="00CB024A">
        <w:rPr>
          <w:rFonts w:eastAsia="Calibri"/>
          <w:snapToGrid/>
          <w:sz w:val="24"/>
          <w:szCs w:val="24"/>
          <w:lang w:eastAsia="en-US"/>
        </w:rPr>
        <w:t>налога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;п</w:t>
      </w:r>
      <w:proofErr w:type="gramEnd"/>
      <w:r w:rsidRPr="00CB024A">
        <w:rPr>
          <w:rFonts w:eastAsia="Calibri"/>
          <w:snapToGrid/>
          <w:sz w:val="24"/>
          <w:szCs w:val="24"/>
          <w:lang w:eastAsia="en-US"/>
        </w:rPr>
        <w:t>онятие</w:t>
      </w:r>
      <w:proofErr w:type="spellEnd"/>
      <w:r w:rsidRPr="00CB024A">
        <w:rPr>
          <w:rFonts w:eastAsia="Calibri"/>
          <w:snapToGrid/>
          <w:sz w:val="24"/>
          <w:szCs w:val="24"/>
          <w:lang w:eastAsia="en-US"/>
        </w:rPr>
        <w:t xml:space="preserve"> налоговый период, отчетный период; понятие налоговая ставка; порядок применения налоговых льгот; практика применения законодательства Российской Федерации о налогах и сборах в служебной деятельности; порядок исчисления уплаты налога на имущество, транспортного, земельного налога физических лиц.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 xml:space="preserve">2.4. . </w:t>
      </w:r>
      <w:proofErr w:type="gramStart"/>
      <w:r w:rsidRPr="00CB024A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CB024A" w:rsidRPr="00CB024A" w:rsidRDefault="00CB024A" w:rsidP="00CB024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>2.6. Наличие профессиональных умений: расчет налога на имущество, транспортного налога, земельного налога физических лиц.</w:t>
      </w:r>
    </w:p>
    <w:p w:rsidR="00CB024A" w:rsidRPr="00CB024A" w:rsidRDefault="00CB024A" w:rsidP="00CB024A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CB024A">
        <w:rPr>
          <w:rFonts w:eastAsia="Calibri"/>
          <w:snapToGrid/>
          <w:sz w:val="24"/>
          <w:szCs w:val="24"/>
          <w:lang w:eastAsia="en-US"/>
        </w:rPr>
        <w:t xml:space="preserve">            2.7.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CB024A" w:rsidRPr="00CB024A" w:rsidRDefault="00CB024A" w:rsidP="00CB024A">
      <w:pPr>
        <w:jc w:val="both"/>
        <w:rPr>
          <w:sz w:val="24"/>
          <w:szCs w:val="24"/>
        </w:rPr>
      </w:pPr>
      <w:r w:rsidRPr="00CB024A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CB024A">
        <w:rPr>
          <w:sz w:val="24"/>
          <w:szCs w:val="24"/>
        </w:rPr>
        <w:t>Засвияжскому</w:t>
      </w:r>
      <w:proofErr w:type="spellEnd"/>
      <w:r w:rsidRPr="00CB024A">
        <w:rPr>
          <w:sz w:val="24"/>
          <w:szCs w:val="24"/>
        </w:rPr>
        <w:t xml:space="preserve"> району г. Ульяновска состоит </w:t>
      </w:r>
      <w:proofErr w:type="gramStart"/>
      <w:r w:rsidRPr="00CB024A">
        <w:rPr>
          <w:sz w:val="24"/>
          <w:szCs w:val="24"/>
        </w:rPr>
        <w:t>из</w:t>
      </w:r>
      <w:proofErr w:type="gramEnd"/>
      <w:r w:rsidRPr="00CB024A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CB024A" w:rsidRPr="00CB024A" w:rsidTr="007D3D6A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4511</w:t>
            </w:r>
          </w:p>
        </w:tc>
      </w:tr>
      <w:tr w:rsidR="00CB024A" w:rsidRPr="00CB024A" w:rsidTr="007D3D6A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от 1319 до 1413</w:t>
            </w:r>
          </w:p>
        </w:tc>
      </w:tr>
      <w:tr w:rsidR="00CB024A" w:rsidRPr="00CB024A" w:rsidTr="007D3D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 xml:space="preserve">до 30% </w:t>
            </w: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должностного</w:t>
            </w: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оклада</w:t>
            </w:r>
          </w:p>
        </w:tc>
      </w:tr>
      <w:tr w:rsidR="00CB024A" w:rsidRPr="00CB024A" w:rsidTr="007D3D6A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60-90%</w:t>
            </w: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должностного</w:t>
            </w: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оклада</w:t>
            </w:r>
          </w:p>
        </w:tc>
      </w:tr>
      <w:tr w:rsidR="00CB024A" w:rsidRPr="00CB024A" w:rsidTr="007D3D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B024A" w:rsidRPr="00CB024A" w:rsidTr="007D3D6A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Ежемесячного  денежного</w:t>
            </w:r>
            <w:r w:rsidRPr="00CB024A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1</w:t>
            </w: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Должностной оклад</w:t>
            </w:r>
          </w:p>
        </w:tc>
      </w:tr>
      <w:tr w:rsidR="00CB024A" w:rsidRPr="00CB024A" w:rsidTr="007D3D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 xml:space="preserve">3 месячных оклада </w:t>
            </w:r>
          </w:p>
          <w:p w:rsidR="00CB024A" w:rsidRPr="00CB024A" w:rsidRDefault="00CB024A" w:rsidP="007D3D6A">
            <w:pPr>
              <w:jc w:val="center"/>
              <w:rPr>
                <w:sz w:val="24"/>
                <w:szCs w:val="24"/>
              </w:rPr>
            </w:pPr>
            <w:r w:rsidRPr="00CB024A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lastRenderedPageBreak/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CB024A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CB024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информационной системы (http://gossluzhba.qov.ru).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Гражданин (гражданский служащий) не допускается к участию в конкурсе в связи с </w:t>
      </w:r>
      <w:r w:rsidRPr="00CB024A">
        <w:rPr>
          <w:rFonts w:ascii="Times New Roman" w:hAnsi="Times New Roman" w:cs="Times New Roman"/>
          <w:sz w:val="24"/>
          <w:szCs w:val="24"/>
        </w:rPr>
        <w:lastRenderedPageBreak/>
        <w:t>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CB024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B024A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CB024A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CB024A">
        <w:rPr>
          <w:rFonts w:ascii="Times New Roman" w:hAnsi="Times New Roman" w:cs="Times New Roman"/>
          <w:b/>
          <w:sz w:val="24"/>
          <w:szCs w:val="24"/>
        </w:rPr>
        <w:t xml:space="preserve">с </w:t>
      </w:r>
      <w:bookmarkStart w:id="0" w:name="_GoBack"/>
      <w:bookmarkEnd w:id="0"/>
      <w:r w:rsidRPr="00CB024A">
        <w:rPr>
          <w:rFonts w:ascii="Times New Roman" w:hAnsi="Times New Roman" w:cs="Times New Roman"/>
          <w:b/>
          <w:sz w:val="24"/>
          <w:szCs w:val="24"/>
        </w:rPr>
        <w:t>9 сентября 2021 года по 29 сентября 2021 года.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ул. </w:t>
      </w:r>
      <w:proofErr w:type="gramStart"/>
      <w:r w:rsidRPr="00CB024A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CB024A">
        <w:rPr>
          <w:rFonts w:ascii="Times New Roman" w:hAnsi="Times New Roman" w:cs="Times New Roman"/>
          <w:sz w:val="24"/>
          <w:szCs w:val="24"/>
        </w:rPr>
        <w:t>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CB02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http://gossluzhba.qov.ru</w:t>
        </w:r>
      </w:hyperlink>
      <w:r w:rsidRPr="00CB024A">
        <w:rPr>
          <w:rFonts w:ascii="Times New Roman" w:hAnsi="Times New Roman" w:cs="Times New Roman"/>
          <w:sz w:val="24"/>
          <w:szCs w:val="24"/>
        </w:rPr>
        <w:t>).</w:t>
      </w:r>
    </w:p>
    <w:p w:rsidR="00CB024A" w:rsidRPr="00CB024A" w:rsidRDefault="00CB024A" w:rsidP="00CB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24A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CB024A">
        <w:rPr>
          <w:rFonts w:ascii="Times New Roman" w:hAnsi="Times New Roman" w:cs="Times New Roman"/>
          <w:b/>
          <w:sz w:val="24"/>
          <w:szCs w:val="24"/>
        </w:rPr>
        <w:t>27 октября 2021 года</w:t>
      </w:r>
      <w:r w:rsidRPr="00CB024A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CB02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B024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B024A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CB024A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CB024A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CB024A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CB024A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CB024A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CB024A" w:rsidRDefault="00CB024A" w:rsidP="00CB024A">
      <w:pPr>
        <w:rPr>
          <w:sz w:val="24"/>
          <w:szCs w:val="24"/>
        </w:rPr>
      </w:pPr>
      <w:r w:rsidRPr="00CB024A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</w:t>
      </w:r>
      <w:r w:rsidRPr="00CB024A">
        <w:rPr>
          <w:sz w:val="24"/>
          <w:szCs w:val="24"/>
        </w:rPr>
        <w:t>:</w:t>
      </w:r>
      <w:r w:rsidRPr="00CB024A">
        <w:rPr>
          <w:sz w:val="24"/>
          <w:szCs w:val="24"/>
        </w:rPr>
        <w:t xml:space="preserve">  http://gossluzhba.qov.ru</w:t>
      </w:r>
    </w:p>
    <w:sectPr w:rsidR="00A71B9D" w:rsidRPr="00CB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4A"/>
    <w:rsid w:val="00230E49"/>
    <w:rsid w:val="00A71B9D"/>
    <w:rsid w:val="00C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B02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B0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2168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2021-09-08T10:04:00Z</dcterms:created>
  <dcterms:modified xsi:type="dcterms:W3CDTF">2021-09-08T10:06:00Z</dcterms:modified>
</cp:coreProperties>
</file>