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9"/>
        <w:gridCol w:w="903"/>
        <w:gridCol w:w="2823"/>
        <w:gridCol w:w="902"/>
        <w:gridCol w:w="444"/>
        <w:gridCol w:w="2594"/>
        <w:gridCol w:w="229"/>
        <w:gridCol w:w="1920"/>
        <w:gridCol w:w="115"/>
        <w:gridCol w:w="444"/>
        <w:gridCol w:w="114"/>
      </w:tblGrid>
      <w:tr w:rsidR="007A493F">
        <w:trPr>
          <w:trHeight w:hRule="exact" w:val="115"/>
        </w:trPr>
        <w:tc>
          <w:tcPr>
            <w:tcW w:w="10717" w:type="dxa"/>
            <w:gridSpan w:val="11"/>
          </w:tcPr>
          <w:p w:rsidR="007A493F" w:rsidRDefault="007A493F"/>
        </w:tc>
      </w:tr>
      <w:tr w:rsidR="007A493F">
        <w:trPr>
          <w:trHeight w:hRule="exact" w:val="444"/>
        </w:trPr>
        <w:tc>
          <w:tcPr>
            <w:tcW w:w="1132" w:type="dxa"/>
            <w:gridSpan w:val="2"/>
          </w:tcPr>
          <w:p w:rsidR="007A493F" w:rsidRDefault="007A493F"/>
        </w:tc>
        <w:tc>
          <w:tcPr>
            <w:tcW w:w="9027" w:type="dxa"/>
            <w:gridSpan w:val="7"/>
            <w:shd w:val="clear" w:color="auto" w:fill="auto"/>
            <w:vAlign w:val="bottom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ОТЧЕТНОСТЬ ФЕДЕРАЛЬНОЙ НАЛОГОВОЙ СЛУЖБЫ</w:t>
            </w:r>
          </w:p>
        </w:tc>
        <w:tc>
          <w:tcPr>
            <w:tcW w:w="558" w:type="dxa"/>
            <w:gridSpan w:val="2"/>
          </w:tcPr>
          <w:p w:rsidR="007A493F" w:rsidRDefault="007A493F"/>
        </w:tc>
      </w:tr>
      <w:tr w:rsidR="007A493F">
        <w:trPr>
          <w:trHeight w:hRule="exact" w:val="458"/>
        </w:trPr>
        <w:tc>
          <w:tcPr>
            <w:tcW w:w="229" w:type="dxa"/>
          </w:tcPr>
          <w:p w:rsidR="007A493F" w:rsidRDefault="007A493F"/>
        </w:tc>
        <w:tc>
          <w:tcPr>
            <w:tcW w:w="10374" w:type="dxa"/>
            <w:gridSpan w:val="9"/>
            <w:tcBorders>
              <w:bottom w:val="single" w:sz="5" w:space="0" w:color="000000"/>
            </w:tcBorders>
          </w:tcPr>
          <w:p w:rsidR="007A493F" w:rsidRDefault="007A493F"/>
        </w:tc>
        <w:tc>
          <w:tcPr>
            <w:tcW w:w="114" w:type="dxa"/>
          </w:tcPr>
          <w:p w:rsidR="007A493F" w:rsidRDefault="007A493F"/>
        </w:tc>
      </w:tr>
      <w:tr w:rsidR="007A493F">
        <w:trPr>
          <w:trHeight w:hRule="exact" w:val="1920"/>
        </w:trPr>
        <w:tc>
          <w:tcPr>
            <w:tcW w:w="229" w:type="dxa"/>
            <w:tcBorders>
              <w:right w:val="single" w:sz="5" w:space="0" w:color="000000"/>
            </w:tcBorders>
          </w:tcPr>
          <w:p w:rsidR="007A493F" w:rsidRDefault="007A493F"/>
        </w:tc>
        <w:tc>
          <w:tcPr>
            <w:tcW w:w="10374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ОТЧЕТ</w:t>
            </w:r>
          </w:p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О НАЛОГОВОЙ БАЗЕ И СТРУКТУРЕ НАЧИСЛЕНИЙ ПО АКЦИЗАМ НА СПИРТ, АЛКОГОЛЬНУЮ, СПИРТОСОДЕРЖАЩУЮ ПРОДУКЦИЮ И ВИНОГРАД</w:t>
            </w:r>
          </w:p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за 2022 год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 w:rsidR="007A493F" w:rsidRDefault="007A493F"/>
        </w:tc>
      </w:tr>
      <w:tr w:rsidR="007A493F">
        <w:trPr>
          <w:trHeight w:hRule="exact" w:val="215"/>
        </w:trPr>
        <w:tc>
          <w:tcPr>
            <w:tcW w:w="229" w:type="dxa"/>
          </w:tcPr>
          <w:p w:rsidR="007A493F" w:rsidRDefault="007A493F"/>
        </w:tc>
        <w:tc>
          <w:tcPr>
            <w:tcW w:w="7666" w:type="dxa"/>
            <w:gridSpan w:val="5"/>
            <w:tcBorders>
              <w:top w:val="single" w:sz="5" w:space="0" w:color="000000"/>
              <w:bottom w:val="single" w:sz="5" w:space="0" w:color="000000"/>
            </w:tcBorders>
          </w:tcPr>
          <w:p w:rsidR="007A493F" w:rsidRDefault="007A493F"/>
        </w:tc>
        <w:tc>
          <w:tcPr>
            <w:tcW w:w="229" w:type="dxa"/>
            <w:tcBorders>
              <w:top w:val="single" w:sz="5" w:space="0" w:color="000000"/>
            </w:tcBorders>
          </w:tcPr>
          <w:p w:rsidR="007A493F" w:rsidRDefault="007A493F"/>
        </w:tc>
        <w:tc>
          <w:tcPr>
            <w:tcW w:w="2479" w:type="dxa"/>
            <w:gridSpan w:val="3"/>
            <w:tcBorders>
              <w:top w:val="single" w:sz="5" w:space="0" w:color="000000"/>
              <w:bottom w:val="single" w:sz="5" w:space="0" w:color="000000"/>
            </w:tcBorders>
          </w:tcPr>
          <w:p w:rsidR="007A493F" w:rsidRDefault="007A493F"/>
        </w:tc>
        <w:tc>
          <w:tcPr>
            <w:tcW w:w="114" w:type="dxa"/>
          </w:tcPr>
          <w:p w:rsidR="007A493F" w:rsidRDefault="007A493F"/>
        </w:tc>
      </w:tr>
      <w:tr w:rsidR="007A493F">
        <w:trPr>
          <w:trHeight w:hRule="exact" w:val="803"/>
        </w:trPr>
        <w:tc>
          <w:tcPr>
            <w:tcW w:w="229" w:type="dxa"/>
            <w:tcBorders>
              <w:right w:val="single" w:sz="5" w:space="0" w:color="000000"/>
            </w:tcBorders>
          </w:tcPr>
          <w:p w:rsidR="007A493F" w:rsidRDefault="007A493F"/>
        </w:tc>
        <w:tc>
          <w:tcPr>
            <w:tcW w:w="462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Представляется:</w:t>
            </w:r>
          </w:p>
        </w:tc>
        <w:tc>
          <w:tcPr>
            <w:tcW w:w="303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 xml:space="preserve">Сроки </w:t>
            </w:r>
          </w:p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представления</w:t>
            </w:r>
          </w:p>
        </w:tc>
        <w:tc>
          <w:tcPr>
            <w:tcW w:w="229" w:type="dxa"/>
            <w:tcBorders>
              <w:left w:val="single" w:sz="5" w:space="0" w:color="000000"/>
              <w:right w:val="single" w:sz="5" w:space="0" w:color="000000"/>
            </w:tcBorders>
          </w:tcPr>
          <w:p w:rsidR="007A493F" w:rsidRDefault="007A493F"/>
        </w:tc>
        <w:tc>
          <w:tcPr>
            <w:tcW w:w="19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Код формы</w:t>
            </w:r>
          </w:p>
        </w:tc>
        <w:tc>
          <w:tcPr>
            <w:tcW w:w="5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5AL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 w:rsidR="007A493F" w:rsidRDefault="007A493F"/>
        </w:tc>
      </w:tr>
      <w:tr w:rsidR="007A493F">
        <w:trPr>
          <w:trHeight w:hRule="exact" w:val="2865"/>
        </w:trPr>
        <w:tc>
          <w:tcPr>
            <w:tcW w:w="229" w:type="dxa"/>
            <w:tcBorders>
              <w:right w:val="single" w:sz="5" w:space="0" w:color="000000"/>
            </w:tcBorders>
          </w:tcPr>
          <w:p w:rsidR="007A493F" w:rsidRDefault="007A493F"/>
        </w:tc>
        <w:tc>
          <w:tcPr>
            <w:tcW w:w="4628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A493F" w:rsidRDefault="000973CD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Управлениями ФНС России по субъектам Российской Федерации - Федеральной налоговой службе</w:t>
            </w:r>
          </w:p>
          <w:p w:rsidR="007A493F" w:rsidRDefault="007A493F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</w:p>
          <w:p w:rsidR="007A493F" w:rsidRDefault="000973CD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 xml:space="preserve">Межрегиональными инспекциями ФНС России по крупнейшим налогоплательщикам – в Управления ФНС России по соответствующим субъектам Российской Федерации </w:t>
            </w:r>
          </w:p>
          <w:p w:rsidR="007A493F" w:rsidRDefault="007A493F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</w:p>
          <w:p w:rsidR="007A493F" w:rsidRDefault="000973CD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Межрайонными ин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спекциями ФНС России по крупнейшим налогоплательщикам – в межрегиональные инспекции ФНС России по крупнейшим налогоплательщикам</w:t>
            </w:r>
          </w:p>
          <w:p w:rsidR="007A493F" w:rsidRDefault="007A493F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</w:p>
          <w:p w:rsidR="007A493F" w:rsidRDefault="000973CD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Территориальными налоговыми органами ФНС России финансовым органам субъекта Российской Федерации и финансовым органам местных администраций</w:t>
            </w:r>
          </w:p>
        </w:tc>
        <w:tc>
          <w:tcPr>
            <w:tcW w:w="303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A493F" w:rsidRDefault="000973C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не позднее 27.02.2023</w:t>
            </w:r>
          </w:p>
          <w:p w:rsidR="007A493F" w:rsidRDefault="007A493F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  <w:p w:rsidR="007A493F" w:rsidRDefault="007A493F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  <w:p w:rsidR="007A493F" w:rsidRDefault="007A493F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  <w:p w:rsidR="007A493F" w:rsidRDefault="000973C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 3 рабочих дня ранее срока, установленного для УФНС России по субъектам Российской Федера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ции</w:t>
            </w:r>
          </w:p>
          <w:p w:rsidR="007A493F" w:rsidRDefault="007A493F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  <w:p w:rsidR="007A493F" w:rsidRDefault="007A493F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  <w:p w:rsidR="007A493F" w:rsidRDefault="000973C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на 5 рабочих дней ранее срока, установленного для УФНС России по субъектам Российской Федерации</w:t>
            </w:r>
          </w:p>
          <w:p w:rsidR="007A493F" w:rsidRDefault="007A493F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  <w:p w:rsidR="007A493F" w:rsidRDefault="007A493F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</w:p>
          <w:p w:rsidR="007A493F" w:rsidRDefault="000973C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не позднее 14.04.2023</w:t>
            </w:r>
          </w:p>
        </w:tc>
        <w:tc>
          <w:tcPr>
            <w:tcW w:w="229" w:type="dxa"/>
            <w:tcBorders>
              <w:left w:val="single" w:sz="5" w:space="0" w:color="000000"/>
              <w:right w:val="single" w:sz="5" w:space="0" w:color="000000"/>
            </w:tcBorders>
          </w:tcPr>
          <w:p w:rsidR="007A493F" w:rsidRDefault="007A493F"/>
        </w:tc>
        <w:tc>
          <w:tcPr>
            <w:tcW w:w="247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A493F" w:rsidRDefault="000973CD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Форма № 5-АЛ</w:t>
            </w:r>
          </w:p>
          <w:p w:rsidR="007A493F" w:rsidRDefault="000973CD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ab/>
            </w:r>
          </w:p>
          <w:p w:rsidR="007A493F" w:rsidRDefault="000973CD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Утверждена приказом ФНС России</w:t>
            </w:r>
          </w:p>
          <w:p w:rsidR="007A493F" w:rsidRDefault="000973CD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от 28.10.2022</w:t>
            </w:r>
          </w:p>
          <w:p w:rsidR="007A493F" w:rsidRDefault="000973CD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№ ЕД-7-1/997@</w:t>
            </w:r>
          </w:p>
          <w:p w:rsidR="007A493F" w:rsidRDefault="000973CD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ab/>
            </w:r>
          </w:p>
          <w:p w:rsidR="007A493F" w:rsidRDefault="000973CD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ab/>
            </w:r>
          </w:p>
          <w:p w:rsidR="007A493F" w:rsidRDefault="000973CD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ab/>
            </w:r>
          </w:p>
          <w:p w:rsidR="007A493F" w:rsidRDefault="000973CD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ab/>
            </w:r>
          </w:p>
          <w:p w:rsidR="007A493F" w:rsidRDefault="000973CD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ab/>
            </w:r>
          </w:p>
          <w:p w:rsidR="007A493F" w:rsidRDefault="000973CD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ab/>
            </w:r>
          </w:p>
          <w:p w:rsidR="007A493F" w:rsidRDefault="000973CD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ab/>
            </w:r>
          </w:p>
          <w:p w:rsidR="007A493F" w:rsidRDefault="000973CD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ab/>
            </w:r>
          </w:p>
          <w:p w:rsidR="007A493F" w:rsidRDefault="000973CD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ab/>
            </w:r>
          </w:p>
          <w:p w:rsidR="007A493F" w:rsidRDefault="000973CD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Годовая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 w:rsidR="007A493F" w:rsidRDefault="007A493F"/>
        </w:tc>
      </w:tr>
      <w:tr w:rsidR="007A493F">
        <w:trPr>
          <w:trHeight w:hRule="exact" w:val="2121"/>
        </w:trPr>
        <w:tc>
          <w:tcPr>
            <w:tcW w:w="229" w:type="dxa"/>
            <w:tcBorders>
              <w:right w:val="single" w:sz="5" w:space="0" w:color="000000"/>
            </w:tcBorders>
          </w:tcPr>
          <w:p w:rsidR="007A493F" w:rsidRDefault="007A493F"/>
        </w:tc>
        <w:tc>
          <w:tcPr>
            <w:tcW w:w="4628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A493F" w:rsidRDefault="007A493F"/>
        </w:tc>
        <w:tc>
          <w:tcPr>
            <w:tcW w:w="303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A493F" w:rsidRDefault="007A493F"/>
        </w:tc>
        <w:tc>
          <w:tcPr>
            <w:tcW w:w="229" w:type="dxa"/>
            <w:tcBorders>
              <w:left w:val="single" w:sz="5" w:space="0" w:color="000000"/>
              <w:right w:val="single" w:sz="5" w:space="0" w:color="000000"/>
            </w:tcBorders>
          </w:tcPr>
          <w:p w:rsidR="007A493F" w:rsidRDefault="007A493F"/>
        </w:tc>
        <w:tc>
          <w:tcPr>
            <w:tcW w:w="247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A493F" w:rsidRDefault="007A493F"/>
        </w:tc>
        <w:tc>
          <w:tcPr>
            <w:tcW w:w="114" w:type="dxa"/>
            <w:tcBorders>
              <w:left w:val="single" w:sz="5" w:space="0" w:color="000000"/>
            </w:tcBorders>
          </w:tcPr>
          <w:p w:rsidR="007A493F" w:rsidRDefault="007A493F"/>
        </w:tc>
      </w:tr>
      <w:tr w:rsidR="007A493F">
        <w:trPr>
          <w:trHeight w:hRule="exact" w:val="2120"/>
        </w:trPr>
        <w:tc>
          <w:tcPr>
            <w:tcW w:w="229" w:type="dxa"/>
            <w:tcBorders>
              <w:right w:val="single" w:sz="5" w:space="0" w:color="000000"/>
            </w:tcBorders>
          </w:tcPr>
          <w:p w:rsidR="007A493F" w:rsidRDefault="007A493F"/>
        </w:tc>
        <w:tc>
          <w:tcPr>
            <w:tcW w:w="4628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A493F" w:rsidRDefault="007A493F"/>
        </w:tc>
        <w:tc>
          <w:tcPr>
            <w:tcW w:w="303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A493F" w:rsidRDefault="007A493F"/>
        </w:tc>
        <w:tc>
          <w:tcPr>
            <w:tcW w:w="229" w:type="dxa"/>
            <w:tcBorders>
              <w:left w:val="single" w:sz="5" w:space="0" w:color="000000"/>
              <w:right w:val="single" w:sz="5" w:space="0" w:color="000000"/>
            </w:tcBorders>
          </w:tcPr>
          <w:p w:rsidR="007A493F" w:rsidRDefault="007A493F"/>
        </w:tc>
        <w:tc>
          <w:tcPr>
            <w:tcW w:w="247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A493F" w:rsidRDefault="007A493F"/>
        </w:tc>
        <w:tc>
          <w:tcPr>
            <w:tcW w:w="114" w:type="dxa"/>
            <w:tcBorders>
              <w:left w:val="single" w:sz="5" w:space="0" w:color="000000"/>
            </w:tcBorders>
          </w:tcPr>
          <w:p w:rsidR="007A493F" w:rsidRDefault="007A493F"/>
        </w:tc>
      </w:tr>
      <w:tr w:rsidR="007A493F">
        <w:trPr>
          <w:trHeight w:hRule="exact" w:val="115"/>
        </w:trPr>
        <w:tc>
          <w:tcPr>
            <w:tcW w:w="229" w:type="dxa"/>
          </w:tcPr>
          <w:p w:rsidR="007A493F" w:rsidRDefault="007A493F"/>
        </w:tc>
        <w:tc>
          <w:tcPr>
            <w:tcW w:w="7666" w:type="dxa"/>
            <w:gridSpan w:val="5"/>
            <w:tcBorders>
              <w:top w:val="single" w:sz="5" w:space="0" w:color="000000"/>
              <w:bottom w:val="single" w:sz="5" w:space="0" w:color="000000"/>
            </w:tcBorders>
          </w:tcPr>
          <w:p w:rsidR="007A493F" w:rsidRDefault="007A493F"/>
        </w:tc>
        <w:tc>
          <w:tcPr>
            <w:tcW w:w="229" w:type="dxa"/>
            <w:tcBorders>
              <w:bottom w:val="single" w:sz="5" w:space="0" w:color="000000"/>
            </w:tcBorders>
          </w:tcPr>
          <w:p w:rsidR="007A493F" w:rsidRDefault="007A493F"/>
        </w:tc>
        <w:tc>
          <w:tcPr>
            <w:tcW w:w="2479" w:type="dxa"/>
            <w:gridSpan w:val="3"/>
            <w:tcBorders>
              <w:top w:val="single" w:sz="5" w:space="0" w:color="000000"/>
              <w:bottom w:val="single" w:sz="5" w:space="0" w:color="000000"/>
            </w:tcBorders>
          </w:tcPr>
          <w:p w:rsidR="007A493F" w:rsidRDefault="007A493F"/>
        </w:tc>
        <w:tc>
          <w:tcPr>
            <w:tcW w:w="114" w:type="dxa"/>
          </w:tcPr>
          <w:p w:rsidR="007A493F" w:rsidRDefault="007A493F"/>
        </w:tc>
      </w:tr>
      <w:tr w:rsidR="007A493F">
        <w:trPr>
          <w:trHeight w:hRule="exact" w:val="559"/>
        </w:trPr>
        <w:tc>
          <w:tcPr>
            <w:tcW w:w="229" w:type="dxa"/>
            <w:tcBorders>
              <w:right w:val="single" w:sz="5" w:space="0" w:color="000000"/>
            </w:tcBorders>
          </w:tcPr>
          <w:p w:rsidR="007A493F" w:rsidRDefault="007A493F"/>
        </w:tc>
        <w:tc>
          <w:tcPr>
            <w:tcW w:w="372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A493F" w:rsidRDefault="007A493F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Код</w:t>
            </w:r>
          </w:p>
        </w:tc>
        <w:tc>
          <w:tcPr>
            <w:tcW w:w="530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Наименование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 w:rsidR="007A493F" w:rsidRDefault="007A493F"/>
        </w:tc>
      </w:tr>
      <w:tr w:rsidR="007A493F">
        <w:trPr>
          <w:trHeight w:hRule="exact" w:val="902"/>
        </w:trPr>
        <w:tc>
          <w:tcPr>
            <w:tcW w:w="229" w:type="dxa"/>
            <w:tcBorders>
              <w:right w:val="single" w:sz="5" w:space="0" w:color="000000"/>
            </w:tcBorders>
          </w:tcPr>
          <w:p w:rsidR="007A493F" w:rsidRDefault="007A493F"/>
        </w:tc>
        <w:tc>
          <w:tcPr>
            <w:tcW w:w="372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A493F" w:rsidRDefault="000973CD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Республика, край, область, автономное образование, город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A493F" w:rsidRDefault="000973CD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73</w:t>
            </w:r>
          </w:p>
        </w:tc>
        <w:tc>
          <w:tcPr>
            <w:tcW w:w="530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A493F" w:rsidRDefault="000973CD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Ульяновская область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 w:rsidR="007A493F" w:rsidRDefault="007A493F"/>
        </w:tc>
      </w:tr>
      <w:tr w:rsidR="007A493F">
        <w:trPr>
          <w:trHeight w:hRule="exact" w:val="903"/>
        </w:trPr>
        <w:tc>
          <w:tcPr>
            <w:tcW w:w="229" w:type="dxa"/>
            <w:tcBorders>
              <w:right w:val="single" w:sz="5" w:space="0" w:color="000000"/>
            </w:tcBorders>
          </w:tcPr>
          <w:p w:rsidR="007A493F" w:rsidRDefault="007A493F"/>
        </w:tc>
        <w:tc>
          <w:tcPr>
            <w:tcW w:w="372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A493F" w:rsidRDefault="000973CD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Налоговый орган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A493F" w:rsidRDefault="000973CD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7300</w:t>
            </w:r>
          </w:p>
        </w:tc>
        <w:tc>
          <w:tcPr>
            <w:tcW w:w="530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A493F" w:rsidRDefault="000973CD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УФНС России по Ульяновской области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 w:rsidR="007A493F" w:rsidRDefault="007A493F"/>
        </w:tc>
      </w:tr>
      <w:tr w:rsidR="007A493F">
        <w:trPr>
          <w:trHeight w:hRule="exact" w:val="1691"/>
        </w:trPr>
        <w:tc>
          <w:tcPr>
            <w:tcW w:w="229" w:type="dxa"/>
            <w:tcBorders>
              <w:right w:val="single" w:sz="5" w:space="0" w:color="000000"/>
            </w:tcBorders>
          </w:tcPr>
          <w:p w:rsidR="007A493F" w:rsidRDefault="007A493F"/>
        </w:tc>
        <w:tc>
          <w:tcPr>
            <w:tcW w:w="372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A493F" w:rsidRDefault="000973CD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Муниципальное образование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A493F" w:rsidRDefault="000973CD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73629151</w:t>
            </w:r>
          </w:p>
        </w:tc>
        <w:tc>
          <w:tcPr>
            <w:tcW w:w="530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7A493F" w:rsidRDefault="000973CD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t>Новоспасское городское поселение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 w:rsidR="007A493F" w:rsidRDefault="007A493F"/>
        </w:tc>
      </w:tr>
      <w:tr w:rsidR="007A493F">
        <w:trPr>
          <w:trHeight w:hRule="exact" w:val="114"/>
        </w:trPr>
        <w:tc>
          <w:tcPr>
            <w:tcW w:w="229" w:type="dxa"/>
          </w:tcPr>
          <w:p w:rsidR="007A493F" w:rsidRDefault="007A493F"/>
        </w:tc>
        <w:tc>
          <w:tcPr>
            <w:tcW w:w="10374" w:type="dxa"/>
            <w:gridSpan w:val="9"/>
            <w:tcBorders>
              <w:top w:val="single" w:sz="5" w:space="0" w:color="000000"/>
            </w:tcBorders>
          </w:tcPr>
          <w:p w:rsidR="007A493F" w:rsidRDefault="007A493F"/>
        </w:tc>
        <w:tc>
          <w:tcPr>
            <w:tcW w:w="114" w:type="dxa"/>
          </w:tcPr>
          <w:p w:rsidR="007A493F" w:rsidRDefault="007A493F"/>
        </w:tc>
      </w:tr>
      <w:tr w:rsidR="007A493F">
        <w:trPr>
          <w:trHeight w:hRule="exact" w:val="115"/>
        </w:trPr>
        <w:tc>
          <w:tcPr>
            <w:tcW w:w="229" w:type="dxa"/>
          </w:tcPr>
          <w:p w:rsidR="007A493F" w:rsidRDefault="007A493F"/>
        </w:tc>
        <w:tc>
          <w:tcPr>
            <w:tcW w:w="10374" w:type="dxa"/>
            <w:gridSpan w:val="9"/>
            <w:tcBorders>
              <w:bottom w:val="double" w:sz="5" w:space="0" w:color="000000"/>
            </w:tcBorders>
            <w:shd w:val="clear" w:color="auto" w:fill="auto"/>
            <w:vAlign w:val="bottom"/>
          </w:tcPr>
          <w:p w:rsidR="007A493F" w:rsidRDefault="007A493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</w:p>
        </w:tc>
        <w:tc>
          <w:tcPr>
            <w:tcW w:w="114" w:type="dxa"/>
          </w:tcPr>
          <w:p w:rsidR="007A493F" w:rsidRDefault="007A493F"/>
        </w:tc>
      </w:tr>
    </w:tbl>
    <w:p w:rsidR="007A493F" w:rsidRDefault="007A493F">
      <w:pPr>
        <w:sectPr w:rsidR="007A493F">
          <w:pgSz w:w="11906" w:h="16838"/>
          <w:pgMar w:top="567" w:right="567" w:bottom="517" w:left="567" w:header="567" w:footer="517" w:gutter="0"/>
          <w:cols w:space="720"/>
        </w:sectPr>
      </w:pPr>
    </w:p>
    <w:tbl>
      <w:tblPr>
        <w:tblW w:w="1563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9"/>
        <w:gridCol w:w="1017"/>
        <w:gridCol w:w="115"/>
        <w:gridCol w:w="1361"/>
        <w:gridCol w:w="100"/>
        <w:gridCol w:w="803"/>
        <w:gridCol w:w="1346"/>
        <w:gridCol w:w="459"/>
        <w:gridCol w:w="100"/>
        <w:gridCol w:w="573"/>
        <w:gridCol w:w="2364"/>
        <w:gridCol w:w="2264"/>
        <w:gridCol w:w="2479"/>
        <w:gridCol w:w="1769"/>
        <w:gridCol w:w="323"/>
      </w:tblGrid>
      <w:tr w:rsidR="007A493F" w:rsidTr="003C0D84">
        <w:trPr>
          <w:trHeight w:hRule="exact" w:val="444"/>
        </w:trPr>
        <w:tc>
          <w:tcPr>
            <w:tcW w:w="15632" w:type="dxa"/>
            <w:gridSpan w:val="15"/>
            <w:shd w:val="clear" w:color="auto" w:fill="auto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</w:rPr>
              <w:lastRenderedPageBreak/>
              <w:t>Акцизы на спирт, алкогольную, спиртосодержащую продукцию и виноград</w:t>
            </w:r>
          </w:p>
        </w:tc>
      </w:tr>
      <w:tr w:rsidR="007A493F" w:rsidTr="003C0D84">
        <w:trPr>
          <w:trHeight w:hRule="exact" w:val="229"/>
        </w:trPr>
        <w:tc>
          <w:tcPr>
            <w:tcW w:w="15632" w:type="dxa"/>
            <w:gridSpan w:val="15"/>
            <w:tcBorders>
              <w:bottom w:val="single" w:sz="5" w:space="0" w:color="696969"/>
            </w:tcBorders>
          </w:tcPr>
          <w:p w:rsidR="007A493F" w:rsidRDefault="007A493F"/>
        </w:tc>
      </w:tr>
      <w:tr w:rsidR="007A493F" w:rsidTr="003C0D84">
        <w:trPr>
          <w:trHeight w:hRule="exact" w:val="1018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Показатели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Код строки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Код вида продукции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Значение показателей (налоговая база)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Сумма акциза</w:t>
            </w:r>
          </w:p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(тыс.руб.)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Количество налогоплательщиков (шт.)</w:t>
            </w:r>
          </w:p>
        </w:tc>
      </w:tr>
      <w:tr w:rsidR="007A493F" w:rsidTr="003C0D84">
        <w:trPr>
          <w:trHeight w:hRule="exact" w:val="344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Б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В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1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2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3</w:t>
            </w:r>
          </w:p>
        </w:tc>
      </w:tr>
      <w:tr w:rsidR="007A493F" w:rsidTr="003C0D84">
        <w:trPr>
          <w:trHeight w:hRule="exact" w:val="558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Операции, подлежащие налогообложению акцизами (за исключением экспорта)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7A493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Х</w:t>
            </w:r>
          </w:p>
        </w:tc>
      </w:tr>
      <w:tr w:rsidR="007A493F" w:rsidTr="003C0D84">
        <w:trPr>
          <w:trHeight w:hRule="exact" w:val="788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этиловый спирт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1020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111, 121, 140, 150, 160, 161, 162, 163, 164, 165, 170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7A493F" w:rsidTr="003C0D84">
        <w:trPr>
          <w:trHeight w:hRule="exact" w:val="330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в том числе: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7A493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7A493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7A493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7A493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7A493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</w:tr>
      <w:tr w:rsidR="007A493F" w:rsidTr="003C0D84">
        <w:trPr>
          <w:trHeight w:hRule="exact" w:val="788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с кодом признака 0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1021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111, 121, 140, 150, 160, 161, 162, 163, 164, 165, 170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7A493F" w:rsidTr="003C0D84">
        <w:trPr>
          <w:trHeight w:hRule="exact" w:val="1003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-получение денатурированного этилового спирта организацией, имеющей свидетельство на производство неспиртосодержащей продукции (п.п. 20 п.1 стр. 182 НК) (литр)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1030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111, 121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7A493F" w:rsidTr="003C0D84">
        <w:trPr>
          <w:trHeight w:hRule="exact" w:val="788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получение этилового спирта организацией, имеющей свидетельство, предусмотренное подпунктами 2 - 5 пункта 1 статьи 179.2 (п.п..20.1 п. 1 стр. 182 НК)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1040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160, 170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7A493F" w:rsidTr="003C0D84">
        <w:trPr>
          <w:trHeight w:hRule="exact" w:val="559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алкогольная продукция с объемной долей этилового спирта свыше 9 процентов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1050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224,225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7A493F" w:rsidTr="003C0D84">
        <w:trPr>
          <w:trHeight w:hRule="exact" w:val="1003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алкогольная продукция с объемной долей этилового спирта этилового свыше 9 процентов (за исключением вин, игристых вин (шампанских)), производимая из подакцизного винограда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1060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226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7A493F" w:rsidTr="003C0D84">
        <w:trPr>
          <w:trHeight w:hRule="exact" w:val="1232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алкогольная продукция с объемной долей этилового спирта этилового свыше 9 процентов, производимая из подакцизного винограда (ликерное вино с защищенным географическим указанием, с защищенным наименованием места происхождения (специальное вино))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1070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227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7A493F" w:rsidTr="003C0D84">
        <w:trPr>
          <w:trHeight w:hRule="exact" w:val="559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алкогольная продукция с объемной долей этилового спирта до 9 процентов включительно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1080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231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7A493F" w:rsidTr="003C0D84">
        <w:trPr>
          <w:trHeight w:hRule="exact" w:val="344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сидр, пуаре, медовуха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1090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232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7A493F" w:rsidTr="003C0D84">
        <w:trPr>
          <w:trHeight w:hRule="exact" w:val="558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виноматериалы, (кроме крепленого вина наливом), кроме производимых из подакцизного винограда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1100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251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7A493F" w:rsidTr="003C0D84">
        <w:trPr>
          <w:trHeight w:hRule="exact" w:val="574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lastRenderedPageBreak/>
              <w:t>- виноматериалы (кроме крепленого вина наливом) из винограда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1110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252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7A493F" w:rsidTr="003C0D84">
        <w:trPr>
          <w:trHeight w:hRule="exact" w:val="558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виноградное сусло, кроме производимого из подакцизного винограда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1120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253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7A493F" w:rsidTr="003C0D84">
        <w:trPr>
          <w:trHeight w:hRule="exact" w:val="559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виноградное сусло, производимое из подакцизного винограда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1130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254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7A493F" w:rsidTr="003C0D84">
        <w:trPr>
          <w:trHeight w:hRule="exact" w:val="573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плодовое сусло</w:t>
            </w:r>
          </w:p>
          <w:p w:rsidR="007A493F" w:rsidRDefault="000973C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плодовые сброженные материалы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1140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255,256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7A493F" w:rsidTr="003C0D84">
        <w:trPr>
          <w:trHeight w:hRule="exact" w:val="559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игристые вина, кроме производимых из подакцизного винограда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1150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274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7A493F" w:rsidTr="003C0D84">
        <w:trPr>
          <w:trHeight w:hRule="exact" w:val="559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вина (за исключением крепленых (ликерных) вин), кроме производимых из подакцизного винограда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1160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276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7A493F" w:rsidTr="003C0D84">
        <w:trPr>
          <w:trHeight w:hRule="exact" w:val="573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игристые вина, включая российское шампанское, производимые из подакцизного винограда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1170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275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7A493F" w:rsidTr="003C0D84">
        <w:trPr>
          <w:trHeight w:hRule="exact" w:val="559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вина (за исключением крепленых (ликерных) вин), производимые из подакцизного винограда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1180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277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7A493F" w:rsidTr="003C0D84">
        <w:trPr>
          <w:trHeight w:hRule="exact" w:val="344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фруктовые вина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1190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287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7A493F" w:rsidTr="003C0D84">
        <w:trPr>
          <w:trHeight w:hRule="exact" w:val="1447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винные напитки, виноградосодержащие напитки, плодовые алкогольные напитки, изготавливаемые без добавления ректификованного этилового спирта, произведенного из пищевого сырья, и (или) спиртованных виноградного или иного плодового сусла, и (или) дистиллято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в, и (или) крепленого (ликерного) вина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1200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288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7A493F" w:rsidTr="003C0D84">
        <w:trPr>
          <w:trHeight w:hRule="exact" w:val="329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плодовая алкогольная продукция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1210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289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7A493F" w:rsidTr="003C0D84">
        <w:trPr>
          <w:trHeight w:hRule="exact" w:val="344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спиртосодержащая продукция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1220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290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7A493F" w:rsidTr="003C0D84">
        <w:trPr>
          <w:trHeight w:hRule="exact" w:val="330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виноград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1230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294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7A493F" w:rsidTr="003C0D84">
        <w:trPr>
          <w:trHeight w:hRule="exact" w:val="344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пиво (стр.1240= стр.1241+стр.1242+стр.1243)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1240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310, 320, 330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900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22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7A493F" w:rsidTr="003C0D84">
        <w:trPr>
          <w:trHeight w:hRule="exact" w:val="343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в том числе: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7A493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7A493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7A493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7A493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7A493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</w:tr>
      <w:tr w:rsidR="007A493F" w:rsidTr="003C0D84">
        <w:trPr>
          <w:trHeight w:hRule="exact" w:val="774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пиво с нормативным (стандартизированным) содержанием объемной доли этилового спирта до 0,5 процента включительно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1241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310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7A493F" w:rsidTr="003C0D84">
        <w:trPr>
          <w:trHeight w:hRule="exact" w:val="1017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пиво с нормативным (стандартизированным) содержанием объемной доли этилового спирта свыше 0,5 процента и до 8,6 процента включительно, напитки, изготавливаемые на основе пива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1242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320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900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22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</w:t>
            </w:r>
          </w:p>
        </w:tc>
      </w:tr>
      <w:tr w:rsidR="007A493F" w:rsidTr="003C0D84">
        <w:trPr>
          <w:trHeight w:hRule="exact" w:val="559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 xml:space="preserve">- пиво с нормативным (стандартизированным) содержанием объемной доли этилового спирта свыше 8,6 процента 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1243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330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7A493F" w:rsidTr="003C0D84">
        <w:trPr>
          <w:trHeight w:hRule="exact" w:val="330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Сумма акциза, подлежащая вычету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7A493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Х</w:t>
            </w:r>
          </w:p>
        </w:tc>
      </w:tr>
      <w:tr w:rsidR="007A493F" w:rsidTr="003C0D84">
        <w:trPr>
          <w:trHeight w:hRule="exact" w:val="788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lastRenderedPageBreak/>
              <w:t xml:space="preserve">- этиловый спирт 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1250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111, 121, 140, 150, 160, 161, 162, 163, 164, 165, 170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7A493F" w:rsidTr="003C0D84">
        <w:trPr>
          <w:trHeight w:hRule="exact" w:val="1003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 xml:space="preserve">- сумма акциза, начисленная при получении денатурированного этилового спирта организацией, имеющей свидетельство на производство неспиртосодержащей продукции, подлежащая вычету 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1260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111, 121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7A493F" w:rsidTr="003C0D84">
        <w:trPr>
          <w:trHeight w:hRule="exact" w:val="1003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 xml:space="preserve">- сумма акциза, начисленная при получении этилового спирта организацией, имеющей свидетельство, предусмотренное подпунктами 2 - 5 пункта 1 статьи 179.2, подлежащая вычету 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1270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111, 121, 160, 170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7A493F" w:rsidTr="003C0D84">
        <w:trPr>
          <w:trHeight w:hRule="exact" w:val="573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алкогольная продукция с объемной долей этилового сп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ирта свыше 9 процентов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1280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224,225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7A493F" w:rsidTr="003C0D84">
        <w:trPr>
          <w:trHeight w:hRule="exact" w:val="774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алкогольная продукция с объемной долей этилового спирта этилового свыше 9 процентов, производимая из подакцизного винограда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1290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226,227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7A493F" w:rsidTr="003C0D84">
        <w:trPr>
          <w:trHeight w:hRule="exact" w:val="573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алкогольная продукция с объемной долей этилового спирта до 9 процентов включительно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1300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231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7A493F" w:rsidTr="003C0D84">
        <w:trPr>
          <w:trHeight w:hRule="exact" w:val="329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сидр, пуаре, медовуха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1310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232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7A493F" w:rsidTr="003C0D84">
        <w:trPr>
          <w:trHeight w:hRule="exact" w:val="573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виноматериалы, (кроме крепленого вина наливом), кроме производимых из подакцизного винограда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1320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251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7A493F" w:rsidTr="003C0D84">
        <w:trPr>
          <w:trHeight w:hRule="exact" w:val="559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виноматериалы (кроме крепленого вина наливом) из винограда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1330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252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7A493F" w:rsidTr="003C0D84">
        <w:trPr>
          <w:trHeight w:hRule="exact" w:val="573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виноградное сусло, кроме производимого из подакцизного винограда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1340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253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7A493F" w:rsidTr="003C0D84">
        <w:trPr>
          <w:trHeight w:hRule="exact" w:val="559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виноградное сусло, производимое из подакцизного винограда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1350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254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7A493F" w:rsidTr="003C0D84">
        <w:trPr>
          <w:trHeight w:hRule="exact" w:val="559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- плодовое сусло</w:t>
            </w:r>
          </w:p>
          <w:p w:rsidR="007A493F" w:rsidRDefault="000973C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плодовые сброженные материалы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1360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255,256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7A493F" w:rsidTr="003C0D84">
        <w:trPr>
          <w:trHeight w:hRule="exact" w:val="573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игристые вина, включая российское шампанское,  кроме производимых из подакцизного винограда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1370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274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7A493F" w:rsidTr="003C0D84">
        <w:trPr>
          <w:trHeight w:hRule="exact" w:val="559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вина (за исключением крепленых (ликерных) вин), кроме производимых из подакцизного винограда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1380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276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7A493F" w:rsidTr="003C0D84">
        <w:trPr>
          <w:trHeight w:hRule="exact" w:val="559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игристые вина, включая российское шампанское, производимые из подакцизного винограда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1390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275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7A493F" w:rsidTr="003C0D84">
        <w:trPr>
          <w:trHeight w:hRule="exact" w:val="573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вина (за исключением крепленых (ликерных) вин), производимые из подакцизного винограда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1400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277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7A493F" w:rsidTr="003C0D84">
        <w:trPr>
          <w:trHeight w:hRule="exact" w:val="329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фруктовые вина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1410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287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7A493F" w:rsidTr="003C0D84">
        <w:trPr>
          <w:trHeight w:hRule="exact" w:val="1447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lastRenderedPageBreak/>
              <w:t>- винные напитки, виноградосодержащие напитки, плодовые алкогольные напитки, изготавливаемые без добавления ректификованного этилового спирта, произведенного из пищевого сырья, и (или) спиртованных виноградного или иного плодового сусла, и (или) дистиллято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в, и (или) крепленого (ликерного) вина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1420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288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7A493F" w:rsidTr="003C0D84">
        <w:trPr>
          <w:trHeight w:hRule="exact" w:val="344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плодовая алкогольная продукция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1430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289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7A493F" w:rsidTr="003C0D84">
        <w:trPr>
          <w:trHeight w:hRule="exact" w:val="330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спиртосодержащая продукция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1440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290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7A493F" w:rsidTr="003C0D84">
        <w:trPr>
          <w:trHeight w:hRule="exact" w:val="344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пиво (стр.1460=стр.1461+стр.1462)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1460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320, 330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7A493F" w:rsidTr="003C0D84">
        <w:trPr>
          <w:trHeight w:hRule="exact" w:val="343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в том числе: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7A493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7A493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7A493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7A493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7A493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</w:tr>
      <w:tr w:rsidR="007A493F" w:rsidTr="003C0D84">
        <w:trPr>
          <w:trHeight w:hRule="exact" w:val="1003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пиво с нормативным (стандартизированным) содержанием объемной доли этилового спирта свыше 0,5 процента и до 8,6 процента включительно, напитки, изготавливаемые на основе пива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1461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320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7A493F" w:rsidTr="003C0D84">
        <w:trPr>
          <w:trHeight w:hRule="exact" w:val="559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 xml:space="preserve">- пиво с нормативным (стандартизированным) содержанием объемной доли этилового спирта свыше 8,6 процента 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1462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330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7A493F" w:rsidTr="003C0D84">
        <w:trPr>
          <w:trHeight w:hRule="exact" w:val="1892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 xml:space="preserve">Реализация подакцизных товаров, помещенных под таможенную процедуру экспорта, за пределы территории Российской Федерации при отсутствии банковской гарантии (договора поручительства), и реализация подакцизных товаров на территорию государств - членов ЕАЭС,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по которой в установленный срок не представлены документы, подтверждающие факт экспорта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7A493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0"/>
              </w:rPr>
              <w:t>Х</w:t>
            </w:r>
          </w:p>
        </w:tc>
      </w:tr>
      <w:tr w:rsidR="007A493F" w:rsidTr="003C0D84">
        <w:trPr>
          <w:trHeight w:hRule="exact" w:val="1662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Реализация подакцизных товаров, помещенных под таможенную процедуру экспорта, за пределы территории Российской Федерации при отсутствии банковской гарантии (договора поручительства), и реализация подакцизных товаров на территорию государств - членов ЕАЭС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, по которой в установленный срок не представлены документы, подтверждающие факт экспорта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1470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111, 121, 140, 150, 160, 161, 162, 163, 164 165, 170, 224, 225, 226, 227, 231, 232, 251, 252, 253, 254, 255, 256, 274, 275, 276, 277, 287, 288, 289, 290, 320, 33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7A493F" w:rsidTr="003C0D84">
        <w:trPr>
          <w:trHeight w:hRule="exact" w:val="1662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- Сумма акциза, предъявленная к возмещению, по подакцизным товарам, факт экспорта которых (в том числе в государства – члены ЕАЭС) документально подтвержден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1480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111, 121, 140, 150, 160, 161, 162, 163, 164 165, 170, 224, 225, 226,227, 231, 232, 251, 252, 253, 254, 255, 256, 274, 275, 276, 277, 287, 288, 289, 290, 320, 330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7A493F" w:rsidTr="003C0D84">
        <w:trPr>
          <w:trHeight w:hRule="exact" w:val="1662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lastRenderedPageBreak/>
              <w:t>Реализация подакцизных товаров, помещенных под таможенную процедуру экспорта, за предел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ы территории Российской Федерации, за исключением в страны - члены ЕАЭС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1490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111, 121, 140, 150, 160, 161, 162, 163, 164, 165, 170, 224, 225, 226, 227, 231, 232, 251, 252, 253, 254, 255, 256, 274, 275, 276, 277, 287, 288, 289, 290, 320, 330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7A493F" w:rsidTr="003C0D84">
        <w:trPr>
          <w:trHeight w:hRule="exact" w:val="1662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Реализация подакцизных товаров, помещенных под таможенную процедуру экспорта, в страны - члены ЕАЭС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1500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111, 121, 140, 150, 160, 161, 162, 163, 164, 165, 170, 224, 225, 226, 227, 231, 232, 251, 252, 253, 254, 255, 256, 274, 275, 276, 277, 287, 288, 289, 2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90, 320, 330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7A493F" w:rsidTr="003C0D84">
        <w:trPr>
          <w:trHeight w:hRule="exact" w:val="788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Общая сумма авансового платежа акциза по алкогольной и (или) подакцизной спиртосодержащей продукции, исчисленная к уплате в бюджет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1510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224, 225, 226, 227, 231, 290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7A493F" w:rsidTr="003C0D84">
        <w:trPr>
          <w:trHeight w:hRule="exact" w:val="1003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Общая сумма авансового платежа акциза по алкогольной и (или) подакцизной спиртосодержащей продукции, освобождение от уплаты которой предоставляется при представлении банковской гарантии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1520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224, 225, 226, 227, 231, 290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</w:tr>
      <w:tr w:rsidR="007A493F" w:rsidTr="003C0D84">
        <w:trPr>
          <w:trHeight w:hRule="exact" w:val="559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Сумма авансового платежа акциза, уплаченная производителем и подлежащая вычету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1530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224, 225, 226, 227, 231, 290</w:t>
            </w: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0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Х</w:t>
            </w:r>
          </w:p>
        </w:tc>
      </w:tr>
      <w:tr w:rsidR="007A493F" w:rsidTr="003C0D84">
        <w:trPr>
          <w:trHeight w:hRule="exact" w:val="343"/>
        </w:trPr>
        <w:tc>
          <w:tcPr>
            <w:tcW w:w="5301" w:type="dxa"/>
            <w:gridSpan w:val="7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Контрольная сумма (стр.1540=сумма строк 1020-1530)</w:t>
            </w:r>
          </w:p>
        </w:tc>
        <w:tc>
          <w:tcPr>
            <w:tcW w:w="1132" w:type="dxa"/>
            <w:gridSpan w:val="3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1540</w:t>
            </w:r>
          </w:p>
        </w:tc>
        <w:tc>
          <w:tcPr>
            <w:tcW w:w="23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7A493F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</w:p>
        </w:tc>
        <w:tc>
          <w:tcPr>
            <w:tcW w:w="2264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1 800</w:t>
            </w:r>
          </w:p>
        </w:tc>
        <w:tc>
          <w:tcPr>
            <w:tcW w:w="2479" w:type="dxa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44</w:t>
            </w:r>
          </w:p>
        </w:tc>
        <w:tc>
          <w:tcPr>
            <w:tcW w:w="2092" w:type="dxa"/>
            <w:gridSpan w:val="2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  <w:tcMar>
              <w:top w:w="43" w:type="dxa"/>
              <w:left w:w="43" w:type="dxa"/>
              <w:right w:w="43" w:type="dxa"/>
            </w:tcMar>
            <w:vAlign w:val="center"/>
          </w:tcPr>
          <w:p w:rsidR="007A493F" w:rsidRDefault="000973C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</w:rPr>
              <w:t>1</w:t>
            </w:r>
          </w:p>
        </w:tc>
      </w:tr>
      <w:tr w:rsidR="003C0D84" w:rsidRPr="00DA75E3" w:rsidTr="003C0D84">
        <w:trPr>
          <w:gridAfter w:val="1"/>
          <w:wAfter w:w="323" w:type="dxa"/>
          <w:trHeight w:hRule="exact" w:val="606"/>
        </w:trPr>
        <w:tc>
          <w:tcPr>
            <w:tcW w:w="559" w:type="dxa"/>
            <w:vAlign w:val="bottom"/>
          </w:tcPr>
          <w:p w:rsidR="003C0D84" w:rsidRDefault="003C0D84" w:rsidP="00BF1083">
            <w:pPr>
              <w:spacing w:line="276" w:lineRule="auto"/>
              <w:rPr>
                <w:rFonts w:cs="Times New Roman"/>
                <w:sz w:val="22"/>
              </w:rPr>
            </w:pPr>
          </w:p>
        </w:tc>
        <w:tc>
          <w:tcPr>
            <w:tcW w:w="1017" w:type="dxa"/>
            <w:shd w:val="clear" w:color="auto" w:fill="FFFFFF"/>
            <w:tcMar>
              <w:top w:w="43" w:type="dxa"/>
              <w:left w:w="43" w:type="dxa"/>
              <w:right w:w="43" w:type="dxa"/>
            </w:tcMar>
            <w:vAlign w:val="bottom"/>
          </w:tcPr>
          <w:p w:rsidR="003C0D84" w:rsidRDefault="003C0D84" w:rsidP="00BF108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 xml:space="preserve">  27  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15" w:type="dxa"/>
            <w:vAlign w:val="bottom"/>
          </w:tcPr>
          <w:p w:rsidR="003C0D84" w:rsidRDefault="003C0D84" w:rsidP="00BF1083">
            <w:pPr>
              <w:spacing w:line="276" w:lineRule="auto"/>
              <w:rPr>
                <w:rFonts w:cs="Times New Roman"/>
                <w:sz w:val="22"/>
              </w:rPr>
            </w:pPr>
          </w:p>
        </w:tc>
        <w:tc>
          <w:tcPr>
            <w:tcW w:w="1361" w:type="dxa"/>
            <w:tcBorders>
              <w:bottom w:val="single" w:sz="5" w:space="0" w:color="000000"/>
            </w:tcBorders>
            <w:shd w:val="clear" w:color="auto" w:fill="FFFFFF"/>
            <w:tcMar>
              <w:top w:w="43" w:type="dxa"/>
              <w:left w:w="43" w:type="dxa"/>
              <w:right w:w="43" w:type="dxa"/>
            </w:tcMar>
            <w:vAlign w:val="bottom"/>
          </w:tcPr>
          <w:p w:rsidR="003C0D84" w:rsidRDefault="003C0D84" w:rsidP="00BF108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февраля</w:t>
            </w:r>
          </w:p>
        </w:tc>
        <w:tc>
          <w:tcPr>
            <w:tcW w:w="100" w:type="dxa"/>
            <w:vAlign w:val="bottom"/>
          </w:tcPr>
          <w:p w:rsidR="003C0D84" w:rsidRDefault="003C0D84" w:rsidP="00BF1083">
            <w:pPr>
              <w:spacing w:line="276" w:lineRule="auto"/>
              <w:rPr>
                <w:rFonts w:cs="Times New Roman"/>
                <w:sz w:val="22"/>
              </w:rPr>
            </w:pPr>
          </w:p>
        </w:tc>
        <w:tc>
          <w:tcPr>
            <w:tcW w:w="803" w:type="dxa"/>
            <w:shd w:val="clear" w:color="auto" w:fill="FFFFFF"/>
            <w:tcMar>
              <w:top w:w="43" w:type="dxa"/>
              <w:left w:w="43" w:type="dxa"/>
              <w:right w:w="43" w:type="dxa"/>
            </w:tcMar>
            <w:vAlign w:val="bottom"/>
          </w:tcPr>
          <w:p w:rsidR="003C0D84" w:rsidRDefault="003C0D84" w:rsidP="00BF1083">
            <w:pPr>
              <w:spacing w:line="276" w:lineRule="auto"/>
              <w:ind w:left="13" w:hanging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2023 г.</w:t>
            </w:r>
          </w:p>
        </w:tc>
        <w:tc>
          <w:tcPr>
            <w:tcW w:w="1905" w:type="dxa"/>
            <w:gridSpan w:val="3"/>
            <w:vAlign w:val="bottom"/>
          </w:tcPr>
          <w:p w:rsidR="003C0D84" w:rsidRDefault="003C0D84" w:rsidP="00BF1083">
            <w:pPr>
              <w:spacing w:line="276" w:lineRule="auto"/>
              <w:rPr>
                <w:rFonts w:cs="Times New Roman"/>
                <w:sz w:val="22"/>
              </w:rPr>
            </w:pPr>
          </w:p>
        </w:tc>
        <w:tc>
          <w:tcPr>
            <w:tcW w:w="9449" w:type="dxa"/>
            <w:gridSpan w:val="5"/>
            <w:shd w:val="clear" w:color="auto" w:fill="FFFFFF"/>
            <w:tcMar>
              <w:top w:w="43" w:type="dxa"/>
              <w:left w:w="43" w:type="dxa"/>
              <w:right w:w="43" w:type="dxa"/>
            </w:tcMar>
            <w:vAlign w:val="bottom"/>
          </w:tcPr>
          <w:p w:rsidR="003C0D84" w:rsidRPr="00DA75E3" w:rsidRDefault="003C0D84" w:rsidP="00BF1083">
            <w:pPr>
              <w:spacing w:line="276" w:lineRule="auto"/>
              <w:jc w:val="center"/>
              <w:rPr>
                <w:rFonts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Руководитель УФНС России по Ульяновской области</w:t>
            </w:r>
          </w:p>
        </w:tc>
      </w:tr>
      <w:tr w:rsidR="003C0D84" w:rsidRPr="00DA75E3" w:rsidTr="003C0D84">
        <w:trPr>
          <w:gridAfter w:val="1"/>
          <w:wAfter w:w="323" w:type="dxa"/>
          <w:trHeight w:hRule="exact" w:val="330"/>
        </w:trPr>
        <w:tc>
          <w:tcPr>
            <w:tcW w:w="1691" w:type="dxa"/>
            <w:gridSpan w:val="3"/>
            <w:vAlign w:val="bottom"/>
          </w:tcPr>
          <w:p w:rsidR="003C0D84" w:rsidRDefault="003C0D84" w:rsidP="00BF1083">
            <w:pPr>
              <w:spacing w:line="276" w:lineRule="auto"/>
              <w:rPr>
                <w:rFonts w:cs="Times New Roman"/>
                <w:sz w:val="22"/>
              </w:rPr>
            </w:pPr>
          </w:p>
        </w:tc>
        <w:tc>
          <w:tcPr>
            <w:tcW w:w="1361" w:type="dxa"/>
            <w:tcBorders>
              <w:top w:val="single" w:sz="5" w:space="0" w:color="000000"/>
            </w:tcBorders>
            <w:vAlign w:val="bottom"/>
          </w:tcPr>
          <w:p w:rsidR="003C0D84" w:rsidRDefault="003C0D84" w:rsidP="00BF1083">
            <w:pPr>
              <w:spacing w:line="276" w:lineRule="auto"/>
              <w:rPr>
                <w:rFonts w:cs="Times New Roman"/>
                <w:sz w:val="22"/>
              </w:rPr>
            </w:pPr>
          </w:p>
        </w:tc>
        <w:tc>
          <w:tcPr>
            <w:tcW w:w="12257" w:type="dxa"/>
            <w:gridSpan w:val="10"/>
            <w:vAlign w:val="bottom"/>
          </w:tcPr>
          <w:p w:rsidR="003C0D84" w:rsidRPr="00DA75E3" w:rsidRDefault="003C0D84" w:rsidP="00BF1083">
            <w:pPr>
              <w:spacing w:line="276" w:lineRule="auto"/>
              <w:rPr>
                <w:rFonts w:cs="Times New Roman"/>
                <w:sz w:val="22"/>
              </w:rPr>
            </w:pPr>
          </w:p>
        </w:tc>
      </w:tr>
      <w:tr w:rsidR="003C0D84" w:rsidRPr="00DA75E3" w:rsidTr="003C0D84">
        <w:trPr>
          <w:gridAfter w:val="1"/>
          <w:wAfter w:w="323" w:type="dxa"/>
          <w:trHeight w:hRule="exact" w:val="343"/>
        </w:trPr>
        <w:tc>
          <w:tcPr>
            <w:tcW w:w="5760" w:type="dxa"/>
            <w:gridSpan w:val="8"/>
            <w:tcBorders>
              <w:bottom w:val="single" w:sz="5" w:space="0" w:color="000000"/>
            </w:tcBorders>
            <w:shd w:val="clear" w:color="auto" w:fill="FFFFFF"/>
            <w:tcMar>
              <w:top w:w="43" w:type="dxa"/>
              <w:left w:w="43" w:type="dxa"/>
              <w:right w:w="43" w:type="dxa"/>
            </w:tcMar>
            <w:vAlign w:val="center"/>
          </w:tcPr>
          <w:p w:rsidR="003C0D84" w:rsidRDefault="003C0D84" w:rsidP="00BF1083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Урандайкина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О.В., 8 (8422)67-61-98, (73)26-98</w:t>
            </w:r>
          </w:p>
        </w:tc>
        <w:tc>
          <w:tcPr>
            <w:tcW w:w="100" w:type="dxa"/>
            <w:vAlign w:val="bottom"/>
          </w:tcPr>
          <w:p w:rsidR="003C0D84" w:rsidRDefault="003C0D84" w:rsidP="00BF1083">
            <w:pPr>
              <w:spacing w:line="276" w:lineRule="auto"/>
              <w:rPr>
                <w:rFonts w:cs="Times New Roman"/>
                <w:sz w:val="22"/>
              </w:rPr>
            </w:pPr>
          </w:p>
        </w:tc>
        <w:tc>
          <w:tcPr>
            <w:tcW w:w="9449" w:type="dxa"/>
            <w:gridSpan w:val="5"/>
            <w:tcBorders>
              <w:bottom w:val="single" w:sz="5" w:space="0" w:color="000000"/>
            </w:tcBorders>
            <w:shd w:val="clear" w:color="auto" w:fill="FFFFFF"/>
            <w:tcMar>
              <w:top w:w="43" w:type="dxa"/>
              <w:left w:w="43" w:type="dxa"/>
              <w:right w:w="43" w:type="dxa"/>
            </w:tcMar>
            <w:vAlign w:val="center"/>
          </w:tcPr>
          <w:p w:rsidR="003C0D84" w:rsidRPr="00DA75E3" w:rsidRDefault="003C0D84" w:rsidP="00BF108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75E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                           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Апсалямов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Г.Х..</w:t>
            </w:r>
          </w:p>
        </w:tc>
      </w:tr>
      <w:tr w:rsidR="003C0D84" w:rsidTr="003C0D84">
        <w:trPr>
          <w:gridAfter w:val="1"/>
          <w:wAfter w:w="323" w:type="dxa"/>
          <w:trHeight w:hRule="exact" w:val="330"/>
        </w:trPr>
        <w:tc>
          <w:tcPr>
            <w:tcW w:w="5760" w:type="dxa"/>
            <w:gridSpan w:val="8"/>
            <w:tcBorders>
              <w:top w:val="single" w:sz="5" w:space="0" w:color="000000"/>
            </w:tcBorders>
            <w:shd w:val="clear" w:color="auto" w:fill="FFFFFF"/>
            <w:tcMar>
              <w:top w:w="43" w:type="dxa"/>
              <w:left w:w="43" w:type="dxa"/>
              <w:right w:w="43" w:type="dxa"/>
            </w:tcMar>
          </w:tcPr>
          <w:p w:rsidR="003C0D84" w:rsidRDefault="003C0D84" w:rsidP="00BF108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( Ф.И.О., номер телефона исполнителя)</w:t>
            </w:r>
          </w:p>
        </w:tc>
        <w:tc>
          <w:tcPr>
            <w:tcW w:w="100" w:type="dxa"/>
            <w:vAlign w:val="bottom"/>
          </w:tcPr>
          <w:p w:rsidR="003C0D84" w:rsidRDefault="003C0D84" w:rsidP="00BF1083">
            <w:pPr>
              <w:spacing w:line="276" w:lineRule="auto"/>
              <w:rPr>
                <w:rFonts w:cs="Times New Roman"/>
                <w:sz w:val="22"/>
              </w:rPr>
            </w:pPr>
          </w:p>
        </w:tc>
        <w:tc>
          <w:tcPr>
            <w:tcW w:w="9449" w:type="dxa"/>
            <w:gridSpan w:val="5"/>
            <w:tcBorders>
              <w:top w:val="single" w:sz="5" w:space="0" w:color="000000"/>
            </w:tcBorders>
            <w:shd w:val="clear" w:color="auto" w:fill="FFFFFF"/>
            <w:tcMar>
              <w:top w:w="43" w:type="dxa"/>
              <w:left w:w="43" w:type="dxa"/>
              <w:right w:w="43" w:type="dxa"/>
            </w:tcMar>
          </w:tcPr>
          <w:p w:rsidR="003C0D84" w:rsidRDefault="003C0D84" w:rsidP="00BF108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(подпись, Ф.И.О. руководителя)</w:t>
            </w:r>
          </w:p>
        </w:tc>
      </w:tr>
    </w:tbl>
    <w:p w:rsidR="003C0D84" w:rsidRDefault="003C0D84" w:rsidP="003C0D84"/>
    <w:p w:rsidR="000973CD" w:rsidRDefault="000973CD">
      <w:bookmarkStart w:id="0" w:name="_GoBack"/>
      <w:bookmarkEnd w:id="0"/>
    </w:p>
    <w:sectPr w:rsidR="000973CD">
      <w:pgSz w:w="16838" w:h="11906" w:orient="landscape"/>
      <w:pgMar w:top="567" w:right="567" w:bottom="517" w:left="567" w:header="567" w:footer="51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</w:compat>
  <w:rsids>
    <w:rsidRoot w:val="007A493F"/>
    <w:rsid w:val="000973CD"/>
    <w:rsid w:val="003C0D84"/>
    <w:rsid w:val="007A4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1493</Words>
  <Characters>8511</Characters>
  <Application>Microsoft Office Word</Application>
  <DocSecurity>0</DocSecurity>
  <Lines>70</Lines>
  <Paragraphs>19</Paragraphs>
  <ScaleCrop>false</ScaleCrop>
  <Company>Stimulsoft Reports 2019.3.3 from 20 July 2019</Company>
  <LinksUpToDate>false</LinksUpToDate>
  <CharactersWithSpaces>9985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Report</dc:subject>
  <dc:creator/>
  <cp:keywords/>
  <dc:description/>
  <cp:lastModifiedBy>Урандайкина Ольга Валерьевна</cp:lastModifiedBy>
  <cp:revision>2</cp:revision>
  <dcterms:created xsi:type="dcterms:W3CDTF">2023-03-09T08:30:00Z</dcterms:created>
  <dcterms:modified xsi:type="dcterms:W3CDTF">2023-03-09T04:43:00Z</dcterms:modified>
</cp:coreProperties>
</file>