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28 февраля 2012 год N 633-ЗЗК</w:t>
      </w:r>
      <w:r w:rsidRPr="00427247">
        <w:rPr>
          <w:rFonts w:ascii="Calibri" w:hAnsi="Calibri" w:cs="Calibri"/>
        </w:rPr>
        <w:br/>
      </w:r>
    </w:p>
    <w:p w:rsidR="00A563E1" w:rsidRPr="00427247" w:rsidRDefault="00A563E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27247">
        <w:rPr>
          <w:rFonts w:ascii="Calibri" w:hAnsi="Calibri" w:cs="Calibri"/>
          <w:b/>
          <w:bCs/>
        </w:rPr>
        <w:t>ЗАБАЙКАЛЬСКИЙ КРАЙ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27247">
        <w:rPr>
          <w:rFonts w:ascii="Calibri" w:hAnsi="Calibri" w:cs="Calibri"/>
          <w:b/>
          <w:bCs/>
        </w:rPr>
        <w:t>ЗАКОН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27247">
        <w:rPr>
          <w:rFonts w:ascii="Calibri" w:hAnsi="Calibri" w:cs="Calibri"/>
          <w:b/>
          <w:bCs/>
        </w:rPr>
        <w:t>ОБ ОСНОВАНИЯХ И УСЛОВИЯХ ПРЕДОСТАВЛЕНИЯ ИНВЕСТИЦИОННОГО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27247">
        <w:rPr>
          <w:rFonts w:ascii="Calibri" w:hAnsi="Calibri" w:cs="Calibri"/>
          <w:b/>
          <w:bCs/>
        </w:rPr>
        <w:t>НАЛОГОВОГО КРЕДИТА ПО РЕГИОНАЛЬНЫМ НАЛОГАМ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427247">
        <w:rPr>
          <w:rFonts w:ascii="Calibri" w:hAnsi="Calibri" w:cs="Calibri"/>
        </w:rPr>
        <w:t>Принят</w:t>
      </w:r>
      <w:proofErr w:type="gramEnd"/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27247">
        <w:rPr>
          <w:rFonts w:ascii="Calibri" w:hAnsi="Calibri" w:cs="Calibri"/>
        </w:rPr>
        <w:t>Законодательным Собранием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27247">
        <w:rPr>
          <w:rFonts w:ascii="Calibri" w:hAnsi="Calibri" w:cs="Calibri"/>
        </w:rPr>
        <w:t>Забайкальского края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27247">
        <w:rPr>
          <w:rFonts w:ascii="Calibri" w:hAnsi="Calibri" w:cs="Calibri"/>
        </w:rPr>
        <w:t>15 февраля 2012 года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427247">
        <w:rPr>
          <w:rFonts w:ascii="Calibri" w:hAnsi="Calibri" w:cs="Calibri"/>
        </w:rPr>
        <w:t>(в ред. Законов Забайкальского края</w:t>
      </w:r>
      <w:proofErr w:type="gramEnd"/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от 01.11.2012 </w:t>
      </w:r>
      <w:hyperlink r:id="rId4" w:history="1">
        <w:r w:rsidRPr="00427247">
          <w:rPr>
            <w:rFonts w:ascii="Calibri" w:hAnsi="Calibri" w:cs="Calibri"/>
          </w:rPr>
          <w:t>N 738-ЗЗК</w:t>
        </w:r>
      </w:hyperlink>
      <w:r w:rsidRPr="00427247">
        <w:rPr>
          <w:rFonts w:ascii="Calibri" w:hAnsi="Calibri" w:cs="Calibri"/>
        </w:rPr>
        <w:t xml:space="preserve">, от 10.06.2013 </w:t>
      </w:r>
      <w:hyperlink r:id="rId5" w:history="1">
        <w:r w:rsidRPr="00427247">
          <w:rPr>
            <w:rFonts w:ascii="Calibri" w:hAnsi="Calibri" w:cs="Calibri"/>
          </w:rPr>
          <w:t>N 821-ЗЗК</w:t>
        </w:r>
      </w:hyperlink>
      <w:r w:rsidRPr="00427247">
        <w:rPr>
          <w:rFonts w:ascii="Calibri" w:hAnsi="Calibri" w:cs="Calibri"/>
        </w:rPr>
        <w:t>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Настоящий Закон края в соответствии со </w:t>
      </w:r>
      <w:hyperlink r:id="rId6" w:history="1">
        <w:r w:rsidRPr="00427247">
          <w:rPr>
            <w:rFonts w:ascii="Calibri" w:hAnsi="Calibri" w:cs="Calibri"/>
          </w:rPr>
          <w:t>статьей 67</w:t>
        </w:r>
      </w:hyperlink>
      <w:r w:rsidRPr="00427247">
        <w:rPr>
          <w:rFonts w:ascii="Calibri" w:hAnsi="Calibri" w:cs="Calibri"/>
        </w:rPr>
        <w:t xml:space="preserve"> части первой Налогового кодекса Российской Федерации устанавливает иные, кроме </w:t>
      </w:r>
      <w:proofErr w:type="gramStart"/>
      <w:r w:rsidRPr="00427247">
        <w:rPr>
          <w:rFonts w:ascii="Calibri" w:hAnsi="Calibri" w:cs="Calibri"/>
        </w:rPr>
        <w:t>установленных</w:t>
      </w:r>
      <w:proofErr w:type="gramEnd"/>
      <w:r w:rsidRPr="00427247">
        <w:rPr>
          <w:rFonts w:ascii="Calibri" w:hAnsi="Calibri" w:cs="Calibri"/>
        </w:rPr>
        <w:t xml:space="preserve"> Налоговым </w:t>
      </w:r>
      <w:hyperlink r:id="rId7" w:history="1">
        <w:r w:rsidRPr="00427247">
          <w:rPr>
            <w:rFonts w:ascii="Calibri" w:hAnsi="Calibri" w:cs="Calibri"/>
          </w:rPr>
          <w:t>кодексом</w:t>
        </w:r>
      </w:hyperlink>
      <w:r w:rsidRPr="00427247">
        <w:rPr>
          <w:rFonts w:ascii="Calibri" w:hAnsi="Calibri" w:cs="Calibri"/>
        </w:rPr>
        <w:t xml:space="preserve"> Российской Федерации, основания и условия предоставления организациям инвестиционного налогового кредита по региональным налогам.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1"/>
      <w:bookmarkEnd w:id="0"/>
      <w:r w:rsidRPr="00427247">
        <w:rPr>
          <w:rFonts w:ascii="Calibri" w:hAnsi="Calibri" w:cs="Calibri"/>
        </w:rPr>
        <w:t>Статья 1. Иные основания предоставления инвестиционного налогового кредита по региональным налогам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Инвестиционный налоговый кредит по региональным налогам предоставляется организациям: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4"/>
      <w:bookmarkEnd w:id="1"/>
      <w:r w:rsidRPr="00427247">
        <w:rPr>
          <w:rFonts w:ascii="Calibri" w:hAnsi="Calibri" w:cs="Calibri"/>
        </w:rPr>
        <w:t>1) реализующим инвестиционные проекты, которым в соответствии с правовым актом Правительства Забайкальского края присвоен статус инвестиционного проекта краевого значения;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2) реализующим приоритетные инновационные проекты, которым в соответствии с правовым актом Правительства Забайкальского края присвоен статус приоритетного инновационного проекта;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"/>
      <w:bookmarkEnd w:id="2"/>
      <w:r w:rsidRPr="00427247">
        <w:rPr>
          <w:rFonts w:ascii="Calibri" w:hAnsi="Calibri" w:cs="Calibri"/>
        </w:rPr>
        <w:t>3) реализующим инвестиционные проекты создания современного производства по выпуску высокотехнологичной и конкурентоспособной продукции, если таким организациям в соответствии с правовым актом Правительства Забайкальского края присвоен статус резидента промышленного парка.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"/>
      <w:bookmarkEnd w:id="3"/>
      <w:r w:rsidRPr="00427247">
        <w:rPr>
          <w:rFonts w:ascii="Calibri" w:hAnsi="Calibri" w:cs="Calibri"/>
        </w:rPr>
        <w:t>4) реализующим на территории Забайкальского края инвестиционные проекты с объемом инвестиций не менее 1 млрд. рублей, если таким организациям в соответствии с правовым актом Правительства Забайкальского края присвоен статус градообразующей организации промышленности.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(п. 4 </w:t>
      </w:r>
      <w:proofErr w:type="gramStart"/>
      <w:r w:rsidRPr="00427247">
        <w:rPr>
          <w:rFonts w:ascii="Calibri" w:hAnsi="Calibri" w:cs="Calibri"/>
        </w:rPr>
        <w:t>введен</w:t>
      </w:r>
      <w:proofErr w:type="gramEnd"/>
      <w:r w:rsidRPr="00427247">
        <w:rPr>
          <w:rFonts w:ascii="Calibri" w:hAnsi="Calibri" w:cs="Calibri"/>
        </w:rPr>
        <w:t xml:space="preserve"> </w:t>
      </w:r>
      <w:hyperlink r:id="rId8" w:history="1">
        <w:r w:rsidRPr="00427247">
          <w:rPr>
            <w:rFonts w:ascii="Calibri" w:hAnsi="Calibri" w:cs="Calibri"/>
          </w:rPr>
          <w:t>Законом</w:t>
        </w:r>
      </w:hyperlink>
      <w:r w:rsidRPr="00427247">
        <w:rPr>
          <w:rFonts w:ascii="Calibri" w:hAnsi="Calibri" w:cs="Calibri"/>
        </w:rPr>
        <w:t xml:space="preserve"> Забайкальского края от 01.11.2012 N 738-ЗЗК)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"/>
      <w:bookmarkEnd w:id="4"/>
      <w:r w:rsidRPr="00427247">
        <w:rPr>
          <w:rFonts w:ascii="Calibri" w:hAnsi="Calibri" w:cs="Calibri"/>
        </w:rPr>
        <w:t>5) реализующим инвестиционные проекты, которым в соответствии с правовым актом Правительства Забайкальского края присвоен статус приоритетного инвестиционного проекта Забайкальского края.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(п. 5 </w:t>
      </w:r>
      <w:proofErr w:type="gramStart"/>
      <w:r w:rsidRPr="00427247">
        <w:rPr>
          <w:rFonts w:ascii="Calibri" w:hAnsi="Calibri" w:cs="Calibri"/>
        </w:rPr>
        <w:t>введен</w:t>
      </w:r>
      <w:proofErr w:type="gramEnd"/>
      <w:r w:rsidRPr="00427247">
        <w:rPr>
          <w:rFonts w:ascii="Calibri" w:hAnsi="Calibri" w:cs="Calibri"/>
        </w:rPr>
        <w:t xml:space="preserve"> </w:t>
      </w:r>
      <w:hyperlink r:id="rId9" w:history="1">
        <w:r w:rsidRPr="00427247">
          <w:rPr>
            <w:rFonts w:ascii="Calibri" w:hAnsi="Calibri" w:cs="Calibri"/>
          </w:rPr>
          <w:t>Законом</w:t>
        </w:r>
      </w:hyperlink>
      <w:r w:rsidRPr="00427247">
        <w:rPr>
          <w:rFonts w:ascii="Calibri" w:hAnsi="Calibri" w:cs="Calibri"/>
        </w:rPr>
        <w:t xml:space="preserve"> Забайкальского края от 10.06.2013 N 821-ЗЗК)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32"/>
      <w:bookmarkEnd w:id="5"/>
      <w:r w:rsidRPr="00427247">
        <w:rPr>
          <w:rFonts w:ascii="Calibri" w:hAnsi="Calibri" w:cs="Calibri"/>
        </w:rPr>
        <w:t>Статья 2. Иные условия предоставления инвестиционного налогового кредита по региональным налогам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1. Инвестиционный налоговый кредит по региональным налогам предоставляется: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1) по основаниям, указанным в </w:t>
      </w:r>
      <w:hyperlink w:anchor="Par24" w:history="1">
        <w:r w:rsidRPr="00427247">
          <w:rPr>
            <w:rFonts w:ascii="Calibri" w:hAnsi="Calibri" w:cs="Calibri"/>
          </w:rPr>
          <w:t>пунктах 1</w:t>
        </w:r>
      </w:hyperlink>
      <w:r w:rsidRPr="00427247">
        <w:rPr>
          <w:rFonts w:ascii="Calibri" w:hAnsi="Calibri" w:cs="Calibri"/>
        </w:rPr>
        <w:t xml:space="preserve"> - </w:t>
      </w:r>
      <w:hyperlink w:anchor="Par26" w:history="1">
        <w:r w:rsidRPr="00427247">
          <w:rPr>
            <w:rFonts w:ascii="Calibri" w:hAnsi="Calibri" w:cs="Calibri"/>
          </w:rPr>
          <w:t>3</w:t>
        </w:r>
      </w:hyperlink>
      <w:r w:rsidRPr="00427247">
        <w:rPr>
          <w:rFonts w:ascii="Calibri" w:hAnsi="Calibri" w:cs="Calibri"/>
        </w:rPr>
        <w:t xml:space="preserve">, </w:t>
      </w:r>
      <w:hyperlink w:anchor="Par29" w:history="1">
        <w:r w:rsidRPr="00427247">
          <w:rPr>
            <w:rFonts w:ascii="Calibri" w:hAnsi="Calibri" w:cs="Calibri"/>
          </w:rPr>
          <w:t>5 статьи 1</w:t>
        </w:r>
      </w:hyperlink>
      <w:r w:rsidRPr="00427247">
        <w:rPr>
          <w:rFonts w:ascii="Calibri" w:hAnsi="Calibri" w:cs="Calibri"/>
        </w:rPr>
        <w:t xml:space="preserve"> настоящего Закона края, - на сумму кредита, составляющую 100 процентов объема инвестиций, вкладываемых в реализацию инвестиционного проекта краевого значения, приоритетного инновационного проекта, инвестиционного проекта создания современного производства по выпуску высокотехнологичной и конкурентоспособной продукции или приоритетного инвестиционного проекта Забайкальского края;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(п. 1 в ред. </w:t>
      </w:r>
      <w:hyperlink r:id="rId10" w:history="1">
        <w:r w:rsidRPr="00427247">
          <w:rPr>
            <w:rFonts w:ascii="Calibri" w:hAnsi="Calibri" w:cs="Calibri"/>
          </w:rPr>
          <w:t>Закона</w:t>
        </w:r>
      </w:hyperlink>
      <w:r w:rsidRPr="00427247">
        <w:rPr>
          <w:rFonts w:ascii="Calibri" w:hAnsi="Calibri" w:cs="Calibri"/>
        </w:rPr>
        <w:t xml:space="preserve"> Забайкальского края от 10.06.2013 N 821-ЗЗК)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27247">
        <w:rPr>
          <w:rFonts w:ascii="Calibri" w:hAnsi="Calibri" w:cs="Calibri"/>
        </w:rPr>
        <w:lastRenderedPageBreak/>
        <w:t xml:space="preserve">2) по основанию, указанному в </w:t>
      </w:r>
      <w:hyperlink w:anchor="Par27" w:history="1">
        <w:r w:rsidRPr="00427247">
          <w:rPr>
            <w:rFonts w:ascii="Calibri" w:hAnsi="Calibri" w:cs="Calibri"/>
          </w:rPr>
          <w:t>пункте 4 статьи 1</w:t>
        </w:r>
      </w:hyperlink>
      <w:r w:rsidRPr="00427247">
        <w:rPr>
          <w:rFonts w:ascii="Calibri" w:hAnsi="Calibri" w:cs="Calibri"/>
        </w:rPr>
        <w:t xml:space="preserve"> настоящего Закона края, - на сумму кредита, определяемую по соглашению (договору) между органом, уполномоченным принимать решения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кредита, и градообразующей организацией промышленности.</w:t>
      </w:r>
      <w:proofErr w:type="gramEnd"/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(часть 1 в ред. </w:t>
      </w:r>
      <w:hyperlink r:id="rId11" w:history="1">
        <w:r w:rsidRPr="00427247">
          <w:rPr>
            <w:rFonts w:ascii="Calibri" w:hAnsi="Calibri" w:cs="Calibri"/>
          </w:rPr>
          <w:t>Закона</w:t>
        </w:r>
      </w:hyperlink>
      <w:r w:rsidRPr="00427247">
        <w:rPr>
          <w:rFonts w:ascii="Calibri" w:hAnsi="Calibri" w:cs="Calibri"/>
        </w:rPr>
        <w:t xml:space="preserve"> Забайкальского края от 01.11.2012 N 738-ЗЗК)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2. Процентная ставка за пользование инвестиционным налоговым кредитом по региональным налогам устанавливается в размере одной второй ставки рефинансирования Центрального банка Российской Федерации, действующей на момент заключения договора о предоставлении инвестиционного налогового кредита.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3. Инвестиционный налоговый кредит по региональным налогам предоставляется: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1) организациям, реализующим инвестиционные проекты краевого значения, на срок присвоения инвестиционному проекту статуса инвестиционного проекта краевого значения;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2) организациям, реализующим приоритетные инновационные проекты, на срок присвоения инновационному проекту статуса приоритетного инновационного проекта;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3) организациям - резидентам промышленного парка, реализующим инвестиционные проекты создания современного производства по выпуску высокотехнологичной и конкурентоспособной продукции, на срок окупаемости указанных инвестиционных проектов, но не более семи лет.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4) градообразующим организациям промышленности, реализующим инвестиционные проекты с объемом инвестиций не менее 1 млрд. рублей, на срок окупаемости указанных инвестиционных проектов, но не более пяти лет.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(п. 4 </w:t>
      </w:r>
      <w:proofErr w:type="gramStart"/>
      <w:r w:rsidRPr="00427247">
        <w:rPr>
          <w:rFonts w:ascii="Calibri" w:hAnsi="Calibri" w:cs="Calibri"/>
        </w:rPr>
        <w:t>введен</w:t>
      </w:r>
      <w:proofErr w:type="gramEnd"/>
      <w:r w:rsidRPr="00427247">
        <w:rPr>
          <w:rFonts w:ascii="Calibri" w:hAnsi="Calibri" w:cs="Calibri"/>
        </w:rPr>
        <w:t xml:space="preserve"> </w:t>
      </w:r>
      <w:hyperlink r:id="rId12" w:history="1">
        <w:r w:rsidRPr="00427247">
          <w:rPr>
            <w:rFonts w:ascii="Calibri" w:hAnsi="Calibri" w:cs="Calibri"/>
          </w:rPr>
          <w:t>Законом</w:t>
        </w:r>
      </w:hyperlink>
      <w:r w:rsidRPr="00427247">
        <w:rPr>
          <w:rFonts w:ascii="Calibri" w:hAnsi="Calibri" w:cs="Calibri"/>
        </w:rPr>
        <w:t xml:space="preserve"> Забайкальского края от 01.11.2012 N 738-ЗЗК)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5) организациям, реализующим приоритетные инвестиционные проекты Забайкальского края, на срок присвоения инвестиционному проекту статуса приоритетного инвестиционного проекта Забайкальского края.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 xml:space="preserve">(п. 5 </w:t>
      </w:r>
      <w:proofErr w:type="gramStart"/>
      <w:r w:rsidRPr="00427247">
        <w:rPr>
          <w:rFonts w:ascii="Calibri" w:hAnsi="Calibri" w:cs="Calibri"/>
        </w:rPr>
        <w:t>введен</w:t>
      </w:r>
      <w:proofErr w:type="gramEnd"/>
      <w:r w:rsidRPr="00427247">
        <w:rPr>
          <w:rFonts w:ascii="Calibri" w:hAnsi="Calibri" w:cs="Calibri"/>
        </w:rPr>
        <w:t xml:space="preserve"> </w:t>
      </w:r>
      <w:hyperlink r:id="rId13" w:history="1">
        <w:r w:rsidRPr="00427247">
          <w:rPr>
            <w:rFonts w:ascii="Calibri" w:hAnsi="Calibri" w:cs="Calibri"/>
          </w:rPr>
          <w:t>Законом</w:t>
        </w:r>
      </w:hyperlink>
      <w:r w:rsidRPr="00427247">
        <w:rPr>
          <w:rFonts w:ascii="Calibri" w:hAnsi="Calibri" w:cs="Calibri"/>
        </w:rPr>
        <w:t xml:space="preserve"> Забайкальского края от 10.06.2013 N 821-ЗЗК)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4. Обязательным условием предоставления инвестиционного налогового кредита по региональным налогам является своевременная и полная уплата организацией текущих налоговых платежей, подлежащих зачислению в бюджет края.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0"/>
      <w:bookmarkEnd w:id="6"/>
      <w:r w:rsidRPr="00427247">
        <w:rPr>
          <w:rFonts w:ascii="Calibri" w:hAnsi="Calibri" w:cs="Calibri"/>
        </w:rPr>
        <w:t>Статья 3. Вступление в силу настоящего Закона края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1. Настоящий Закон края вступает в силу со дня его официального опубликования.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2. Действие настоящего Закона края распространяется на правоотношения, возникшие с 1 января 2012 года.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Председатель Законодательного Губернатор</w:t>
      </w:r>
      <w:r w:rsidRPr="00427247">
        <w:rPr>
          <w:rFonts w:ascii="Calibri" w:hAnsi="Calibri" w:cs="Calibri"/>
        </w:rPr>
        <w:br/>
        <w:t>Собрания Забайкальского края Забайкальского края</w:t>
      </w:r>
      <w:r w:rsidRPr="00427247">
        <w:rPr>
          <w:rFonts w:ascii="Calibri" w:hAnsi="Calibri" w:cs="Calibri"/>
        </w:rPr>
        <w:br/>
        <w:t>С.М.ЖИРЯКОВ Р.Ф.ГЕНИАТУЛИН</w:t>
      </w:r>
      <w:r w:rsidRPr="00427247">
        <w:rPr>
          <w:rFonts w:ascii="Calibri" w:hAnsi="Calibri" w:cs="Calibri"/>
        </w:rPr>
        <w:br/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г. Чита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28 февраля 2012 года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27247">
        <w:rPr>
          <w:rFonts w:ascii="Calibri" w:hAnsi="Calibri" w:cs="Calibri"/>
        </w:rPr>
        <w:t>N 633-ЗЗК</w:t>
      </w: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63E1" w:rsidRPr="00427247" w:rsidRDefault="00A563E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1AEA" w:rsidRPr="00427247" w:rsidRDefault="00AB1AEA"/>
    <w:sectPr w:rsidR="00AB1AEA" w:rsidRPr="00427247" w:rsidSect="00A563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3E1"/>
    <w:rsid w:val="000A542D"/>
    <w:rsid w:val="0030177C"/>
    <w:rsid w:val="00303C07"/>
    <w:rsid w:val="00427247"/>
    <w:rsid w:val="00680B31"/>
    <w:rsid w:val="007B7CCD"/>
    <w:rsid w:val="00A563E1"/>
    <w:rsid w:val="00AB1AEA"/>
    <w:rsid w:val="00AC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EC338588BF2C0A4343428E04E2522321EC03DE60AAA977F4050823B53742FAE11DDAD79ECA0D7D272F8625EmD49E" TargetMode="External"/><Relationship Id="rId13" Type="http://schemas.openxmlformats.org/officeDocument/2006/relationships/hyperlink" Target="consultantplus://offline/ref=63AEC338588BF2C0A4343428E04E2522321EC03DE60AAA9971405D823B53742FAE11DDAD79ECA0D7D272F8625FmD4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AEC338588BF2C0A4342A25F622792A32109A31E70AA0C6251158886Em04BE" TargetMode="External"/><Relationship Id="rId12" Type="http://schemas.openxmlformats.org/officeDocument/2006/relationships/hyperlink" Target="consultantplus://offline/ref=63AEC338588BF2C0A4343428E04E2522321EC03DE60AAA977F4050823B53742FAE11DDAD79ECA0D7D272F8625FmD4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AEC338588BF2C0A4342A25F622792A32109A31E70AA0C6251158886E0B2B76EC56D4A72DAFE2DFmD4BE" TargetMode="External"/><Relationship Id="rId11" Type="http://schemas.openxmlformats.org/officeDocument/2006/relationships/hyperlink" Target="consultantplus://offline/ref=63AEC338588BF2C0A4343428E04E2522321EC03DE60AAA977F4050823B53742FAE11DDAD79ECA0D7D272F8625FmD42E" TargetMode="External"/><Relationship Id="rId5" Type="http://schemas.openxmlformats.org/officeDocument/2006/relationships/hyperlink" Target="consultantplus://offline/ref=63AEC338588BF2C0A4343428E04E2522321EC03DE60AAA9971405D823B53742FAE11DDAD79ECA0D7D272F8625EmD48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AEC338588BF2C0A4343428E04E2522321EC03DE60AAA9971405D823B53742FAE11DDAD79ECA0D7D272F8625FmD42E" TargetMode="External"/><Relationship Id="rId4" Type="http://schemas.openxmlformats.org/officeDocument/2006/relationships/hyperlink" Target="consultantplus://offline/ref=63AEC338588BF2C0A4343428E04E2522321EC03DE60AAA977F4050823B53742FAE11DDAD79ECA0D7D272F8625EmD48E" TargetMode="External"/><Relationship Id="rId9" Type="http://schemas.openxmlformats.org/officeDocument/2006/relationships/hyperlink" Target="consultantplus://offline/ref=63AEC338588BF2C0A4343428E04E2522321EC03DE60AAA9971405D823B53742FAE11DDAD79ECA0D7D272F8625EmD4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5737</Characters>
  <Application>Microsoft Office Word</Application>
  <DocSecurity>0</DocSecurity>
  <Lines>47</Lines>
  <Paragraphs>13</Paragraphs>
  <ScaleCrop>false</ScaleCrop>
  <Company>ufns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7500-04-069</dc:creator>
  <cp:keywords/>
  <dc:description/>
  <cp:lastModifiedBy>7500-01-302</cp:lastModifiedBy>
  <cp:revision>2</cp:revision>
  <dcterms:created xsi:type="dcterms:W3CDTF">2014-01-13T04:56:00Z</dcterms:created>
  <dcterms:modified xsi:type="dcterms:W3CDTF">2014-01-14T02:27:00Z</dcterms:modified>
</cp:coreProperties>
</file>