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FB" w:rsidRPr="006E0DFB" w:rsidRDefault="006E0DFB" w:rsidP="007F370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 w:themeColor="text1"/>
          <w:sz w:val="26"/>
          <w:szCs w:val="26"/>
          <w:lang w:val="en-US"/>
        </w:rPr>
      </w:pPr>
    </w:p>
    <w:p w:rsidR="006E0DFB" w:rsidRPr="006E0DFB" w:rsidRDefault="006E0DFB" w:rsidP="007F370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 w:themeColor="text1"/>
          <w:sz w:val="26"/>
          <w:szCs w:val="26"/>
          <w:lang w:val="en-US"/>
        </w:rPr>
      </w:pPr>
    </w:p>
    <w:p w:rsidR="006E0DFB" w:rsidRPr="006E0DFB" w:rsidRDefault="006E0DFB" w:rsidP="007F370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 w:themeColor="text1"/>
          <w:sz w:val="26"/>
          <w:szCs w:val="26"/>
          <w:lang w:val="en-US"/>
        </w:rPr>
      </w:pPr>
    </w:p>
    <w:p w:rsidR="006E0DFB" w:rsidRPr="006E0DFB" w:rsidRDefault="006E0DFB" w:rsidP="007F370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 w:themeColor="text1"/>
          <w:sz w:val="26"/>
          <w:szCs w:val="26"/>
          <w:lang w:val="en-US"/>
        </w:rPr>
      </w:pP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b/>
          <w:bCs/>
          <w:color w:val="000000" w:themeColor="text1"/>
          <w:sz w:val="26"/>
          <w:szCs w:val="26"/>
        </w:rPr>
        <w:t>ЗАБАЙКАЛЬСКИЙ КРАЙ</w:t>
      </w: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Narrow" w:hAnsi="Arial Narrow" w:cs="Times New Roman"/>
          <w:b/>
          <w:bCs/>
          <w:color w:val="000000" w:themeColor="text1"/>
          <w:sz w:val="26"/>
          <w:szCs w:val="26"/>
        </w:rPr>
      </w:pP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b/>
          <w:bCs/>
          <w:color w:val="000000" w:themeColor="text1"/>
          <w:sz w:val="26"/>
          <w:szCs w:val="26"/>
        </w:rPr>
        <w:t>ЗАКОН</w:t>
      </w: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 w:themeColor="text1"/>
          <w:sz w:val="26"/>
          <w:szCs w:val="26"/>
        </w:rPr>
      </w:pP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b/>
          <w:bCs/>
          <w:color w:val="000000" w:themeColor="text1"/>
          <w:sz w:val="26"/>
          <w:szCs w:val="26"/>
        </w:rPr>
        <w:t>О ВНЕСЕНИИ ИЗМЕНЕНИЙ В ОТДЕЛЬНЫЕ ЗАКОНЫ ЗАБАЙКАЛЬСКОГО КРАЯ</w:t>
      </w: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6"/>
          <w:szCs w:val="26"/>
        </w:rPr>
      </w:pP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 w:themeColor="text1"/>
          <w:sz w:val="26"/>
          <w:szCs w:val="26"/>
        </w:rPr>
      </w:pPr>
      <w:proofErr w:type="gramStart"/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>Принят</w:t>
      </w:r>
      <w:proofErr w:type="gramEnd"/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>Законодательным Собранием</w:t>
      </w: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>Забайкальского края</w:t>
      </w: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>5 июля 2017 года</w:t>
      </w: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6"/>
          <w:szCs w:val="26"/>
        </w:rPr>
      </w:pP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>Статья 1</w:t>
      </w: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6"/>
          <w:szCs w:val="26"/>
        </w:rPr>
      </w:pP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Narrow" w:hAnsi="Arial Narrow" w:cs="Times New Roman"/>
          <w:color w:val="000000" w:themeColor="text1"/>
          <w:sz w:val="26"/>
          <w:szCs w:val="26"/>
        </w:rPr>
      </w:pPr>
      <w:proofErr w:type="gramStart"/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Внести в </w:t>
      </w:r>
      <w:hyperlink r:id="rId5" w:history="1">
        <w:r w:rsidRPr="006E0DFB">
          <w:rPr>
            <w:rFonts w:ascii="Arial Narrow" w:hAnsi="Arial Narrow" w:cs="Times New Roman"/>
            <w:color w:val="000000" w:themeColor="text1"/>
            <w:sz w:val="26"/>
            <w:szCs w:val="26"/>
          </w:rPr>
          <w:t>Закон</w:t>
        </w:r>
      </w:hyperlink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Забайкальского края от 27 февраля 2009 года N 148-ЗЗК "О государственной поддержке инвестиционной деятельности в Забайкальском крае" ("Забайкальский рабочий", 4 марта 2009 года, N 40; 8 июля 2009 года, N 126; 9 июля 2009 года, N 127; 28 декабря 2009 года, N 247 - 248; 5 апреля 2010 года, N 56;</w:t>
      </w:r>
      <w:proofErr w:type="gramEnd"/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>4 ноября 2010 года, N 210 - 212; 22 декабря 2010 года, N 246 - 247; 12 июля 2012 года, N 135; 22 октября 2012 года, N 211; 28 декабря 2012 года, N 248; Официальный интернет-портал правовой информации (www.pravo.gov.ru), 26 декабря 2014 года, N 7500201412260003; 13 октября 2015 года, N 7500201510130002;</w:t>
      </w:r>
      <w:proofErr w:type="gramEnd"/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>22 декабря 2015 года, N 7500201512220010; 10 июня 2016 года, N 7500201606100007; 15 декабря 2016 года, N 7500201612150005; 27 декабря 2016 года, N 7500201612270016) следующие изменения:</w:t>
      </w:r>
      <w:proofErr w:type="gramEnd"/>
    </w:p>
    <w:p w:rsidR="007F370C" w:rsidRPr="006E0DFB" w:rsidRDefault="007F370C" w:rsidP="007F370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1) в </w:t>
      </w:r>
      <w:hyperlink r:id="rId6" w:history="1">
        <w:r w:rsidRPr="006E0DFB">
          <w:rPr>
            <w:rFonts w:ascii="Arial Narrow" w:hAnsi="Arial Narrow" w:cs="Times New Roman"/>
            <w:color w:val="000000" w:themeColor="text1"/>
            <w:sz w:val="26"/>
            <w:szCs w:val="26"/>
          </w:rPr>
          <w:t>абзаце третьем части 10 статьи 3</w:t>
        </w:r>
      </w:hyperlink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слова "промышленных парков" заменить словами "индустриальных (промышленных) парков";</w:t>
      </w:r>
    </w:p>
    <w:p w:rsidR="007F370C" w:rsidRPr="006E0DFB" w:rsidRDefault="007F370C" w:rsidP="007F370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2) в </w:t>
      </w:r>
      <w:hyperlink r:id="rId7" w:history="1">
        <w:r w:rsidRPr="006E0DFB">
          <w:rPr>
            <w:rFonts w:ascii="Arial Narrow" w:hAnsi="Arial Narrow" w:cs="Times New Roman"/>
            <w:color w:val="000000" w:themeColor="text1"/>
            <w:sz w:val="26"/>
            <w:szCs w:val="26"/>
          </w:rPr>
          <w:t>абзаце первом статьи 6(1)</w:t>
        </w:r>
      </w:hyperlink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слова "промышленных парков" заменить словами "индустриальных (промышленных) парков".</w:t>
      </w:r>
    </w:p>
    <w:p w:rsidR="00D96E66" w:rsidRPr="006E0DFB" w:rsidRDefault="00D96E66" w:rsidP="007F3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Narrow" w:hAnsi="Arial Narrow" w:cs="Times New Roman"/>
          <w:color w:val="000000" w:themeColor="text1"/>
          <w:sz w:val="26"/>
          <w:szCs w:val="26"/>
        </w:rPr>
      </w:pPr>
    </w:p>
    <w:p w:rsidR="00D96E66" w:rsidRPr="006E0DFB" w:rsidRDefault="007F370C" w:rsidP="00D96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Статья 2 вступает в силу по истечении одного месяца со дня официального опубликования </w:t>
      </w:r>
      <w:hyperlink w:anchor="Par50" w:history="1">
        <w:r w:rsidRPr="006E0DFB">
          <w:rPr>
            <w:rFonts w:ascii="Arial Narrow" w:hAnsi="Arial Narrow" w:cs="Times New Roman"/>
            <w:color w:val="000000" w:themeColor="text1"/>
            <w:sz w:val="26"/>
            <w:szCs w:val="26"/>
          </w:rPr>
          <w:t>(пункт 2 статьи 6)</w:t>
        </w:r>
      </w:hyperlink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>.</w:t>
      </w:r>
    </w:p>
    <w:p w:rsidR="00D96E66" w:rsidRPr="006E0DFB" w:rsidRDefault="00D96E66" w:rsidP="00D96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Narrow" w:hAnsi="Arial Narrow" w:cs="Times New Roman"/>
          <w:color w:val="000000" w:themeColor="text1"/>
          <w:sz w:val="26"/>
          <w:szCs w:val="26"/>
        </w:rPr>
      </w:pP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 Narrow" w:hAnsi="Arial Narrow" w:cs="Times New Roman"/>
          <w:color w:val="000000" w:themeColor="text1"/>
          <w:sz w:val="26"/>
          <w:szCs w:val="26"/>
        </w:rPr>
      </w:pPr>
      <w:bookmarkStart w:id="0" w:name="Par20"/>
      <w:bookmarkEnd w:id="0"/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>Статья 2</w:t>
      </w: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6"/>
          <w:szCs w:val="26"/>
        </w:rPr>
      </w:pP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Narrow" w:hAnsi="Arial Narrow" w:cs="Times New Roman"/>
          <w:color w:val="000000" w:themeColor="text1"/>
          <w:sz w:val="26"/>
          <w:szCs w:val="26"/>
        </w:rPr>
      </w:pPr>
      <w:proofErr w:type="gramStart"/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Внести в </w:t>
      </w:r>
      <w:hyperlink r:id="rId8" w:history="1">
        <w:r w:rsidRPr="006E0DFB">
          <w:rPr>
            <w:rFonts w:ascii="Arial Narrow" w:hAnsi="Arial Narrow" w:cs="Times New Roman"/>
            <w:color w:val="000000" w:themeColor="text1"/>
            <w:sz w:val="26"/>
            <w:szCs w:val="26"/>
          </w:rPr>
          <w:t>пункт 3 статьи 1</w:t>
        </w:r>
      </w:hyperlink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Закона Забайкальского края от 4 мая 2010 года N 360-ЗЗК "О размере налоговой ставки для отдельных категорий налогоплательщиков при применении упрощенной системы налогообложения в случае, если объектом налогообложения являются доходы, уменьшенные на величину расходов" ("Забайкальский рабочий", 6 мая 2010 года, N 78; 8 ноября 2011 года, N 220;</w:t>
      </w:r>
      <w:proofErr w:type="gramEnd"/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>14 апреля 2014 года, N 70) изменение, изложив его в следующей редакции:</w:t>
      </w:r>
      <w:proofErr w:type="gramEnd"/>
    </w:p>
    <w:p w:rsidR="007F370C" w:rsidRPr="006E0DFB" w:rsidRDefault="007F370C" w:rsidP="007F370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"3) налогоплательщики, являющиеся резидентами индустриальных (промышленных) парков, у которых за соответствующий налоговый (отчетный) период не менее 70 процентов доходов, определяемых в порядке, установленном </w:t>
      </w:r>
      <w:hyperlink r:id="rId9" w:history="1">
        <w:r w:rsidRPr="006E0DFB">
          <w:rPr>
            <w:rFonts w:ascii="Arial Narrow" w:hAnsi="Arial Narrow" w:cs="Times New Roman"/>
            <w:color w:val="000000" w:themeColor="text1"/>
            <w:sz w:val="26"/>
            <w:szCs w:val="26"/>
          </w:rPr>
          <w:t>статьей 346.15 главы 26.2</w:t>
        </w:r>
      </w:hyperlink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Налогового кодекса Российской Федерации, составили доходы от осуществления деятельности на территории индустриальных (промышленных) парков</w:t>
      </w:r>
      <w:proofErr w:type="gramStart"/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>;"</w:t>
      </w:r>
      <w:proofErr w:type="gramEnd"/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>.</w:t>
      </w:r>
    </w:p>
    <w:p w:rsidR="00D96E66" w:rsidRPr="006E0DFB" w:rsidRDefault="00D96E66" w:rsidP="007F3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Narrow" w:hAnsi="Arial Narrow" w:cs="Times New Roman"/>
          <w:color w:val="000000" w:themeColor="text1"/>
          <w:sz w:val="26"/>
          <w:szCs w:val="26"/>
        </w:rPr>
      </w:pPr>
    </w:p>
    <w:p w:rsidR="007F370C" w:rsidRPr="006E0DFB" w:rsidRDefault="007F370C" w:rsidP="00D96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Статья 3 вступает в силу по истечении одного месяца со дня официального опубликования </w:t>
      </w:r>
      <w:hyperlink w:anchor="Par50" w:history="1">
        <w:r w:rsidRPr="006E0DFB">
          <w:rPr>
            <w:rFonts w:ascii="Arial Narrow" w:hAnsi="Arial Narrow" w:cs="Times New Roman"/>
            <w:color w:val="000000" w:themeColor="text1"/>
            <w:sz w:val="26"/>
            <w:szCs w:val="26"/>
          </w:rPr>
          <w:t>(пункт 2 статьи 6)</w:t>
        </w:r>
      </w:hyperlink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>.</w:t>
      </w:r>
    </w:p>
    <w:p w:rsidR="00D96E66" w:rsidRPr="006E0DFB" w:rsidRDefault="00D96E66" w:rsidP="00D96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Narrow" w:hAnsi="Arial Narrow" w:cs="Times New Roman"/>
          <w:color w:val="000000" w:themeColor="text1"/>
          <w:sz w:val="26"/>
          <w:szCs w:val="26"/>
        </w:rPr>
      </w:pP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 Narrow" w:hAnsi="Arial Narrow" w:cs="Times New Roman"/>
          <w:color w:val="000000" w:themeColor="text1"/>
          <w:sz w:val="26"/>
          <w:szCs w:val="26"/>
        </w:rPr>
      </w:pPr>
      <w:bookmarkStart w:id="1" w:name="Par28"/>
      <w:bookmarkStart w:id="2" w:name="_GoBack"/>
      <w:bookmarkEnd w:id="1"/>
      <w:bookmarkEnd w:id="2"/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lastRenderedPageBreak/>
        <w:t>Статья 3</w:t>
      </w: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6"/>
          <w:szCs w:val="26"/>
        </w:rPr>
      </w:pP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Внести в </w:t>
      </w:r>
      <w:hyperlink r:id="rId10" w:history="1">
        <w:r w:rsidRPr="006E0DFB">
          <w:rPr>
            <w:rFonts w:ascii="Arial Narrow" w:hAnsi="Arial Narrow" w:cs="Times New Roman"/>
            <w:color w:val="000000" w:themeColor="text1"/>
            <w:sz w:val="26"/>
            <w:szCs w:val="26"/>
          </w:rPr>
          <w:t>Закон</w:t>
        </w:r>
      </w:hyperlink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Забайкальского края от 28 февраля 2012 года N 633-ЗЗК "Об основаниях и условиях предоставления инвестиционного налогового кредита по региональным налогам" ("Забайкальский рабочий", 2 марта 2012 года, N 36; 12 ноября 2012 года, N 220; 17 июня 2013 года, N 113) следующие изменения:</w:t>
      </w:r>
    </w:p>
    <w:p w:rsidR="007F370C" w:rsidRPr="006E0DFB" w:rsidRDefault="007F370C" w:rsidP="007F370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1) в </w:t>
      </w:r>
      <w:hyperlink r:id="rId11" w:history="1">
        <w:r w:rsidRPr="006E0DFB">
          <w:rPr>
            <w:rFonts w:ascii="Arial Narrow" w:hAnsi="Arial Narrow" w:cs="Times New Roman"/>
            <w:color w:val="000000" w:themeColor="text1"/>
            <w:sz w:val="26"/>
            <w:szCs w:val="26"/>
          </w:rPr>
          <w:t>пункте 3 статьи 1</w:t>
        </w:r>
      </w:hyperlink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слова "промышленного парка" заменить словами "индустриального (промышленного) парка";</w:t>
      </w:r>
    </w:p>
    <w:p w:rsidR="007F370C" w:rsidRPr="006E0DFB" w:rsidRDefault="007F370C" w:rsidP="007F370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2) в </w:t>
      </w:r>
      <w:hyperlink r:id="rId12" w:history="1">
        <w:r w:rsidRPr="006E0DFB">
          <w:rPr>
            <w:rFonts w:ascii="Arial Narrow" w:hAnsi="Arial Narrow" w:cs="Times New Roman"/>
            <w:color w:val="000000" w:themeColor="text1"/>
            <w:sz w:val="26"/>
            <w:szCs w:val="26"/>
          </w:rPr>
          <w:t>пункте 3 части 3 статьи 2</w:t>
        </w:r>
      </w:hyperlink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слова "промышленного парка" заменить словами "индустриального (промышленного) парка".</w:t>
      </w: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6"/>
          <w:szCs w:val="26"/>
        </w:rPr>
      </w:pP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>Статья 4</w:t>
      </w: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6"/>
          <w:szCs w:val="26"/>
        </w:rPr>
      </w:pP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Narrow" w:hAnsi="Arial Narrow" w:cs="Times New Roman"/>
          <w:color w:val="000000" w:themeColor="text1"/>
          <w:sz w:val="26"/>
          <w:szCs w:val="26"/>
        </w:rPr>
      </w:pPr>
      <w:proofErr w:type="gramStart"/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Внести в </w:t>
      </w:r>
      <w:hyperlink r:id="rId13" w:history="1">
        <w:r w:rsidRPr="006E0DFB">
          <w:rPr>
            <w:rFonts w:ascii="Arial Narrow" w:hAnsi="Arial Narrow" w:cs="Times New Roman"/>
            <w:color w:val="000000" w:themeColor="text1"/>
            <w:sz w:val="26"/>
            <w:szCs w:val="26"/>
          </w:rPr>
          <w:t>статью 3</w:t>
        </w:r>
      </w:hyperlink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Закона Забайкальского края от 30 июня 2015 года N 1194-ЗЗК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собственность на которые не разграничена, в аренду без проведения</w:t>
      </w:r>
      <w:proofErr w:type="gramEnd"/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торгов" (Официальный интернет-портал правовой информации (www.pravo.gov.ru), 1 июля 2015 года, N 7500201507010020; 29 декабря 2015 года, N 7500201512290004; 5 июля 2016 года, N 7500201607050010; 27 октября 2016 года, N 7500201610270004; 1 декабря 2016 года, N 7500201612010002; 3 мая 2017 года, N 7500201705030007) изменение, изложив </w:t>
      </w:r>
      <w:hyperlink r:id="rId14" w:history="1">
        <w:r w:rsidRPr="006E0DFB">
          <w:rPr>
            <w:rFonts w:ascii="Arial Narrow" w:hAnsi="Arial Narrow" w:cs="Times New Roman"/>
            <w:color w:val="000000" w:themeColor="text1"/>
            <w:sz w:val="26"/>
            <w:szCs w:val="26"/>
          </w:rPr>
          <w:t>пункты 4</w:t>
        </w:r>
      </w:hyperlink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и </w:t>
      </w:r>
      <w:hyperlink r:id="rId15" w:history="1">
        <w:r w:rsidRPr="006E0DFB">
          <w:rPr>
            <w:rFonts w:ascii="Arial Narrow" w:hAnsi="Arial Narrow" w:cs="Times New Roman"/>
            <w:color w:val="000000" w:themeColor="text1"/>
            <w:sz w:val="26"/>
            <w:szCs w:val="26"/>
          </w:rPr>
          <w:t>5</w:t>
        </w:r>
      </w:hyperlink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в следующей редакции:</w:t>
      </w:r>
      <w:proofErr w:type="gramEnd"/>
    </w:p>
    <w:p w:rsidR="007F370C" w:rsidRPr="006E0DFB" w:rsidRDefault="007F370C" w:rsidP="007F370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>"4) проект реализуется организацией, которой присвоен статус управляющей компании индустриального (промышленного) парка, - в отношении земельных участков, которые расположены в границах территории индустриального (промышленного) парка;</w:t>
      </w:r>
    </w:p>
    <w:p w:rsidR="007F370C" w:rsidRPr="006E0DFB" w:rsidRDefault="007F370C" w:rsidP="007F370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>5) проект реализуется организацией, которой присвоен статус резидента индустриального (промышленного) парка, - в отношении земельных участков, которые расположены в границах территории индустриального (промышленного) парка</w:t>
      </w:r>
      <w:proofErr w:type="gramStart"/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>;"</w:t>
      </w:r>
      <w:proofErr w:type="gramEnd"/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>.</w:t>
      </w: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6"/>
          <w:szCs w:val="26"/>
        </w:rPr>
      </w:pP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>Статья 5</w:t>
      </w: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6"/>
          <w:szCs w:val="26"/>
        </w:rPr>
      </w:pP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Narrow" w:hAnsi="Arial Narrow" w:cs="Times New Roman"/>
          <w:color w:val="000000" w:themeColor="text1"/>
          <w:sz w:val="26"/>
          <w:szCs w:val="26"/>
        </w:rPr>
      </w:pPr>
      <w:proofErr w:type="gramStart"/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Внести в </w:t>
      </w:r>
      <w:hyperlink r:id="rId16" w:history="1">
        <w:r w:rsidRPr="006E0DFB">
          <w:rPr>
            <w:rFonts w:ascii="Arial Narrow" w:hAnsi="Arial Narrow" w:cs="Times New Roman"/>
            <w:color w:val="000000" w:themeColor="text1"/>
            <w:sz w:val="26"/>
            <w:szCs w:val="26"/>
          </w:rPr>
          <w:t>статью 1</w:t>
        </w:r>
      </w:hyperlink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Закона Забайкальского края от 26 декабря 2016 года N 1435-ЗЗК "О приостановлении действия отдельных положений законов Забайкальского края, не обеспеченных источниками финансирования в 2017 году и плановом периоде 2018 и 2019 годов" (Официальный интернет-портал правовой информации (www.pravo.gov.ru), 27 декабря 2016 года, N 7500201612270016) следующие изменения:</w:t>
      </w:r>
      <w:proofErr w:type="gramEnd"/>
    </w:p>
    <w:p w:rsidR="007F370C" w:rsidRPr="006E0DFB" w:rsidRDefault="007F370C" w:rsidP="007F370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1) </w:t>
      </w:r>
      <w:hyperlink r:id="rId17" w:history="1">
        <w:r w:rsidRPr="006E0DFB">
          <w:rPr>
            <w:rFonts w:ascii="Arial Narrow" w:hAnsi="Arial Narrow" w:cs="Times New Roman"/>
            <w:color w:val="000000" w:themeColor="text1"/>
            <w:sz w:val="26"/>
            <w:szCs w:val="26"/>
          </w:rPr>
          <w:t>пункт 10</w:t>
        </w:r>
      </w:hyperlink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признать утратившим силу;</w:t>
      </w:r>
    </w:p>
    <w:p w:rsidR="007F370C" w:rsidRPr="006E0DFB" w:rsidRDefault="007F370C" w:rsidP="007F370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2) </w:t>
      </w:r>
      <w:hyperlink r:id="rId18" w:history="1">
        <w:r w:rsidRPr="006E0DFB">
          <w:rPr>
            <w:rFonts w:ascii="Arial Narrow" w:hAnsi="Arial Narrow" w:cs="Times New Roman"/>
            <w:color w:val="000000" w:themeColor="text1"/>
            <w:sz w:val="26"/>
            <w:szCs w:val="26"/>
          </w:rPr>
          <w:t>дополнить</w:t>
        </w:r>
      </w:hyperlink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пунктом 21 следующего содержания:</w:t>
      </w:r>
    </w:p>
    <w:p w:rsidR="007F370C" w:rsidRPr="006E0DFB" w:rsidRDefault="007F370C" w:rsidP="007F370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"21) </w:t>
      </w:r>
      <w:hyperlink r:id="rId19" w:history="1">
        <w:r w:rsidRPr="006E0DFB">
          <w:rPr>
            <w:rFonts w:ascii="Arial Narrow" w:hAnsi="Arial Narrow" w:cs="Times New Roman"/>
            <w:color w:val="000000" w:themeColor="text1"/>
            <w:sz w:val="26"/>
            <w:szCs w:val="26"/>
          </w:rPr>
          <w:t>пунктов 1</w:t>
        </w:r>
      </w:hyperlink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- </w:t>
      </w:r>
      <w:hyperlink r:id="rId20" w:history="1">
        <w:r w:rsidRPr="006E0DFB">
          <w:rPr>
            <w:rFonts w:ascii="Arial Narrow" w:hAnsi="Arial Narrow" w:cs="Times New Roman"/>
            <w:color w:val="000000" w:themeColor="text1"/>
            <w:sz w:val="26"/>
            <w:szCs w:val="26"/>
          </w:rPr>
          <w:t>7 части 3 статьи 4</w:t>
        </w:r>
      </w:hyperlink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Закона Забайкальского края от 27 декабря 2016 года N 1443-ЗЗК "Об индустриальных (промышленных) парках Забайкальского края" (Официальный интернет-портал правовой информации (www.pravo.gov.ru), 28 декабря 2016 года, N 7500201612280014)".</w:t>
      </w: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6"/>
          <w:szCs w:val="26"/>
        </w:rPr>
      </w:pP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>Статья 6</w:t>
      </w: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6"/>
          <w:szCs w:val="26"/>
        </w:rPr>
      </w:pP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lastRenderedPageBreak/>
        <w:t xml:space="preserve">1. Настоящий Закон края вступает в силу через десять дней после дня его официального опубликования, за исключением </w:t>
      </w:r>
      <w:hyperlink w:anchor="Par20" w:history="1">
        <w:r w:rsidRPr="006E0DFB">
          <w:rPr>
            <w:rFonts w:ascii="Arial Narrow" w:hAnsi="Arial Narrow" w:cs="Times New Roman"/>
            <w:color w:val="000000" w:themeColor="text1"/>
            <w:sz w:val="26"/>
            <w:szCs w:val="26"/>
          </w:rPr>
          <w:t>статей 2</w:t>
        </w:r>
      </w:hyperlink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и </w:t>
      </w:r>
      <w:hyperlink w:anchor="Par28" w:history="1">
        <w:r w:rsidRPr="006E0DFB">
          <w:rPr>
            <w:rFonts w:ascii="Arial Narrow" w:hAnsi="Arial Narrow" w:cs="Times New Roman"/>
            <w:color w:val="000000" w:themeColor="text1"/>
            <w:sz w:val="26"/>
            <w:szCs w:val="26"/>
          </w:rPr>
          <w:t>3</w:t>
        </w:r>
      </w:hyperlink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настоящего Закона края.</w:t>
      </w:r>
    </w:p>
    <w:p w:rsidR="007F370C" w:rsidRPr="006E0DFB" w:rsidRDefault="007F370C" w:rsidP="007F370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 Narrow" w:hAnsi="Arial Narrow" w:cs="Times New Roman"/>
          <w:color w:val="000000" w:themeColor="text1"/>
          <w:sz w:val="26"/>
          <w:szCs w:val="26"/>
        </w:rPr>
      </w:pPr>
      <w:bookmarkStart w:id="3" w:name="Par50"/>
      <w:bookmarkEnd w:id="3"/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2. </w:t>
      </w:r>
      <w:hyperlink w:anchor="Par20" w:history="1">
        <w:r w:rsidRPr="006E0DFB">
          <w:rPr>
            <w:rFonts w:ascii="Arial Narrow" w:hAnsi="Arial Narrow" w:cs="Times New Roman"/>
            <w:color w:val="000000" w:themeColor="text1"/>
            <w:sz w:val="26"/>
            <w:szCs w:val="26"/>
          </w:rPr>
          <w:t>Статьи 2</w:t>
        </w:r>
      </w:hyperlink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и </w:t>
      </w:r>
      <w:hyperlink w:anchor="Par28" w:history="1">
        <w:r w:rsidRPr="006E0DFB">
          <w:rPr>
            <w:rFonts w:ascii="Arial Narrow" w:hAnsi="Arial Narrow" w:cs="Times New Roman"/>
            <w:color w:val="000000" w:themeColor="text1"/>
            <w:sz w:val="26"/>
            <w:szCs w:val="26"/>
          </w:rPr>
          <w:t>3</w:t>
        </w:r>
      </w:hyperlink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 xml:space="preserve"> настоящего Закона края вступают в силу по истечении одного месяца со дня официального опубликования настоящего Закона края.</w:t>
      </w:r>
    </w:p>
    <w:p w:rsidR="007F370C" w:rsidRPr="006E0DFB" w:rsidRDefault="007F370C" w:rsidP="007F370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6"/>
          <w:szCs w:val="2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3"/>
      </w:tblGrid>
      <w:tr w:rsidR="007F370C" w:rsidRPr="006E0DFB">
        <w:tc>
          <w:tcPr>
            <w:tcW w:w="5103" w:type="dxa"/>
          </w:tcPr>
          <w:p w:rsidR="007F370C" w:rsidRPr="006E0DFB" w:rsidRDefault="007F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 w:rsidRPr="006E0DFB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Председатель </w:t>
            </w:r>
            <w:proofErr w:type="gramStart"/>
            <w:r w:rsidRPr="006E0DFB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Законодательного</w:t>
            </w:r>
            <w:proofErr w:type="gramEnd"/>
          </w:p>
          <w:p w:rsidR="007F370C" w:rsidRPr="006E0DFB" w:rsidRDefault="007F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 w:rsidRPr="006E0DFB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Собрания Забайкальского края</w:t>
            </w:r>
          </w:p>
          <w:p w:rsidR="007F370C" w:rsidRPr="006E0DFB" w:rsidRDefault="007F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 w:rsidRPr="006E0DFB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И.Д.ЛИХАНОВ</w:t>
            </w:r>
          </w:p>
        </w:tc>
        <w:tc>
          <w:tcPr>
            <w:tcW w:w="5103" w:type="dxa"/>
          </w:tcPr>
          <w:p w:rsidR="007F370C" w:rsidRPr="006E0DFB" w:rsidRDefault="007F3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 w:rsidRPr="006E0DFB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Губернатор</w:t>
            </w:r>
          </w:p>
          <w:p w:rsidR="007F370C" w:rsidRPr="006E0DFB" w:rsidRDefault="007F3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 w:rsidRPr="006E0DFB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Забайкальского края</w:t>
            </w:r>
          </w:p>
          <w:p w:rsidR="007F370C" w:rsidRPr="006E0DFB" w:rsidRDefault="007F3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 w:rsidRPr="006E0DFB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Н.Н.ЖДАНОВА</w:t>
            </w:r>
          </w:p>
        </w:tc>
      </w:tr>
    </w:tbl>
    <w:p w:rsidR="007F370C" w:rsidRPr="006E0DFB" w:rsidRDefault="007F370C" w:rsidP="007F370C">
      <w:pPr>
        <w:autoSpaceDE w:val="0"/>
        <w:autoSpaceDN w:val="0"/>
        <w:adjustRightInd w:val="0"/>
        <w:spacing w:before="260" w:after="0" w:line="240" w:lineRule="auto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>г. Чита</w:t>
      </w:r>
    </w:p>
    <w:p w:rsidR="007F370C" w:rsidRPr="006E0DFB" w:rsidRDefault="007F370C" w:rsidP="007F370C">
      <w:pPr>
        <w:autoSpaceDE w:val="0"/>
        <w:autoSpaceDN w:val="0"/>
        <w:adjustRightInd w:val="0"/>
        <w:spacing w:before="260" w:after="0" w:line="240" w:lineRule="auto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>18 июля 2017 года</w:t>
      </w:r>
    </w:p>
    <w:p w:rsidR="007F370C" w:rsidRPr="006E0DFB" w:rsidRDefault="007F370C" w:rsidP="007F370C">
      <w:pPr>
        <w:autoSpaceDE w:val="0"/>
        <w:autoSpaceDN w:val="0"/>
        <w:adjustRightInd w:val="0"/>
        <w:spacing w:before="260" w:after="0" w:line="240" w:lineRule="auto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6E0DFB">
        <w:rPr>
          <w:rFonts w:ascii="Arial Narrow" w:hAnsi="Arial Narrow" w:cs="Times New Roman"/>
          <w:color w:val="000000" w:themeColor="text1"/>
          <w:sz w:val="26"/>
          <w:szCs w:val="26"/>
        </w:rPr>
        <w:t>N 1495-ЗЗК</w:t>
      </w:r>
    </w:p>
    <w:p w:rsidR="005D5BEF" w:rsidRPr="006E0DFB" w:rsidRDefault="005D5BEF">
      <w:pPr>
        <w:rPr>
          <w:rFonts w:ascii="Arial Narrow" w:hAnsi="Arial Narrow"/>
          <w:color w:val="000000" w:themeColor="text1"/>
        </w:rPr>
      </w:pPr>
    </w:p>
    <w:sectPr w:rsidR="005D5BEF" w:rsidRPr="006E0DFB" w:rsidSect="008C19D2">
      <w:pgSz w:w="11905" w:h="16838"/>
      <w:pgMar w:top="283" w:right="706" w:bottom="850" w:left="99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70C"/>
    <w:rsid w:val="005D5BEF"/>
    <w:rsid w:val="006E0DFB"/>
    <w:rsid w:val="007F370C"/>
    <w:rsid w:val="00D96E66"/>
    <w:rsid w:val="00F9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FABA3714E9AD09CC88168C05A6851D12DB809835EE4BB401B9E9A8547F8A4913653C6A7803247A37m608C" TargetMode="External"/><Relationship Id="rId13" Type="http://schemas.openxmlformats.org/officeDocument/2006/relationships/hyperlink" Target="consultantplus://offline/ref=1CFABA3714E9AD09CC88168C05A6851D12DB809835EE4AB901BCEAA8547F8A4913653C6A7803247A376865E36Em10BC" TargetMode="External"/><Relationship Id="rId18" Type="http://schemas.openxmlformats.org/officeDocument/2006/relationships/hyperlink" Target="consultantplus://offline/ref=1CFABA3714E9AD09CC88168C05A6851D12DB809835EE4AB70FBDEFA8547F8A4913653C6A7803247A376865E36Fm10F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CFABA3714E9AD09CC88168C05A6851D12DB809835EE4AB701BFEDA8547F8A4913653C6A7803247A376865E16Cm101C" TargetMode="External"/><Relationship Id="rId12" Type="http://schemas.openxmlformats.org/officeDocument/2006/relationships/hyperlink" Target="consultantplus://offline/ref=1CFABA3714E9AD09CC88168C05A6851D12DB809835EE48B90FB9ECA8547F8A4913653C6A7803247A376865E36Em101C" TargetMode="External"/><Relationship Id="rId17" Type="http://schemas.openxmlformats.org/officeDocument/2006/relationships/hyperlink" Target="consultantplus://offline/ref=1CFABA3714E9AD09CC88168C05A6851D12DB809835EE4AB70FBDEFA8547F8A4913653C6A7803247A376865E36Dm101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CFABA3714E9AD09CC88168C05A6851D12DB809835EE4AB70FBDEFA8547F8A4913653C6A7803247A376865E36Fm10FC" TargetMode="External"/><Relationship Id="rId20" Type="http://schemas.openxmlformats.org/officeDocument/2006/relationships/hyperlink" Target="consultantplus://offline/ref=1CFABA3714E9AD09CC88168C05A6851D12DB809835EE4AB70FBCEFA8547F8A4913653C6A7803247A376865E36Am10B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CFABA3714E9AD09CC88168C05A6851D12DB809835EE4AB701BFEDA8547F8A4913653C6A7803247A376865E06Fm10DC" TargetMode="External"/><Relationship Id="rId11" Type="http://schemas.openxmlformats.org/officeDocument/2006/relationships/hyperlink" Target="consultantplus://offline/ref=1CFABA3714E9AD09CC88168C05A6851D12DB809835EE48B90FB9ECA8547F8A4913653C6A7803247A376865E36Em10AC" TargetMode="External"/><Relationship Id="rId5" Type="http://schemas.openxmlformats.org/officeDocument/2006/relationships/hyperlink" Target="consultantplus://offline/ref=1CFABA3714E9AD09CC88168C05A6851D12DB809835EE4AB701BFEDA8547F8A491365m30CC" TargetMode="External"/><Relationship Id="rId15" Type="http://schemas.openxmlformats.org/officeDocument/2006/relationships/hyperlink" Target="consultantplus://offline/ref=1CFABA3714E9AD09CC88168C05A6851D12DB809835EE4AB901BCEAA8547F8A4913653C6A7803247A376865E36Em101C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1CFABA3714E9AD09CC88168C05A6851D12DB809835EE48B90FB9ECA8547F8A491365m30CC" TargetMode="External"/><Relationship Id="rId19" Type="http://schemas.openxmlformats.org/officeDocument/2006/relationships/hyperlink" Target="consultantplus://offline/ref=1CFABA3714E9AD09CC88168C05A6851D12DB809835EE4AB70FBCEFA8547F8A4913653C6A7803247A376865E36Bm10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FABA3714E9AD09CC88088113CAD91511D2DE9633EB42E65AEDE6A20127D510512235602C436676m30FC" TargetMode="External"/><Relationship Id="rId14" Type="http://schemas.openxmlformats.org/officeDocument/2006/relationships/hyperlink" Target="consultantplus://offline/ref=1CFABA3714E9AD09CC88168C05A6851D12DB809835EE4AB901BCEAA8547F8A4913653C6A7803247A376865E36Em100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22767-4BA4-44AA-996E-D0BE252C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Наталья Борисовна</dc:creator>
  <cp:lastModifiedBy>Интернет</cp:lastModifiedBy>
  <cp:revision>3</cp:revision>
  <dcterms:created xsi:type="dcterms:W3CDTF">2017-08-21T02:52:00Z</dcterms:created>
  <dcterms:modified xsi:type="dcterms:W3CDTF">2017-08-21T07:09:00Z</dcterms:modified>
</cp:coreProperties>
</file>