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1"/>
      </w:tblGrid>
      <w:tr w:rsidR="00F14C4C" w:rsidRPr="00F14C4C" w:rsidTr="00D43FDC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F14C4C" w:rsidRPr="00F14C4C" w:rsidRDefault="00F14C4C" w:rsidP="009142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C4C" w:rsidRPr="00F14C4C" w:rsidRDefault="00F14C4C" w:rsidP="009142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C4C" w:rsidRPr="00F14C4C" w:rsidRDefault="00F14C4C" w:rsidP="009142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F14C4C" w:rsidRPr="00F14C4C" w:rsidRDefault="00F14C4C" w:rsidP="0091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F14C4C" w:rsidRPr="00F14C4C" w:rsidRDefault="00F14C4C" w:rsidP="00DD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</w:t>
            </w:r>
            <w:r w:rsidR="00DD4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DD4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декабря</w:t>
            </w: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 w:rsidR="00DD4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</w:t>
            </w:r>
            <w:r w:rsidR="00DD4919" w:rsidRPr="00DD4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2.1-14/697 ПД </w:t>
            </w:r>
            <w:bookmarkStart w:id="0" w:name="_GoBack"/>
            <w:bookmarkEnd w:id="0"/>
          </w:p>
        </w:tc>
      </w:tr>
    </w:tbl>
    <w:p w:rsidR="00F14C4C" w:rsidRPr="00F14C4C" w:rsidRDefault="00F14C4C" w:rsidP="009142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</w:t>
      </w:r>
    </w:p>
    <w:p w:rsidR="00F14C4C" w:rsidRPr="00F14C4C" w:rsidRDefault="00F14C4C" w:rsidP="009142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F14C4C" w:rsidRDefault="00F14C4C" w:rsidP="00914285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14C4C" w:rsidRDefault="00F14C4C" w:rsidP="009142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</w:p>
    <w:p w:rsidR="00F14C4C" w:rsidRPr="00F14C4C" w:rsidRDefault="00F14C4C" w:rsidP="009142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организуемых Управлением и </w:t>
      </w:r>
      <w:proofErr w:type="gramStart"/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Межрайонными</w:t>
      </w:r>
      <w:proofErr w:type="gramEnd"/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506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ФНС России по Забайкальскому краю,</w:t>
      </w:r>
    </w:p>
    <w:p w:rsidR="00F14C4C" w:rsidRPr="00F14C4C" w:rsidRDefault="00F14C4C" w:rsidP="009142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201</w:t>
      </w:r>
      <w:r w:rsidR="00AF29F3" w:rsidRPr="00AF29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 (</w:t>
      </w:r>
      <w:r w:rsidR="00AF29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февраль</w:t>
      </w:r>
      <w:r w:rsidR="00577A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="00AF29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март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tbl>
      <w:tblPr>
        <w:tblStyle w:val="a3"/>
        <w:tblW w:w="15471" w:type="dxa"/>
        <w:jc w:val="center"/>
        <w:tblInd w:w="-176" w:type="dxa"/>
        <w:tblLook w:val="04A0" w:firstRow="1" w:lastRow="0" w:firstColumn="1" w:lastColumn="0" w:noHBand="0" w:noVBand="1"/>
      </w:tblPr>
      <w:tblGrid>
        <w:gridCol w:w="170"/>
        <w:gridCol w:w="2099"/>
        <w:gridCol w:w="184"/>
        <w:gridCol w:w="1092"/>
        <w:gridCol w:w="181"/>
        <w:gridCol w:w="7190"/>
        <w:gridCol w:w="184"/>
        <w:gridCol w:w="1800"/>
        <w:gridCol w:w="167"/>
        <w:gridCol w:w="2243"/>
        <w:gridCol w:w="161"/>
      </w:tblGrid>
      <w:tr w:rsidR="00747453" w:rsidRPr="00447D9F" w:rsidTr="002C1580">
        <w:trPr>
          <w:gridBefore w:val="1"/>
          <w:wBefore w:w="170" w:type="dxa"/>
          <w:trHeight w:val="1350"/>
          <w:jc w:val="center"/>
        </w:trPr>
        <w:tc>
          <w:tcPr>
            <w:tcW w:w="2283" w:type="dxa"/>
            <w:gridSpan w:val="2"/>
            <w:vAlign w:val="center"/>
          </w:tcPr>
          <w:p w:rsidR="00EE63B6" w:rsidRPr="00447D9F" w:rsidRDefault="00EE63B6" w:rsidP="009142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273" w:type="dxa"/>
            <w:gridSpan w:val="2"/>
            <w:vAlign w:val="center"/>
          </w:tcPr>
          <w:p w:rsidR="00EE63B6" w:rsidRPr="00447D9F" w:rsidRDefault="00EE63B6" w:rsidP="009142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7374" w:type="dxa"/>
            <w:gridSpan w:val="2"/>
            <w:vAlign w:val="center"/>
          </w:tcPr>
          <w:p w:rsidR="00EE63B6" w:rsidRPr="00447D9F" w:rsidRDefault="00EE63B6" w:rsidP="002C1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1967" w:type="dxa"/>
            <w:gridSpan w:val="2"/>
            <w:vAlign w:val="center"/>
          </w:tcPr>
          <w:p w:rsidR="00EE63B6" w:rsidRPr="00447D9F" w:rsidRDefault="00EE63B6" w:rsidP="009142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  <w:tc>
          <w:tcPr>
            <w:tcW w:w="2404" w:type="dxa"/>
            <w:gridSpan w:val="2"/>
            <w:vAlign w:val="center"/>
          </w:tcPr>
          <w:p w:rsidR="00EE63B6" w:rsidRPr="00447D9F" w:rsidRDefault="00EE63B6" w:rsidP="007474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Отделы Управления, ответственные</w:t>
            </w:r>
          </w:p>
          <w:p w:rsidR="00EE63B6" w:rsidRPr="00447D9F" w:rsidRDefault="00EE63B6" w:rsidP="007474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подготовку материалов</w:t>
            </w:r>
          </w:p>
          <w:p w:rsidR="00EE63B6" w:rsidRPr="00447D9F" w:rsidRDefault="00EE63B6" w:rsidP="007474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оказание помощи инспекциям</w:t>
            </w:r>
          </w:p>
        </w:tc>
      </w:tr>
      <w:tr w:rsidR="00EE63B6" w:rsidRPr="00447D9F" w:rsidTr="00914285">
        <w:trPr>
          <w:gridBefore w:val="1"/>
          <w:wBefore w:w="170" w:type="dxa"/>
          <w:trHeight w:val="784"/>
          <w:jc w:val="center"/>
        </w:trPr>
        <w:tc>
          <w:tcPr>
            <w:tcW w:w="15301" w:type="dxa"/>
            <w:gridSpan w:val="10"/>
            <w:vAlign w:val="center"/>
          </w:tcPr>
          <w:p w:rsidR="00EE63B6" w:rsidRPr="00E04043" w:rsidRDefault="004065F6" w:rsidP="002C15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747453" w:rsidRPr="00447D9F" w:rsidTr="002C1580">
        <w:trPr>
          <w:gridBefore w:val="1"/>
          <w:wBefore w:w="170" w:type="dxa"/>
          <w:trHeight w:val="135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1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4F3D1D" w:rsidRPr="00447D9F" w:rsidRDefault="00E04043" w:rsidP="00AF29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4F3D1D" w:rsidRPr="004065F6" w:rsidRDefault="004065F6" w:rsidP="002C158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Агинское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04" w:type="dxa"/>
            <w:gridSpan w:val="2"/>
            <w:vAlign w:val="center"/>
          </w:tcPr>
          <w:p w:rsidR="00447D9F" w:rsidRPr="00447D9F" w:rsidRDefault="00447D9F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F3D1D" w:rsidRPr="00447D9F" w:rsidRDefault="00447D9F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4F3D1D" w:rsidRPr="00447D9F" w:rsidRDefault="00E04043" w:rsidP="00AF29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4F3D1D" w:rsidRPr="00447D9F" w:rsidRDefault="004065F6" w:rsidP="002C1580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Нижний Цасучей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484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E04043" w:rsidP="00AF29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Приказ Минэкономразвития России от 20.10.2015 №772 «Об установлении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110192" w:rsidRPr="00447D9F" w:rsidRDefault="004065F6" w:rsidP="002C1580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110192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E04043" w:rsidP="00AF29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110192" w:rsidRPr="00447D9F" w:rsidRDefault="004065F6" w:rsidP="002C1580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Кыра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110192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AF29F3" w:rsidP="00AF29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E040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110192" w:rsidRPr="00447D9F" w:rsidRDefault="004065F6" w:rsidP="002C158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Могойтуй</w:t>
            </w:r>
          </w:p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110192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AF29F3" w:rsidP="00AF29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E040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8 марта 2015 года №32-ФЗ «О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110192" w:rsidRPr="00447D9F" w:rsidRDefault="004065F6" w:rsidP="002C1580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пгт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Ясногорск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110192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4F3D1D" w:rsidRPr="00447D9F" w:rsidRDefault="00E04043" w:rsidP="00AF29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AF29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в производственной, социальной и (или) научной сферах</w:t>
            </w:r>
            <w:proofErr w:type="gramEnd"/>
          </w:p>
          <w:p w:rsidR="004F3D1D" w:rsidRPr="00447D9F" w:rsidRDefault="004065F6" w:rsidP="002C1580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Дульдурга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F3D1D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jc w:val="center"/>
        </w:trPr>
        <w:tc>
          <w:tcPr>
            <w:tcW w:w="2283" w:type="dxa"/>
            <w:gridSpan w:val="2"/>
            <w:vAlign w:val="center"/>
          </w:tcPr>
          <w:p w:rsidR="00EE63B6" w:rsidRPr="00447D9F" w:rsidRDefault="00EE63B6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2 по г. Чите</w:t>
            </w:r>
          </w:p>
        </w:tc>
        <w:tc>
          <w:tcPr>
            <w:tcW w:w="1273" w:type="dxa"/>
            <w:gridSpan w:val="2"/>
            <w:vAlign w:val="center"/>
          </w:tcPr>
          <w:p w:rsidR="00EE63B6" w:rsidRPr="00AF29F3" w:rsidRDefault="00110192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E63B6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EE63B6" w:rsidRPr="00447D9F" w:rsidRDefault="004065F6" w:rsidP="002C1580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EE63B6" w:rsidRPr="00447D9F" w:rsidRDefault="00EE63B6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EE63B6" w:rsidRPr="00447D9F" w:rsidRDefault="00EE63B6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EE63B6" w:rsidRPr="00447D9F" w:rsidRDefault="00EE63B6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EE63B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765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3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4F3D1D" w:rsidRPr="00AF29F3" w:rsidRDefault="00E04043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4F3D1D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4F3D1D" w:rsidRPr="00447D9F" w:rsidRDefault="004065F6" w:rsidP="002C1580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Чита</w:t>
            </w:r>
          </w:p>
          <w:p w:rsidR="004F3D1D" w:rsidRPr="00447D9F" w:rsidRDefault="004F3D1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F3D1D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765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AF29F3" w:rsidRDefault="00110192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Закон Забайкальского края от 24 июня 2015 года №1178-ЗЗК «Об установлении налоговой ставки в размере 0 процентов при применении упрощенной системы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110192" w:rsidRPr="00447D9F" w:rsidRDefault="004065F6" w:rsidP="002C1580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Чита-46</w:t>
            </w:r>
          </w:p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110192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26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AF29F3" w:rsidRDefault="00577A8D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110192" w:rsidRPr="00447D9F" w:rsidRDefault="004065F6" w:rsidP="002C1580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110192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74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4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110192" w:rsidRPr="00AF29F3" w:rsidRDefault="00AF29F3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110192" w:rsidRPr="005618A6" w:rsidRDefault="004065F6" w:rsidP="002C1580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Краснокаменск</w:t>
            </w:r>
            <w:proofErr w:type="spellEnd"/>
          </w:p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110192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7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AF29F3" w:rsidRDefault="00AF29F3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110192" w:rsidRPr="00447D9F" w:rsidRDefault="004065F6" w:rsidP="002C1580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Приаргунск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110192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7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AF29F3" w:rsidRDefault="00AF29F3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110192" w:rsidRPr="00447D9F" w:rsidRDefault="004065F6" w:rsidP="002C1580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Калга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747453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spellEnd"/>
            <w:proofErr w:type="gramEnd"/>
            <w:r w:rsidR="004065F6"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Отдел налогообложения юридических лиц</w:t>
            </w:r>
          </w:p>
          <w:p w:rsidR="00110192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7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AF29F3" w:rsidRDefault="00AF29F3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8 июня 2015 года №150-ФЗ «О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110192" w:rsidRPr="00447D9F" w:rsidRDefault="004065F6" w:rsidP="002C1580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Нерчинский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+7 (30245) 2-75-23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налогообложения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юридических лиц</w:t>
            </w:r>
          </w:p>
          <w:p w:rsidR="00110192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230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5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110192" w:rsidRPr="00AF29F3" w:rsidRDefault="00110192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Закон Забайкальского края от 1 апреля 2014 года №946-ЗЗК «Об установлении пониженных ставок налога на прибыль организаций отдельным категориям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110192" w:rsidRPr="00447D9F" w:rsidRDefault="004065F6" w:rsidP="002C1580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Забайкальск</w:t>
            </w:r>
          </w:p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110192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2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AF29F3" w:rsidRDefault="00577A8D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110192" w:rsidRPr="00447D9F" w:rsidRDefault="004065F6" w:rsidP="002C1580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Борзя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110192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2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AF29F3" w:rsidRDefault="00AF29F3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110192" w:rsidRPr="00447D9F" w:rsidRDefault="004065F6" w:rsidP="002C1580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110192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6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110192" w:rsidRPr="00AF29F3" w:rsidRDefault="00AF29F3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110192" w:rsidRPr="00447D9F" w:rsidRDefault="004065F6" w:rsidP="002C1580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Нерчинск</w:t>
            </w:r>
          </w:p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110192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AF29F3" w:rsidRDefault="00AF29F3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D43FDC" w:rsidRPr="00447D9F" w:rsidRDefault="004065F6" w:rsidP="002C1580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Сретенск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D43FDC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AF29F3" w:rsidRDefault="00AF29F3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D43FDC" w:rsidRPr="00447D9F" w:rsidRDefault="004065F6" w:rsidP="002C1580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Чернышевск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D43FDC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AF29F3" w:rsidRDefault="00D43FDC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D43FDC" w:rsidRPr="00447D9F" w:rsidRDefault="004065F6" w:rsidP="002C1580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Шелопугино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D43FDC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AF29F3" w:rsidRDefault="00D43FDC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 w:rsidR="00AF29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D43FDC" w:rsidRPr="00447D9F" w:rsidRDefault="004065F6" w:rsidP="002C1580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Газ-Завод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D43FDC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F29F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AF29F3" w:rsidRPr="00447D9F" w:rsidRDefault="00AF29F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7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AF29F3" w:rsidRPr="00AF29F3" w:rsidRDefault="00AF29F3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AF29F3" w:rsidRPr="00447D9F" w:rsidRDefault="004065F6" w:rsidP="002C1580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AF29F3" w:rsidRPr="00447D9F" w:rsidRDefault="00AF29F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Шилка</w:t>
            </w:r>
          </w:p>
          <w:p w:rsidR="00AF29F3" w:rsidRPr="00447D9F" w:rsidRDefault="00AF29F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AF29F3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F29F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AF29F3" w:rsidRPr="00447D9F" w:rsidRDefault="00AF29F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AF29F3" w:rsidRPr="00AF29F3" w:rsidRDefault="00AF29F3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AF29F3" w:rsidRPr="00447D9F" w:rsidRDefault="004065F6" w:rsidP="002C1580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AF29F3" w:rsidRPr="00447D9F" w:rsidRDefault="00AF29F3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Балей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AF29F3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F29F3" w:rsidRPr="00447D9F" w:rsidRDefault="00AF29F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F3" w:rsidRPr="00447D9F" w:rsidTr="002C1580">
        <w:trPr>
          <w:gridBefore w:val="1"/>
          <w:wBefore w:w="170" w:type="dxa"/>
          <w:trHeight w:val="3145"/>
          <w:jc w:val="center"/>
        </w:trPr>
        <w:tc>
          <w:tcPr>
            <w:tcW w:w="2283" w:type="dxa"/>
            <w:gridSpan w:val="2"/>
            <w:vMerge/>
            <w:vAlign w:val="center"/>
          </w:tcPr>
          <w:p w:rsidR="00AF29F3" w:rsidRPr="00447D9F" w:rsidRDefault="00AF29F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AF29F3" w:rsidRPr="00AF29F3" w:rsidRDefault="00AF29F3" w:rsidP="00AF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D26E0A" w:rsidRPr="00D26E0A" w:rsidRDefault="004065F6" w:rsidP="002C1580">
            <w:pPr>
              <w:pStyle w:val="a4"/>
              <w:numPr>
                <w:ilvl w:val="0"/>
                <w:numId w:val="7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0A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D26E0A" w:rsidRDefault="004065F6" w:rsidP="002C1580">
            <w:pPr>
              <w:pStyle w:val="a4"/>
              <w:numPr>
                <w:ilvl w:val="0"/>
                <w:numId w:val="7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0A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D26E0A" w:rsidRDefault="004065F6" w:rsidP="002C1580">
            <w:pPr>
              <w:pStyle w:val="a4"/>
              <w:numPr>
                <w:ilvl w:val="0"/>
                <w:numId w:val="7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0A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D26E0A" w:rsidRDefault="004065F6" w:rsidP="002C1580">
            <w:pPr>
              <w:pStyle w:val="a4"/>
              <w:numPr>
                <w:ilvl w:val="0"/>
                <w:numId w:val="7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0A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D26E0A" w:rsidRDefault="004065F6" w:rsidP="002C1580">
            <w:pPr>
              <w:pStyle w:val="a4"/>
              <w:numPr>
                <w:ilvl w:val="0"/>
                <w:numId w:val="7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0A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D26E0A" w:rsidRDefault="004065F6" w:rsidP="002C1580">
            <w:pPr>
              <w:pStyle w:val="a4"/>
              <w:numPr>
                <w:ilvl w:val="0"/>
                <w:numId w:val="7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26E0A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AF29F3" w:rsidRPr="00447D9F" w:rsidRDefault="004065F6" w:rsidP="002C1580">
            <w:pPr>
              <w:pStyle w:val="a4"/>
              <w:numPr>
                <w:ilvl w:val="0"/>
                <w:numId w:val="7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AF29F3" w:rsidRPr="00447D9F" w:rsidRDefault="00AF29F3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В.Усугли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AF29F3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F29F3" w:rsidRPr="00447D9F" w:rsidTr="002C1580">
        <w:trPr>
          <w:gridBefore w:val="1"/>
          <w:wBefore w:w="170" w:type="dxa"/>
          <w:trHeight w:val="3145"/>
          <w:jc w:val="center"/>
        </w:trPr>
        <w:tc>
          <w:tcPr>
            <w:tcW w:w="2283" w:type="dxa"/>
            <w:gridSpan w:val="2"/>
            <w:vMerge/>
            <w:vAlign w:val="center"/>
          </w:tcPr>
          <w:p w:rsidR="00AF29F3" w:rsidRPr="00447D9F" w:rsidRDefault="00AF29F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AF29F3" w:rsidRPr="00447D9F" w:rsidRDefault="008932B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6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6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6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6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6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6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AF29F3" w:rsidRPr="00BE1F36" w:rsidRDefault="004065F6" w:rsidP="002C158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AF29F3" w:rsidRPr="00447D9F" w:rsidRDefault="008932BC" w:rsidP="008932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AF29F3"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Могоча</w:t>
            </w:r>
            <w:r w:rsidR="00AF29F3"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F29F3"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AF29F3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F29F3" w:rsidRPr="00447D9F" w:rsidTr="002C1580">
        <w:trPr>
          <w:gridBefore w:val="1"/>
          <w:wBefore w:w="170" w:type="dxa"/>
          <w:trHeight w:val="3145"/>
          <w:jc w:val="center"/>
        </w:trPr>
        <w:tc>
          <w:tcPr>
            <w:tcW w:w="2283" w:type="dxa"/>
            <w:gridSpan w:val="2"/>
            <w:vMerge/>
            <w:vAlign w:val="center"/>
          </w:tcPr>
          <w:p w:rsidR="00AF29F3" w:rsidRPr="00447D9F" w:rsidRDefault="00AF29F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AF29F3" w:rsidRPr="008932BC" w:rsidRDefault="008932B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6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6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6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6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6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6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AF29F3" w:rsidRPr="00BE1F36" w:rsidRDefault="004065F6" w:rsidP="002C158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AF29F3" w:rsidRPr="00447D9F" w:rsidRDefault="00AF29F3" w:rsidP="008932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="00893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Тупик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04" w:type="dxa"/>
            <w:gridSpan w:val="2"/>
            <w:vAlign w:val="center"/>
          </w:tcPr>
          <w:p w:rsidR="004065F6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AF29F3" w:rsidRPr="00447D9F" w:rsidRDefault="004065F6" w:rsidP="0040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914285">
        <w:trPr>
          <w:gridBefore w:val="1"/>
          <w:wBefore w:w="170" w:type="dxa"/>
          <w:trHeight w:val="784"/>
          <w:jc w:val="center"/>
        </w:trPr>
        <w:tc>
          <w:tcPr>
            <w:tcW w:w="15301" w:type="dxa"/>
            <w:gridSpan w:val="10"/>
            <w:vAlign w:val="center"/>
          </w:tcPr>
          <w:p w:rsidR="00D43FDC" w:rsidRPr="00447D9F" w:rsidRDefault="004065F6" w:rsidP="002C158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747453" w:rsidRPr="00447D9F" w:rsidTr="002C1580">
        <w:trPr>
          <w:gridBefore w:val="1"/>
          <w:wBefore w:w="170" w:type="dxa"/>
          <w:trHeight w:val="135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1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8932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8932BC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Об основных положениях  Федерального Закона № 140-ФЗ от 08.06.2015 года «О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065F6" w:rsidRDefault="004065F6" w:rsidP="002C1580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Агинское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447D9F" w:rsidRPr="00447D9F" w:rsidRDefault="00447D9F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8E3304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447D9F" w:rsidRPr="00447D9F" w:rsidRDefault="00447D9F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Pr="00447D9F" w:rsidRDefault="00447D9F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E3304"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 w:rsidR="008E3304"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3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8E3304" w:rsidRDefault="00D43FDC" w:rsidP="008932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8E330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8932BC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Нижний Цасучей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484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8932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8932BC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8932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8932BC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О порядке  заполнения и представления расчета сумм налога на доходы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Кыра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налогообложения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8932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8932BC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Могойтуй</w:t>
            </w:r>
          </w:p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8932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8932BC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пгт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Ясногорск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8932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8932BC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Дульдурга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jc w:val="center"/>
        </w:trPr>
        <w:tc>
          <w:tcPr>
            <w:tcW w:w="228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2 по г. Чите</w:t>
            </w:r>
          </w:p>
        </w:tc>
        <w:tc>
          <w:tcPr>
            <w:tcW w:w="1273" w:type="dxa"/>
            <w:gridSpan w:val="2"/>
            <w:vAlign w:val="center"/>
          </w:tcPr>
          <w:p w:rsidR="00D43FDC" w:rsidRPr="008932BC" w:rsidRDefault="00D43FD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268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E04043" w:rsidRPr="00DD4919" w:rsidRDefault="00E04043" w:rsidP="00914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3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E04043" w:rsidRPr="00447D9F" w:rsidRDefault="00190FA0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04043" w:rsidRPr="00447D9F" w:rsidRDefault="004065F6" w:rsidP="002C1580">
            <w:pPr>
              <w:pStyle w:val="a4"/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Чита</w:t>
            </w:r>
          </w:p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E04043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765"/>
          <w:jc w:val="center"/>
        </w:trPr>
        <w:tc>
          <w:tcPr>
            <w:tcW w:w="2283" w:type="dxa"/>
            <w:gridSpan w:val="2"/>
            <w:vMerge/>
            <w:vAlign w:val="center"/>
          </w:tcPr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04043" w:rsidRPr="00447D9F" w:rsidRDefault="00190FA0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04043" w:rsidRPr="00447D9F" w:rsidRDefault="004065F6" w:rsidP="002C1580">
            <w:pPr>
              <w:pStyle w:val="a4"/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Чита-46</w:t>
            </w:r>
          </w:p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E04043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44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04043" w:rsidRPr="00447D9F" w:rsidRDefault="00190FA0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04043" w:rsidRPr="00447D9F" w:rsidRDefault="004065F6" w:rsidP="002C1580">
            <w:pPr>
              <w:pStyle w:val="a4"/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налогоплательщиками</w:t>
            </w:r>
          </w:p>
          <w:p w:rsidR="00E04043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44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E04043" w:rsidRPr="00E04043" w:rsidRDefault="00E04043" w:rsidP="009142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04043" w:rsidRDefault="008932B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04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04043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4065F6" w:rsidRPr="004065F6" w:rsidRDefault="004065F6" w:rsidP="002C1580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26E0A">
              <w:rPr>
                <w:rFonts w:ascii="Times New Roman" w:hAnsi="Times New Roman"/>
                <w:sz w:val="20"/>
                <w:szCs w:val="20"/>
              </w:rPr>
              <w:t>ми</w:t>
            </w:r>
            <w:r w:rsidR="00D26E0A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  <w:p w:rsidR="004065F6" w:rsidRPr="004065F6" w:rsidRDefault="004065F6" w:rsidP="002C1580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Об основных положениях  Федерального Закона № 140-ФЗ от 08.06.2015 года «О добровольном декларировании физическими лицами активов и счетов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(вкладов) в банках и о внесении изменений в отдельные законодательные акты Российской Федерации»</w:t>
            </w:r>
          </w:p>
          <w:p w:rsidR="00E04043" w:rsidRPr="005618A6" w:rsidRDefault="004065F6" w:rsidP="002C1580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 Чара</w:t>
            </w:r>
          </w:p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404" w:type="dxa"/>
            <w:gridSpan w:val="2"/>
            <w:vAlign w:val="center"/>
          </w:tcPr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E04043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74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4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065F6" w:rsidRDefault="004065F6" w:rsidP="002C1580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Краснокаменск</w:t>
            </w:r>
            <w:proofErr w:type="spellEnd"/>
          </w:p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7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Приаргунск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7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Концепция системы планирования выездных налоговых проверок - повышение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Калга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+7 (30245) 2-75-23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7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Нерчинский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230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5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8932B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0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Об основных положениях  Федерального Закона № 140-ФЗ от 08.06.2015 года «О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Забайкальск</w:t>
            </w:r>
          </w:p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2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8932B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0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Борзя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2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8932B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0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6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190FA0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О порядке  заполнения и представления расчета сумм налога на доходы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Нерчинск</w:t>
            </w:r>
          </w:p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налогообложения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190FA0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Сретенск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190FA0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Чернышевск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8932B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Шелопугино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8932B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Газ-Завод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7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8932B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Шилка</w:t>
            </w:r>
          </w:p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8932BC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90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Балей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190FA0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4065F6" w:rsidP="002C1580">
            <w:pPr>
              <w:pStyle w:val="a4"/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В.Усугли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налогоплательщиками</w:t>
            </w:r>
          </w:p>
          <w:p w:rsidR="00D43FDC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577A8D" w:rsidRPr="00447D9F" w:rsidRDefault="00577A8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77A8D" w:rsidRPr="008932BC" w:rsidRDefault="00190FA0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577A8D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577A8D" w:rsidRPr="005618A6" w:rsidRDefault="004065F6" w:rsidP="002C1580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577A8D" w:rsidRPr="00447D9F" w:rsidRDefault="00577A8D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с. Тупик</w:t>
            </w:r>
          </w:p>
          <w:p w:rsidR="00577A8D" w:rsidRPr="00447D9F" w:rsidRDefault="00577A8D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A8D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2C1580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577A8D" w:rsidRPr="00447D9F" w:rsidRDefault="00577A8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77A8D" w:rsidRPr="008932BC" w:rsidRDefault="00190FA0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577A8D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4" w:type="dxa"/>
            <w:gridSpan w:val="2"/>
            <w:vAlign w:val="center"/>
          </w:tcPr>
          <w:p w:rsidR="004065F6" w:rsidRPr="004065F6" w:rsidRDefault="004065F6" w:rsidP="002C1580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577A8D" w:rsidRPr="005618A6" w:rsidRDefault="004065F6" w:rsidP="002C1580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67" w:type="dxa"/>
            <w:gridSpan w:val="2"/>
            <w:vAlign w:val="center"/>
          </w:tcPr>
          <w:p w:rsidR="00577A8D" w:rsidRPr="00447D9F" w:rsidRDefault="00577A8D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577A8D" w:rsidRPr="00447D9F" w:rsidRDefault="00577A8D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04" w:type="dxa"/>
            <w:gridSpan w:val="2"/>
            <w:vAlign w:val="center"/>
          </w:tcPr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A8D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914285">
        <w:tblPrEx>
          <w:jc w:val="left"/>
        </w:tblPrEx>
        <w:trPr>
          <w:gridAfter w:val="1"/>
          <w:wAfter w:w="161" w:type="dxa"/>
          <w:trHeight w:val="138"/>
        </w:trPr>
        <w:tc>
          <w:tcPr>
            <w:tcW w:w="2269" w:type="dxa"/>
            <w:gridSpan w:val="2"/>
            <w:vMerge w:val="restart"/>
          </w:tcPr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8 по Забайкальскому краю</w:t>
            </w:r>
          </w:p>
        </w:tc>
        <w:tc>
          <w:tcPr>
            <w:tcW w:w="1276" w:type="dxa"/>
            <w:gridSpan w:val="2"/>
          </w:tcPr>
          <w:p w:rsidR="00E04043" w:rsidRPr="00447D9F" w:rsidRDefault="00E04043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1" w:type="dxa"/>
            <w:gridSpan w:val="2"/>
          </w:tcPr>
          <w:p w:rsidR="004065F6" w:rsidRPr="004065F6" w:rsidRDefault="004065F6" w:rsidP="002C1580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8 марта 2015 года №32-ФЗ «О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4065F6" w:rsidRPr="004065F6" w:rsidRDefault="004065F6" w:rsidP="002C1580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76852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76852">
              <w:rPr>
                <w:rFonts w:ascii="Times New Roman" w:hAnsi="Times New Roman"/>
                <w:sz w:val="20"/>
                <w:szCs w:val="20"/>
              </w:rPr>
              <w:t>ми</w:t>
            </w:r>
            <w:r w:rsidR="00D76852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  <w:p w:rsidR="004065F6" w:rsidRPr="004065F6" w:rsidRDefault="004065F6" w:rsidP="002C1580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04043" w:rsidRPr="004065F6" w:rsidRDefault="004065F6" w:rsidP="002C1580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84" w:type="dxa"/>
            <w:gridSpan w:val="2"/>
          </w:tcPr>
          <w:p w:rsidR="00E04043" w:rsidRPr="00447D9F" w:rsidRDefault="00190FA0" w:rsidP="002C1580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Красный Чикой </w:t>
            </w:r>
            <w:r w:rsidR="00E04043"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410" w:type="dxa"/>
            <w:gridSpan w:val="2"/>
          </w:tcPr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Pr="00447D9F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E04043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914285">
        <w:tblPrEx>
          <w:jc w:val="left"/>
        </w:tblPrEx>
        <w:trPr>
          <w:gridAfter w:val="1"/>
          <w:wAfter w:w="161" w:type="dxa"/>
          <w:trHeight w:val="138"/>
        </w:trPr>
        <w:tc>
          <w:tcPr>
            <w:tcW w:w="2269" w:type="dxa"/>
            <w:gridSpan w:val="2"/>
            <w:vMerge/>
          </w:tcPr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4043" w:rsidRPr="00447D9F" w:rsidRDefault="00190FA0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1" w:type="dxa"/>
            <w:gridSpan w:val="2"/>
          </w:tcPr>
          <w:p w:rsidR="004065F6" w:rsidRPr="004065F6" w:rsidRDefault="004065F6" w:rsidP="002C1580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4065F6" w:rsidRPr="004065F6" w:rsidRDefault="004065F6" w:rsidP="002C1580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76852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76852">
              <w:rPr>
                <w:rFonts w:ascii="Times New Roman" w:hAnsi="Times New Roman"/>
                <w:sz w:val="20"/>
                <w:szCs w:val="20"/>
              </w:rPr>
              <w:t>ми</w:t>
            </w:r>
            <w:r w:rsidR="00D76852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  <w:p w:rsidR="004065F6" w:rsidRPr="004065F6" w:rsidRDefault="004065F6" w:rsidP="002C1580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04043" w:rsidRPr="00447D9F" w:rsidRDefault="004065F6" w:rsidP="002C1580">
            <w:pPr>
              <w:pStyle w:val="a4"/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84" w:type="dxa"/>
            <w:gridSpan w:val="2"/>
          </w:tcPr>
          <w:p w:rsidR="00190FA0" w:rsidRDefault="00190FA0" w:rsidP="002C1580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Петровск-Забайкальский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043" w:rsidRPr="00447D9F" w:rsidRDefault="00E04043" w:rsidP="002C1580">
            <w:pPr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410" w:type="dxa"/>
            <w:gridSpan w:val="2"/>
          </w:tcPr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Pr="00447D9F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E04043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914285">
        <w:tblPrEx>
          <w:jc w:val="left"/>
        </w:tblPrEx>
        <w:trPr>
          <w:gridAfter w:val="1"/>
          <w:wAfter w:w="161" w:type="dxa"/>
          <w:trHeight w:val="138"/>
        </w:trPr>
        <w:tc>
          <w:tcPr>
            <w:tcW w:w="2269" w:type="dxa"/>
            <w:gridSpan w:val="2"/>
            <w:vMerge/>
          </w:tcPr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4043" w:rsidRPr="00447D9F" w:rsidRDefault="00190FA0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1" w:type="dxa"/>
            <w:gridSpan w:val="2"/>
          </w:tcPr>
          <w:p w:rsidR="004065F6" w:rsidRPr="004065F6" w:rsidRDefault="004065F6" w:rsidP="002C1580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8 июня 2015 года №150-ФЗ «О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4065F6" w:rsidRPr="004065F6" w:rsidRDefault="004065F6" w:rsidP="002C1580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76852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76852">
              <w:rPr>
                <w:rFonts w:ascii="Times New Roman" w:hAnsi="Times New Roman"/>
                <w:sz w:val="20"/>
                <w:szCs w:val="20"/>
              </w:rPr>
              <w:t>ми</w:t>
            </w:r>
            <w:r w:rsidR="00D76852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  <w:p w:rsidR="004065F6" w:rsidRPr="004065F6" w:rsidRDefault="004065F6" w:rsidP="002C1580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04043" w:rsidRPr="00447D9F" w:rsidRDefault="004065F6" w:rsidP="002C1580">
            <w:pPr>
              <w:pStyle w:val="a4"/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кабинет» для всех категорий налогоплательщиков и «Анкетирование»</w:t>
            </w:r>
          </w:p>
        </w:tc>
        <w:tc>
          <w:tcPr>
            <w:tcW w:w="1984" w:type="dxa"/>
            <w:gridSpan w:val="2"/>
          </w:tcPr>
          <w:p w:rsidR="00E04043" w:rsidRPr="00447D9F" w:rsidRDefault="00190FA0" w:rsidP="002C1580">
            <w:pPr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Улеты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04043"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+7 (30237) 2-13-92</w:t>
            </w:r>
          </w:p>
        </w:tc>
        <w:tc>
          <w:tcPr>
            <w:tcW w:w="2410" w:type="dxa"/>
            <w:gridSpan w:val="2"/>
          </w:tcPr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налогообложения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E04043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914285">
        <w:tblPrEx>
          <w:jc w:val="left"/>
        </w:tblPrEx>
        <w:trPr>
          <w:gridAfter w:val="1"/>
          <w:wAfter w:w="161" w:type="dxa"/>
          <w:trHeight w:val="948"/>
        </w:trPr>
        <w:tc>
          <w:tcPr>
            <w:tcW w:w="2269" w:type="dxa"/>
            <w:gridSpan w:val="2"/>
            <w:vMerge/>
          </w:tcPr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4043" w:rsidRPr="008932BC" w:rsidRDefault="00190FA0" w:rsidP="008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 w:rsidR="00893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1" w:type="dxa"/>
            <w:gridSpan w:val="2"/>
          </w:tcPr>
          <w:p w:rsidR="004065F6" w:rsidRPr="004065F6" w:rsidRDefault="004065F6" w:rsidP="002C1580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  <w:p w:rsidR="004065F6" w:rsidRPr="004065F6" w:rsidRDefault="004065F6" w:rsidP="002C1580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8 марта 2015 года №32-ФЗ «О внесении изменений в часть вторую Налогового кодекса Российской Федерации».</w:t>
            </w:r>
          </w:p>
          <w:p w:rsidR="004065F6" w:rsidRPr="004065F6" w:rsidRDefault="004065F6" w:rsidP="002C1580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Приказ Минэкономразвития России от 20.10.2015 №772 «Об установлении коэффициентов-дефляторов на 2016 год»</w:t>
            </w:r>
          </w:p>
          <w:p w:rsidR="004065F6" w:rsidRPr="004065F6" w:rsidRDefault="004065F6" w:rsidP="002C1580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20 ноября 2008 года №72-ЗЗК «О налоге на имущество организаций», с учетом изменений и дополнений</w:t>
            </w:r>
          </w:p>
          <w:p w:rsidR="004065F6" w:rsidRPr="004065F6" w:rsidRDefault="004065F6" w:rsidP="002C1580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1 апреля 2014 года №946-ЗЗК «Об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края»</w:t>
            </w:r>
          </w:p>
          <w:p w:rsidR="004065F6" w:rsidRPr="004065F6" w:rsidRDefault="004065F6" w:rsidP="002C1580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Закон Забайкальского края от 24 июня 2015 года №1178-ЗЗК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</w:t>
            </w:r>
            <w:proofErr w:type="gramEnd"/>
          </w:p>
          <w:p w:rsidR="004065F6" w:rsidRPr="004065F6" w:rsidRDefault="004065F6" w:rsidP="002C1580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2015г. в налоговые органы, в соответствии с Федеральным законом  от 6 декабря 2011г. №402-ФЗ «О бухгалтерском учете», Налоговым кодексом Российской Федерации (в том числе состав бухгалтерской отчетности для коммерческих организаций и некоммерческих организаций, сроки предоставления в налоговые органы, обязательные реквизиты для бухгалтерской отчетности и др.), в том числе организациями, </w:t>
            </w:r>
            <w:r w:rsidR="00D76852" w:rsidRPr="004065F6">
              <w:rPr>
                <w:rFonts w:ascii="Times New Roman" w:hAnsi="Times New Roman"/>
                <w:sz w:val="20"/>
                <w:szCs w:val="20"/>
              </w:rPr>
              <w:t>применяющи</w:t>
            </w:r>
            <w:r w:rsidR="00D76852">
              <w:rPr>
                <w:rFonts w:ascii="Times New Roman" w:hAnsi="Times New Roman"/>
                <w:sz w:val="20"/>
                <w:szCs w:val="20"/>
              </w:rPr>
              <w:t>ми</w:t>
            </w:r>
            <w:r w:rsidR="00D76852" w:rsidRPr="004065F6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proofErr w:type="gramEnd"/>
          </w:p>
          <w:p w:rsidR="004065F6" w:rsidRPr="004065F6" w:rsidRDefault="004065F6" w:rsidP="002C1580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Концепция системы планирования выездных налоговых проверок - повышение налоговой дисциплины и грамотности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О порядке  заполнения и представления расчета сумм налога на доходы физических лиц, исчисленных и удержанных налоговым агентом по форме 6-НДФЛ</w:t>
            </w:r>
          </w:p>
          <w:p w:rsidR="004065F6" w:rsidRPr="004065F6" w:rsidRDefault="004065F6" w:rsidP="002C1580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Администрирование налога на добавленную стоимость в отношении операций, не подлежащих налогообложению</w:t>
            </w:r>
          </w:p>
          <w:p w:rsidR="004065F6" w:rsidRPr="004065F6" w:rsidRDefault="004065F6" w:rsidP="002C1580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>Изменения законодательства по вопросам регистрации и учета налогоплательщиков</w:t>
            </w:r>
          </w:p>
          <w:p w:rsidR="004065F6" w:rsidRPr="004065F6" w:rsidRDefault="004065F6" w:rsidP="002C1580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5F6">
              <w:rPr>
                <w:rFonts w:ascii="Times New Roman" w:hAnsi="Times New Roman"/>
                <w:sz w:val="20"/>
                <w:szCs w:val="20"/>
              </w:rPr>
              <w:t xml:space="preserve"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</w:t>
            </w:r>
            <w:r w:rsidRPr="004065F6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Федерации»</w:t>
            </w:r>
          </w:p>
          <w:p w:rsidR="00E04043" w:rsidRPr="00447D9F" w:rsidRDefault="004065F6" w:rsidP="002C1580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5F6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4065F6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</w:t>
            </w:r>
          </w:p>
        </w:tc>
        <w:tc>
          <w:tcPr>
            <w:tcW w:w="1984" w:type="dxa"/>
            <w:gridSpan w:val="2"/>
          </w:tcPr>
          <w:p w:rsidR="00190FA0" w:rsidRPr="00447D9F" w:rsidRDefault="00190FA0" w:rsidP="002C1580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Хилок</w:t>
            </w:r>
          </w:p>
          <w:p w:rsidR="00E04043" w:rsidRPr="00447D9F" w:rsidRDefault="00E04043" w:rsidP="002C1580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410" w:type="dxa"/>
            <w:gridSpan w:val="2"/>
          </w:tcPr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Pr="00447D9F" w:rsidRDefault="002C1580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отдел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(О.Г. Серебрякова)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камерального контроля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(Т.П. Тонких)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2C1580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2C1580" w:rsidRPr="00447D9F" w:rsidRDefault="002C1580" w:rsidP="002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E04043" w:rsidRPr="00447D9F" w:rsidRDefault="002C1580" w:rsidP="002C1580">
            <w:pPr>
              <w:tabs>
                <w:tab w:val="left" w:pos="345"/>
                <w:tab w:val="center" w:pos="11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D12B79" w:rsidRPr="00EE63B6" w:rsidRDefault="00D12B79" w:rsidP="00914285">
      <w:pPr>
        <w:rPr>
          <w:rFonts w:ascii="Times New Roman" w:hAnsi="Times New Roman" w:cs="Times New Roman"/>
          <w:sz w:val="20"/>
          <w:szCs w:val="20"/>
        </w:rPr>
      </w:pPr>
    </w:p>
    <w:sectPr w:rsidR="00D12B79" w:rsidRPr="00EE63B6" w:rsidSect="005618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2C7" w:rsidRDefault="004732C7" w:rsidP="00F50689">
      <w:pPr>
        <w:spacing w:after="0" w:line="240" w:lineRule="auto"/>
      </w:pPr>
      <w:r>
        <w:separator/>
      </w:r>
    </w:p>
  </w:endnote>
  <w:endnote w:type="continuationSeparator" w:id="0">
    <w:p w:rsidR="004732C7" w:rsidRDefault="004732C7" w:rsidP="00F5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F6" w:rsidRDefault="004065F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F6" w:rsidRDefault="004065F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F6" w:rsidRDefault="004065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2C7" w:rsidRDefault="004732C7" w:rsidP="00F50689">
      <w:pPr>
        <w:spacing w:after="0" w:line="240" w:lineRule="auto"/>
      </w:pPr>
      <w:r>
        <w:separator/>
      </w:r>
    </w:p>
  </w:footnote>
  <w:footnote w:type="continuationSeparator" w:id="0">
    <w:p w:rsidR="004732C7" w:rsidRDefault="004732C7" w:rsidP="00F5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F6" w:rsidRDefault="004065F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25340"/>
      <w:docPartObj>
        <w:docPartGallery w:val="Page Numbers (Top of Page)"/>
        <w:docPartUnique/>
      </w:docPartObj>
    </w:sdtPr>
    <w:sdtEndPr/>
    <w:sdtContent>
      <w:p w:rsidR="004065F6" w:rsidRDefault="004065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919">
          <w:rPr>
            <w:noProof/>
          </w:rPr>
          <w:t>37</w:t>
        </w:r>
        <w:r>
          <w:fldChar w:fldCharType="end"/>
        </w:r>
      </w:p>
    </w:sdtContent>
  </w:sdt>
  <w:p w:rsidR="004065F6" w:rsidRDefault="004065F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F6" w:rsidRDefault="004065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F7F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86BD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B251A"/>
    <w:multiLevelType w:val="hybridMultilevel"/>
    <w:tmpl w:val="9CF4ED58"/>
    <w:lvl w:ilvl="0" w:tplc="DEBC5648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>
    <w:nsid w:val="0520481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A1432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05A68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97BE3"/>
    <w:multiLevelType w:val="hybridMultilevel"/>
    <w:tmpl w:val="4E1CD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152F3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0630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C44B2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10797B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3EE9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A7540C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FB4A89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CE451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923DC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5E1296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AB0C80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740476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26298F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D8667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226BDA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4D7211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77677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27AC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2856B1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353753"/>
    <w:multiLevelType w:val="hybridMultilevel"/>
    <w:tmpl w:val="47D67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433D8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7534DF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690F9D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E71130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7402D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BD03CC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A16D5C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11278C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AE2297"/>
    <w:multiLevelType w:val="hybridMultilevel"/>
    <w:tmpl w:val="4E1CD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1E3E22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3033F6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6C5CE0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0A6FB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7C295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A96C71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511F3D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832A9B"/>
    <w:multiLevelType w:val="hybridMultilevel"/>
    <w:tmpl w:val="4E1CD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423CD1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CA05A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764AFC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784DBB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1F4279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4E4850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F027E8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6A57C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09113F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784BFD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5C3224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2F6BA3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701FA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87039F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D40245"/>
    <w:multiLevelType w:val="hybridMultilevel"/>
    <w:tmpl w:val="7E6EE010"/>
    <w:lvl w:ilvl="0" w:tplc="DEBC5648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024662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0C1F63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1">
    <w:nsid w:val="6E1147C3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0070389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266BC4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243246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7B716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8DC52C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C6504F3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E3483E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E2530D9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AB3C8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9"/>
  </w:num>
  <w:num w:numId="3">
    <w:abstractNumId w:val="30"/>
  </w:num>
  <w:num w:numId="4">
    <w:abstractNumId w:val="51"/>
  </w:num>
  <w:num w:numId="5">
    <w:abstractNumId w:val="52"/>
  </w:num>
  <w:num w:numId="6">
    <w:abstractNumId w:val="1"/>
  </w:num>
  <w:num w:numId="7">
    <w:abstractNumId w:val="19"/>
  </w:num>
  <w:num w:numId="8">
    <w:abstractNumId w:val="13"/>
  </w:num>
  <w:num w:numId="9">
    <w:abstractNumId w:val="4"/>
  </w:num>
  <w:num w:numId="10">
    <w:abstractNumId w:val="5"/>
  </w:num>
  <w:num w:numId="11">
    <w:abstractNumId w:val="0"/>
  </w:num>
  <w:num w:numId="12">
    <w:abstractNumId w:val="55"/>
  </w:num>
  <w:num w:numId="13">
    <w:abstractNumId w:val="27"/>
  </w:num>
  <w:num w:numId="14">
    <w:abstractNumId w:val="59"/>
  </w:num>
  <w:num w:numId="15">
    <w:abstractNumId w:val="61"/>
  </w:num>
  <w:num w:numId="16">
    <w:abstractNumId w:val="18"/>
  </w:num>
  <w:num w:numId="17">
    <w:abstractNumId w:val="65"/>
  </w:num>
  <w:num w:numId="18">
    <w:abstractNumId w:val="22"/>
  </w:num>
  <w:num w:numId="19">
    <w:abstractNumId w:val="44"/>
  </w:num>
  <w:num w:numId="20">
    <w:abstractNumId w:val="38"/>
  </w:num>
  <w:num w:numId="21">
    <w:abstractNumId w:val="47"/>
  </w:num>
  <w:num w:numId="22">
    <w:abstractNumId w:val="50"/>
  </w:num>
  <w:num w:numId="23">
    <w:abstractNumId w:val="40"/>
  </w:num>
  <w:num w:numId="24">
    <w:abstractNumId w:val="16"/>
  </w:num>
  <w:num w:numId="25">
    <w:abstractNumId w:val="64"/>
  </w:num>
  <w:num w:numId="26">
    <w:abstractNumId w:val="46"/>
  </w:num>
  <w:num w:numId="27">
    <w:abstractNumId w:val="63"/>
  </w:num>
  <w:num w:numId="28">
    <w:abstractNumId w:val="70"/>
  </w:num>
  <w:num w:numId="29">
    <w:abstractNumId w:val="48"/>
  </w:num>
  <w:num w:numId="30">
    <w:abstractNumId w:val="21"/>
  </w:num>
  <w:num w:numId="31">
    <w:abstractNumId w:val="28"/>
  </w:num>
  <w:num w:numId="32">
    <w:abstractNumId w:val="49"/>
  </w:num>
  <w:num w:numId="33">
    <w:abstractNumId w:val="36"/>
  </w:num>
  <w:num w:numId="34">
    <w:abstractNumId w:val="66"/>
  </w:num>
  <w:num w:numId="35">
    <w:abstractNumId w:val="8"/>
  </w:num>
  <w:num w:numId="36">
    <w:abstractNumId w:val="9"/>
  </w:num>
  <w:num w:numId="37">
    <w:abstractNumId w:val="56"/>
  </w:num>
  <w:num w:numId="38">
    <w:abstractNumId w:val="15"/>
  </w:num>
  <w:num w:numId="39">
    <w:abstractNumId w:val="60"/>
  </w:num>
  <w:num w:numId="40">
    <w:abstractNumId w:val="42"/>
  </w:num>
  <w:num w:numId="41">
    <w:abstractNumId w:val="31"/>
  </w:num>
  <w:num w:numId="42">
    <w:abstractNumId w:val="24"/>
  </w:num>
  <w:num w:numId="43">
    <w:abstractNumId w:val="41"/>
  </w:num>
  <w:num w:numId="44">
    <w:abstractNumId w:val="45"/>
  </w:num>
  <w:num w:numId="45">
    <w:abstractNumId w:val="23"/>
  </w:num>
  <w:num w:numId="46">
    <w:abstractNumId w:val="37"/>
  </w:num>
  <w:num w:numId="47">
    <w:abstractNumId w:val="12"/>
  </w:num>
  <w:num w:numId="48">
    <w:abstractNumId w:val="25"/>
  </w:num>
  <w:num w:numId="49">
    <w:abstractNumId w:val="7"/>
  </w:num>
  <w:num w:numId="50">
    <w:abstractNumId w:val="57"/>
  </w:num>
  <w:num w:numId="51">
    <w:abstractNumId w:val="34"/>
  </w:num>
  <w:num w:numId="52">
    <w:abstractNumId w:val="67"/>
  </w:num>
  <w:num w:numId="53">
    <w:abstractNumId w:val="11"/>
  </w:num>
  <w:num w:numId="54">
    <w:abstractNumId w:val="39"/>
  </w:num>
  <w:num w:numId="55">
    <w:abstractNumId w:val="33"/>
  </w:num>
  <w:num w:numId="56">
    <w:abstractNumId w:val="68"/>
  </w:num>
  <w:num w:numId="57">
    <w:abstractNumId w:val="29"/>
  </w:num>
  <w:num w:numId="58">
    <w:abstractNumId w:val="62"/>
  </w:num>
  <w:num w:numId="59">
    <w:abstractNumId w:val="54"/>
  </w:num>
  <w:num w:numId="60">
    <w:abstractNumId w:val="3"/>
  </w:num>
  <w:num w:numId="61">
    <w:abstractNumId w:val="20"/>
  </w:num>
  <w:num w:numId="62">
    <w:abstractNumId w:val="35"/>
  </w:num>
  <w:num w:numId="63">
    <w:abstractNumId w:val="14"/>
  </w:num>
  <w:num w:numId="64">
    <w:abstractNumId w:val="6"/>
  </w:num>
  <w:num w:numId="65">
    <w:abstractNumId w:val="43"/>
  </w:num>
  <w:num w:numId="66">
    <w:abstractNumId w:val="53"/>
  </w:num>
  <w:num w:numId="67">
    <w:abstractNumId w:val="17"/>
  </w:num>
  <w:num w:numId="68">
    <w:abstractNumId w:val="10"/>
  </w:num>
  <w:num w:numId="69">
    <w:abstractNumId w:val="26"/>
  </w:num>
  <w:num w:numId="70">
    <w:abstractNumId w:val="2"/>
  </w:num>
  <w:num w:numId="71">
    <w:abstractNumId w:val="5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4C"/>
    <w:rsid w:val="00110192"/>
    <w:rsid w:val="001637B3"/>
    <w:rsid w:val="00190FA0"/>
    <w:rsid w:val="001F0DCF"/>
    <w:rsid w:val="002C1580"/>
    <w:rsid w:val="0031220F"/>
    <w:rsid w:val="003337CE"/>
    <w:rsid w:val="003865CE"/>
    <w:rsid w:val="003F6C47"/>
    <w:rsid w:val="004065F6"/>
    <w:rsid w:val="00447D9F"/>
    <w:rsid w:val="004732C7"/>
    <w:rsid w:val="004F3D1D"/>
    <w:rsid w:val="005618A6"/>
    <w:rsid w:val="00577A8D"/>
    <w:rsid w:val="005C03DE"/>
    <w:rsid w:val="00662013"/>
    <w:rsid w:val="006B2C33"/>
    <w:rsid w:val="00734B86"/>
    <w:rsid w:val="0073544C"/>
    <w:rsid w:val="00747453"/>
    <w:rsid w:val="00793A49"/>
    <w:rsid w:val="007F4ADD"/>
    <w:rsid w:val="00860AEE"/>
    <w:rsid w:val="008932BC"/>
    <w:rsid w:val="008E3304"/>
    <w:rsid w:val="00912A3B"/>
    <w:rsid w:val="00914285"/>
    <w:rsid w:val="009667ED"/>
    <w:rsid w:val="00AE0238"/>
    <w:rsid w:val="00AF29F3"/>
    <w:rsid w:val="00BA7529"/>
    <w:rsid w:val="00BE1F36"/>
    <w:rsid w:val="00CE6F7D"/>
    <w:rsid w:val="00D12B79"/>
    <w:rsid w:val="00D26E0A"/>
    <w:rsid w:val="00D43FDC"/>
    <w:rsid w:val="00D76852"/>
    <w:rsid w:val="00DD4919"/>
    <w:rsid w:val="00E04043"/>
    <w:rsid w:val="00EC3098"/>
    <w:rsid w:val="00EE63B6"/>
    <w:rsid w:val="00F14C4C"/>
    <w:rsid w:val="00F50689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F6"/>
  </w:style>
  <w:style w:type="paragraph" w:styleId="1">
    <w:name w:val="heading 1"/>
    <w:basedOn w:val="a"/>
    <w:next w:val="a"/>
    <w:link w:val="10"/>
    <w:qFormat/>
    <w:rsid w:val="00F14C4C"/>
    <w:pPr>
      <w:keepNext/>
      <w:autoSpaceDE w:val="0"/>
      <w:autoSpaceDN w:val="0"/>
      <w:spacing w:after="0" w:line="240" w:lineRule="auto"/>
      <w:ind w:left="-212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14C4C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447D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689"/>
  </w:style>
  <w:style w:type="paragraph" w:styleId="a7">
    <w:name w:val="footer"/>
    <w:basedOn w:val="a"/>
    <w:link w:val="a8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689"/>
  </w:style>
  <w:style w:type="paragraph" w:styleId="a9">
    <w:name w:val="Balloon Text"/>
    <w:basedOn w:val="a"/>
    <w:link w:val="aa"/>
    <w:uiPriority w:val="99"/>
    <w:semiHidden/>
    <w:unhideWhenUsed/>
    <w:rsid w:val="008E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F6"/>
  </w:style>
  <w:style w:type="paragraph" w:styleId="1">
    <w:name w:val="heading 1"/>
    <w:basedOn w:val="a"/>
    <w:next w:val="a"/>
    <w:link w:val="10"/>
    <w:qFormat/>
    <w:rsid w:val="00F14C4C"/>
    <w:pPr>
      <w:keepNext/>
      <w:autoSpaceDE w:val="0"/>
      <w:autoSpaceDN w:val="0"/>
      <w:spacing w:after="0" w:line="240" w:lineRule="auto"/>
      <w:ind w:left="-212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14C4C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447D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689"/>
  </w:style>
  <w:style w:type="paragraph" w:styleId="a7">
    <w:name w:val="footer"/>
    <w:basedOn w:val="a"/>
    <w:link w:val="a8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689"/>
  </w:style>
  <w:style w:type="paragraph" w:styleId="a9">
    <w:name w:val="Balloon Text"/>
    <w:basedOn w:val="a"/>
    <w:link w:val="aa"/>
    <w:uiPriority w:val="99"/>
    <w:semiHidden/>
    <w:unhideWhenUsed/>
    <w:rsid w:val="008E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C41A-0469-438B-8CAB-DBDFCA4A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15737</Words>
  <Characters>89702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Серафима Сергеевна Павлова</dc:creator>
  <cp:lastModifiedBy>Серафима Сергеевна Павлова</cp:lastModifiedBy>
  <cp:revision>3</cp:revision>
  <cp:lastPrinted>2015-12-23T07:15:00Z</cp:lastPrinted>
  <dcterms:created xsi:type="dcterms:W3CDTF">2015-12-23T07:15:00Z</dcterms:created>
  <dcterms:modified xsi:type="dcterms:W3CDTF">2016-01-13T02:47:00Z</dcterms:modified>
</cp:coreProperties>
</file>