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1"/>
      </w:tblGrid>
      <w:tr w:rsidR="00F14C4C" w:rsidRPr="00F14C4C" w:rsidTr="00D43FDC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F14C4C" w:rsidRPr="00F14C4C" w:rsidRDefault="00F14C4C" w:rsidP="009142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9142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14C4C" w:rsidRPr="00F14C4C" w:rsidRDefault="00F14C4C" w:rsidP="0091428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F14C4C" w:rsidRPr="00F14C4C" w:rsidRDefault="00F14C4C" w:rsidP="00914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F14C4C" w:rsidRPr="00F14C4C" w:rsidRDefault="00F14C4C" w:rsidP="004F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</w:t>
            </w:r>
            <w:r w:rsidR="004F43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4F4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сентября</w:t>
            </w:r>
            <w:bookmarkStart w:id="0" w:name="_GoBack"/>
            <w:bookmarkEnd w:id="0"/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1637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14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</w:t>
            </w:r>
            <w:r w:rsidR="004F43A9" w:rsidRPr="004F4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2.1-14/512 ПД@</w:t>
            </w:r>
          </w:p>
        </w:tc>
      </w:tr>
    </w:tbl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</w:t>
      </w:r>
    </w:p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F14C4C" w:rsidRDefault="00F14C4C" w:rsidP="0091428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Межрайонными </w:t>
      </w:r>
      <w:r w:rsidR="00F5068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ФНС России по Забайкальскому краю,</w:t>
      </w:r>
    </w:p>
    <w:p w:rsidR="00F14C4C" w:rsidRPr="00F14C4C" w:rsidRDefault="00F14C4C" w:rsidP="0091428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="003865CE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2015 года (</w:t>
      </w:r>
      <w:r w:rsidR="003865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ноябрь</w:t>
      </w:r>
      <w:r w:rsidR="00577A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r w:rsidR="003865C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дека</w:t>
      </w:r>
      <w:r w:rsidR="00577A8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брь</w:t>
      </w:r>
      <w:r w:rsidRPr="00F14C4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tbl>
      <w:tblPr>
        <w:tblStyle w:val="a3"/>
        <w:tblW w:w="15471" w:type="dxa"/>
        <w:jc w:val="center"/>
        <w:tblInd w:w="-176" w:type="dxa"/>
        <w:tblLook w:val="04A0" w:firstRow="1" w:lastRow="0" w:firstColumn="1" w:lastColumn="0" w:noHBand="0" w:noVBand="1"/>
      </w:tblPr>
      <w:tblGrid>
        <w:gridCol w:w="170"/>
        <w:gridCol w:w="2099"/>
        <w:gridCol w:w="184"/>
        <w:gridCol w:w="1092"/>
        <w:gridCol w:w="181"/>
        <w:gridCol w:w="7190"/>
        <w:gridCol w:w="184"/>
        <w:gridCol w:w="1800"/>
        <w:gridCol w:w="106"/>
        <w:gridCol w:w="2304"/>
        <w:gridCol w:w="161"/>
      </w:tblGrid>
      <w:tr w:rsidR="00747453" w:rsidRPr="00447D9F" w:rsidTr="00914285">
        <w:trPr>
          <w:gridBefore w:val="1"/>
          <w:wBefore w:w="170" w:type="dxa"/>
          <w:trHeight w:val="1350"/>
          <w:jc w:val="center"/>
        </w:trPr>
        <w:tc>
          <w:tcPr>
            <w:tcW w:w="2283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273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7374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906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  <w:tc>
          <w:tcPr>
            <w:tcW w:w="2465" w:type="dxa"/>
            <w:gridSpan w:val="2"/>
            <w:vAlign w:val="center"/>
          </w:tcPr>
          <w:p w:rsidR="00EE63B6" w:rsidRPr="00447D9F" w:rsidRDefault="00EE63B6" w:rsidP="00747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Отделы Управления, ответственные</w:t>
            </w:r>
          </w:p>
          <w:p w:rsidR="00EE63B6" w:rsidRPr="00447D9F" w:rsidRDefault="00EE63B6" w:rsidP="00747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подготовку материалов</w:t>
            </w:r>
          </w:p>
          <w:p w:rsidR="00EE63B6" w:rsidRPr="00447D9F" w:rsidRDefault="00EE63B6" w:rsidP="00747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оказание помощи инспекциям</w:t>
            </w:r>
          </w:p>
        </w:tc>
      </w:tr>
      <w:tr w:rsidR="00EE63B6" w:rsidRPr="00447D9F" w:rsidTr="00914285">
        <w:trPr>
          <w:gridBefore w:val="1"/>
          <w:wBefore w:w="170" w:type="dxa"/>
          <w:trHeight w:val="784"/>
          <w:jc w:val="center"/>
        </w:trPr>
        <w:tc>
          <w:tcPr>
            <w:tcW w:w="15301" w:type="dxa"/>
            <w:gridSpan w:val="10"/>
            <w:vAlign w:val="center"/>
          </w:tcPr>
          <w:p w:rsidR="00EE63B6" w:rsidRPr="00E04043" w:rsidRDefault="00E04043" w:rsidP="00747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747453" w:rsidRPr="00447D9F" w:rsidTr="00914285">
        <w:trPr>
          <w:gridBefore w:val="1"/>
          <w:wBefore w:w="170" w:type="dxa"/>
          <w:trHeight w:val="135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4F3D1D" w:rsidRPr="00447D9F" w:rsidRDefault="00E04043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13.07.2015 №232-ФЗ «О внесении изменений в статью 12 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 xml:space="preserve"> 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4F3D1D" w:rsidRPr="005618A6" w:rsidRDefault="00BE1F36" w:rsidP="00BE1F36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1D" w:rsidRPr="00447D9F" w:rsidRDefault="004F3D1D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F3D1D" w:rsidRPr="00447D9F" w:rsidRDefault="00E04043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4F3D1D" w:rsidRPr="00447D9F" w:rsidRDefault="00BE1F36" w:rsidP="00BE1F36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1D" w:rsidRDefault="004F3D1D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484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11.11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Акша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11.11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12.11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Могойтуй</w:t>
            </w:r>
          </w:p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12.11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110192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 xml:space="preserve"> 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пгт.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F3D1D" w:rsidRPr="00447D9F" w:rsidRDefault="00E04043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13.11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="004F3D1D"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4F3D1D" w:rsidRPr="00447D9F" w:rsidRDefault="00BE1F36" w:rsidP="00BE1F36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1D" w:rsidRPr="00447D9F" w:rsidRDefault="004F3D1D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jc w:val="center"/>
        </w:trPr>
        <w:tc>
          <w:tcPr>
            <w:tcW w:w="2283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2 по г. Чите</w:t>
            </w:r>
          </w:p>
        </w:tc>
        <w:tc>
          <w:tcPr>
            <w:tcW w:w="1273" w:type="dxa"/>
            <w:gridSpan w:val="2"/>
            <w:vAlign w:val="center"/>
          </w:tcPr>
          <w:p w:rsidR="00EE63B6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7.11.</w:t>
            </w:r>
            <w:r w:rsidR="00EE63B6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EE63B6" w:rsidRPr="00447D9F" w:rsidRDefault="00BE1F36" w:rsidP="00BE1F36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EE63B6" w:rsidRPr="00447D9F" w:rsidRDefault="00EE63B6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3B6" w:rsidRPr="00447D9F" w:rsidRDefault="00EE63B6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765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3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4F3D1D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11.11</w:t>
            </w:r>
            <w:r w:rsidR="004F3D1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4F3D1D" w:rsidRPr="00447D9F" w:rsidRDefault="00BE1F36" w:rsidP="00BE1F3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Чита</w:t>
            </w:r>
          </w:p>
          <w:p w:rsidR="004F3D1D" w:rsidRPr="00447D9F" w:rsidRDefault="004F3D1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D1D" w:rsidRPr="00447D9F" w:rsidRDefault="004F3D1D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765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Чита-46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6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Карымское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74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4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5618A6" w:rsidRDefault="00BE1F36" w:rsidP="00BE1F36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Краснокаменск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25.11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5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Забайкальск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Александровский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6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0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D43FDC" w:rsidRPr="00447D9F" w:rsidRDefault="00BE1F36" w:rsidP="00BE1F36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D43FDC" w:rsidRPr="00447D9F" w:rsidRDefault="00BE1F36" w:rsidP="00BE1F36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D43FDC" w:rsidRPr="00447D9F" w:rsidRDefault="00BE1F36" w:rsidP="00BE1F36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D43FDC" w:rsidRPr="00447D9F" w:rsidRDefault="00BE1F36" w:rsidP="00BE1F36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7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110192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110192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110192" w:rsidRPr="00447D9F" w:rsidRDefault="00BE1F36" w:rsidP="00BE1F36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110192" w:rsidRPr="00447D9F" w:rsidRDefault="00110192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192" w:rsidRPr="00447D9F" w:rsidRDefault="00110192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D43FDC" w:rsidRPr="00447D9F" w:rsidRDefault="00BE1F36" w:rsidP="00BE1F36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009"/>
          <w:jc w:val="center"/>
        </w:trPr>
        <w:tc>
          <w:tcPr>
            <w:tcW w:w="2283" w:type="dxa"/>
            <w:gridSpan w:val="2"/>
            <w:vMerge/>
            <w:vAlign w:val="center"/>
          </w:tcPr>
          <w:p w:rsidR="00577A8D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77A8D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04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26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577A8D" w:rsidRPr="00447D9F" w:rsidRDefault="00BE1F36" w:rsidP="00BE1F36">
            <w:pPr>
              <w:pStyle w:val="a4"/>
              <w:numPr>
                <w:ilvl w:val="0"/>
                <w:numId w:val="2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</w:tc>
        <w:tc>
          <w:tcPr>
            <w:tcW w:w="1906" w:type="dxa"/>
            <w:gridSpan w:val="2"/>
            <w:vAlign w:val="center"/>
          </w:tcPr>
          <w:p w:rsidR="00577A8D" w:rsidRPr="00447D9F" w:rsidRDefault="00577A8D" w:rsidP="009142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В.Усугли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8D" w:rsidRPr="00447D9F" w:rsidRDefault="00577A8D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FDC" w:rsidRPr="00447D9F" w:rsidTr="00914285">
        <w:trPr>
          <w:gridBefore w:val="1"/>
          <w:wBefore w:w="170" w:type="dxa"/>
          <w:trHeight w:val="784"/>
          <w:jc w:val="center"/>
        </w:trPr>
        <w:tc>
          <w:tcPr>
            <w:tcW w:w="15301" w:type="dxa"/>
            <w:gridSpan w:val="10"/>
            <w:vAlign w:val="center"/>
          </w:tcPr>
          <w:p w:rsidR="00D43FDC" w:rsidRPr="00447D9F" w:rsidRDefault="00E04043" w:rsidP="0074745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Дека</w:t>
            </w:r>
            <w:r w:rsidR="00BA75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брь</w:t>
            </w:r>
          </w:p>
        </w:tc>
      </w:tr>
      <w:tr w:rsidR="00747453" w:rsidRPr="00447D9F" w:rsidTr="00914285">
        <w:trPr>
          <w:gridBefore w:val="1"/>
          <w:wBefore w:w="170" w:type="dxa"/>
          <w:trHeight w:val="135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numPr>
                <w:ilvl w:val="0"/>
                <w:numId w:val="2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Агинское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8E3304" w:rsidRDefault="008E3304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447D9F" w:rsidRPr="00447D9F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D43FDC" w:rsidRDefault="00447D9F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3304"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33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8E3304" w:rsidRDefault="00D43FDC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8E330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</w:t>
            </w:r>
            <w:r w:rsidRPr="008E3304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3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Нижний Цасучей 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484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3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Акша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0FA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3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Интернет-сервисы Федеральной налоговой службы как способ бесконтактного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Кыра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0FA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3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Могойтуй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3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 Ясногорск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="00BA7529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bCs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35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Дульдурга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(30239) 3-52-94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jc w:val="center"/>
        </w:trPr>
        <w:tc>
          <w:tcPr>
            <w:tcW w:w="228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2 по г. Чите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77A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90F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36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32-35-93,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32-20-12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6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E04043" w:rsidRDefault="00E04043" w:rsidP="009142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E04043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BE1F36" w:rsidP="00747453">
            <w:pPr>
              <w:pStyle w:val="a4"/>
              <w:numPr>
                <w:ilvl w:val="0"/>
                <w:numId w:val="37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Чита</w:t>
            </w:r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765"/>
          <w:jc w:val="center"/>
        </w:trPr>
        <w:tc>
          <w:tcPr>
            <w:tcW w:w="2283" w:type="dxa"/>
            <w:gridSpan w:val="2"/>
            <w:vMerge/>
            <w:vAlign w:val="center"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4043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BE1F36" w:rsidP="00747453">
            <w:pPr>
              <w:pStyle w:val="a4"/>
              <w:numPr>
                <w:ilvl w:val="0"/>
                <w:numId w:val="3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Чита-46</w:t>
            </w:r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143"/>
          <w:jc w:val="center"/>
        </w:trPr>
        <w:tc>
          <w:tcPr>
            <w:tcW w:w="2283" w:type="dxa"/>
            <w:gridSpan w:val="2"/>
            <w:vMerge/>
            <w:vAlign w:val="center"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4043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BE1F36" w:rsidP="00747453">
            <w:pPr>
              <w:pStyle w:val="a4"/>
              <w:numPr>
                <w:ilvl w:val="0"/>
                <w:numId w:val="3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Карымское</w:t>
            </w:r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667ED">
        <w:trPr>
          <w:gridBefore w:val="1"/>
          <w:wBefore w:w="170" w:type="dxa"/>
          <w:trHeight w:val="44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E04043" w:rsidRPr="00E04043" w:rsidRDefault="00E04043" w:rsidP="0091428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04043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E0404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E04043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5618A6" w:rsidRDefault="00BE1F36" w:rsidP="00747453">
            <w:pPr>
              <w:numPr>
                <w:ilvl w:val="0"/>
                <w:numId w:val="6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Интернет-сервисы Федеральной налоговой службы как способ бесконтактного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Чара</w:t>
            </w:r>
          </w:p>
          <w:p w:rsidR="00E04043" w:rsidRPr="00447D9F" w:rsidRDefault="00E04043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(3022) 23-22-95</w:t>
            </w:r>
          </w:p>
        </w:tc>
        <w:tc>
          <w:tcPr>
            <w:tcW w:w="2465" w:type="dxa"/>
            <w:gridSpan w:val="2"/>
            <w:vAlign w:val="center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налогообложения 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rPr>
          <w:gridBefore w:val="1"/>
          <w:wBefore w:w="170" w:type="dxa"/>
          <w:trHeight w:val="174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4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г. Краснокаменск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Приаргунск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с. Калга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72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37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Нерчинский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(30245) 2-75-23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п. Забайкальск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09.12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5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Борзя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230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6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Александровский 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(30251) 2-21-01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15.12.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7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Нерчинск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Сретенск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4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Чернышевск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№113-ФЗ от 02.05.2015 года «О внесении изменений в часть первую и вторую НК РФ в целях повышения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50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п. Шелопугино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имущества и доходов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51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Газ-Завод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(30242) 4-12-69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Забайкальскому краю</w:t>
            </w: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 140-ФЗ от 08.06.2015 года «О добровольном декларировании физическими лицами активов и счетов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5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Шилка</w:t>
            </w:r>
          </w:p>
          <w:p w:rsidR="00D43FDC" w:rsidRPr="00447D9F" w:rsidRDefault="00D43FDC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637B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BA75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53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Балей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D43FDC" w:rsidRPr="00447D9F" w:rsidRDefault="00D43FDC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D43FDC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1637B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D43FDC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D43FDC" w:rsidRPr="00447D9F" w:rsidRDefault="00BE1F36" w:rsidP="00747453">
            <w:pPr>
              <w:pStyle w:val="a4"/>
              <w:numPr>
                <w:ilvl w:val="0"/>
                <w:numId w:val="5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D43FDC" w:rsidRPr="00447D9F" w:rsidRDefault="00D43FDC" w:rsidP="00747453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В.Усугли</w:t>
            </w: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FDC" w:rsidRPr="00447D9F" w:rsidRDefault="00D43FDC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577A8D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77A8D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15.12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полученной предоплаты.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577A8D" w:rsidRPr="005618A6" w:rsidRDefault="00BE1F36" w:rsidP="00747453">
            <w:pPr>
              <w:numPr>
                <w:ilvl w:val="0"/>
                <w:numId w:val="2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Тупик</w:t>
            </w:r>
          </w:p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и учета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налогоплательщиков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A8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rPr>
          <w:gridBefore w:val="1"/>
          <w:wBefore w:w="170" w:type="dxa"/>
          <w:trHeight w:val="138"/>
          <w:jc w:val="center"/>
        </w:trPr>
        <w:tc>
          <w:tcPr>
            <w:tcW w:w="2283" w:type="dxa"/>
            <w:gridSpan w:val="2"/>
            <w:vMerge/>
            <w:vAlign w:val="center"/>
          </w:tcPr>
          <w:p w:rsidR="00577A8D" w:rsidRPr="00447D9F" w:rsidRDefault="00577A8D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577A8D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16.12</w:t>
            </w:r>
            <w:r w:rsidR="00577A8D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.2015</w:t>
            </w:r>
          </w:p>
        </w:tc>
        <w:tc>
          <w:tcPr>
            <w:tcW w:w="7374" w:type="dxa"/>
            <w:gridSpan w:val="2"/>
            <w:vAlign w:val="center"/>
          </w:tcPr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577A8D" w:rsidRPr="005618A6" w:rsidRDefault="00BE1F36" w:rsidP="00747453">
            <w:pPr>
              <w:numPr>
                <w:ilvl w:val="0"/>
                <w:numId w:val="2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06" w:type="dxa"/>
            <w:gridSpan w:val="2"/>
            <w:vAlign w:val="center"/>
          </w:tcPr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Могоча</w:t>
            </w:r>
          </w:p>
          <w:p w:rsidR="00577A8D" w:rsidRPr="00447D9F" w:rsidRDefault="00577A8D" w:rsidP="00747453">
            <w:pPr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(30244) 2-33-75</w:t>
            </w:r>
          </w:p>
        </w:tc>
        <w:tc>
          <w:tcPr>
            <w:tcW w:w="2465" w:type="dxa"/>
            <w:gridSpan w:val="2"/>
            <w:vAlign w:val="center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577A8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138"/>
        </w:trPr>
        <w:tc>
          <w:tcPr>
            <w:tcW w:w="2269" w:type="dxa"/>
            <w:gridSpan w:val="2"/>
            <w:vMerge w:val="restart"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Межрайонная ИФНС России № 8 по Забайкальскому краю</w:t>
            </w:r>
          </w:p>
        </w:tc>
        <w:tc>
          <w:tcPr>
            <w:tcW w:w="1276" w:type="dxa"/>
            <w:gridSpan w:val="2"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90F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1" w:type="dxa"/>
            <w:gridSpan w:val="2"/>
          </w:tcPr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5618A6" w:rsidRDefault="00BE1F36" w:rsidP="00BE1F36">
            <w:pPr>
              <w:numPr>
                <w:ilvl w:val="0"/>
                <w:numId w:val="60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84" w:type="dxa"/>
            <w:gridSpan w:val="2"/>
          </w:tcPr>
          <w:p w:rsidR="00E04043" w:rsidRPr="00447D9F" w:rsidRDefault="00190FA0" w:rsidP="00747453">
            <w:pPr>
              <w:tabs>
                <w:tab w:val="left" w:pos="175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Красный Чикой </w:t>
            </w:r>
            <w:r w:rsidR="00E04043"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410" w:type="dxa"/>
            <w:gridSpan w:val="2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138"/>
        </w:trPr>
        <w:tc>
          <w:tcPr>
            <w:tcW w:w="2269" w:type="dxa"/>
            <w:gridSpan w:val="2"/>
            <w:vMerge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4043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1" w:type="dxa"/>
            <w:gridSpan w:val="2"/>
          </w:tcPr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24.11.2014 №376-ФЗ «О внесении изменений в части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BE1F36">
            <w:pPr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BE1F36" w:rsidP="00BE1F36">
            <w:pPr>
              <w:pStyle w:val="a4"/>
              <w:numPr>
                <w:ilvl w:val="0"/>
                <w:numId w:val="59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Интернет-сервисы Федеральной налоговой службы как способ бесконтактного взаимодействия налогоплательщиков и налоговых органов, в том числе «Личный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кабинет» для всех категорий налогоплательщиков и «Анкетирование».</w:t>
            </w:r>
          </w:p>
        </w:tc>
        <w:tc>
          <w:tcPr>
            <w:tcW w:w="1984" w:type="dxa"/>
            <w:gridSpan w:val="2"/>
          </w:tcPr>
          <w:p w:rsidR="00190FA0" w:rsidRDefault="00190FA0" w:rsidP="00747453">
            <w:pPr>
              <w:tabs>
                <w:tab w:val="left" w:pos="175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 Петровск-Забайкальский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4043" w:rsidRPr="00447D9F" w:rsidRDefault="00E04043" w:rsidP="00747453">
            <w:pPr>
              <w:tabs>
                <w:tab w:val="left" w:pos="175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410" w:type="dxa"/>
            <w:gridSpan w:val="2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налогообложения 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138"/>
        </w:trPr>
        <w:tc>
          <w:tcPr>
            <w:tcW w:w="2269" w:type="dxa"/>
            <w:gridSpan w:val="2"/>
            <w:vMerge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4043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17.12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.2015</w:t>
            </w:r>
          </w:p>
        </w:tc>
        <w:tc>
          <w:tcPr>
            <w:tcW w:w="7371" w:type="dxa"/>
            <w:gridSpan w:val="2"/>
          </w:tcPr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Письма Министерства Финансов Российской Федерации от 5 августа 2015 г. № 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законодательства  о налогах и сборах».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BE1F36">
            <w:pPr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BE1F36" w:rsidP="00BE1F36">
            <w:pPr>
              <w:pStyle w:val="a4"/>
              <w:numPr>
                <w:ilvl w:val="0"/>
                <w:numId w:val="58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33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84" w:type="dxa"/>
            <w:gridSpan w:val="2"/>
          </w:tcPr>
          <w:p w:rsidR="00E04043" w:rsidRPr="00447D9F" w:rsidRDefault="00190FA0" w:rsidP="00747453">
            <w:pPr>
              <w:tabs>
                <w:tab w:val="left" w:pos="175"/>
              </w:tabs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с. Улеты </w:t>
            </w:r>
            <w:r w:rsidR="00E04043" w:rsidRPr="00447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410" w:type="dxa"/>
            <w:gridSpan w:val="2"/>
          </w:tcPr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(Е.Ю.Астраханцева)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9667ED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9667ED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9667ED" w:rsidP="0096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47453" w:rsidRPr="00447D9F" w:rsidTr="00914285">
        <w:tblPrEx>
          <w:jc w:val="left"/>
        </w:tblPrEx>
        <w:trPr>
          <w:gridAfter w:val="1"/>
          <w:wAfter w:w="161" w:type="dxa"/>
          <w:trHeight w:val="948"/>
        </w:trPr>
        <w:tc>
          <w:tcPr>
            <w:tcW w:w="2269" w:type="dxa"/>
            <w:gridSpan w:val="2"/>
            <w:vMerge/>
          </w:tcPr>
          <w:p w:rsidR="00E04043" w:rsidRPr="00447D9F" w:rsidRDefault="00E04043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E04043" w:rsidRPr="00447D9F" w:rsidRDefault="00190FA0" w:rsidP="009142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18.12.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7371" w:type="dxa"/>
            <w:gridSpan w:val="2"/>
          </w:tcPr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Порядок расчета налога на добавленную стоимость при получении налогоплательщиком - продавцом сумм оплаты (частичной оплаты) в счет предстоящих поставок товаров (работ, услуг) – пп.2 п.1 ст. 167 НК РФ. Порядок применения вычета при отгрузке соответствующих товаров (работ, услуг) в счет полученной предоплаты.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НДС с сумм оплаты (частичной оплаты) перечисленных налогоплательщиком - покупателем в счет предстоящих поставок товаров (работ, услуг). Условия и порядок для принятия к вычету налога с перечисленных сумм – п.12 сит. 171 НК РФ.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24.11.2014 №376-ФЗ «О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08.06.2015 №150-ФЗ «О внесении изменений в части первую и  вторую Налогового кодекса Российской Федерации и статью 3 Федерального закона "О внесении изменений в части первую и  вторую Налогового кодекса Российской Федерации (в части налогообложения прибыли контролируемых иностранных компаний и доходов иностранных организаций)»;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Федеральный закон от 13.07.2015 №232-ФЗ «О внесении изменений в статью 12 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>части перв</w:t>
            </w:r>
            <w:r w:rsidR="00793A49">
              <w:rPr>
                <w:rFonts w:ascii="Times New Roman" w:hAnsi="Times New Roman"/>
                <w:sz w:val="20"/>
                <w:szCs w:val="20"/>
              </w:rPr>
              <w:t>ой</w:t>
            </w:r>
            <w:r w:rsidR="00793A49" w:rsidRPr="00BE1F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t>и часть вторую Налогового кодекса Российской Федерации»;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Федеральный закон от 06.04.2015 № 84-ФЗ "О внесении изменений в часть вторую Налогового кодекса Российской Федерации";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Закон Забайкальского края от 24.06.2015 № 1178-ЗЗК «Об установлении налоговой ставки в размере 0 процентов при применении упрощенной системы налогообложения и (или) патентной системы налогообложения индивидуальными предпринимателями, впервые зарегистрированными и осуществляющими деятельность в производственной, социальной и (или) научной сферах»;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Письма Министерства Финансов Российской Федерации от 5 августа 2015 г. № </w:t>
            </w:r>
            <w:r w:rsidRPr="00BE1F36">
              <w:rPr>
                <w:rFonts w:ascii="Times New Roman" w:hAnsi="Times New Roman"/>
                <w:sz w:val="20"/>
                <w:szCs w:val="20"/>
              </w:rPr>
              <w:lastRenderedPageBreak/>
              <w:t>03-03-06/1/45253, от 27 июля 2015 г. № 03-03-06/1/43014 «Об учете доходов (расходов) в виде процентов по договорам займа или иным аналогичным договорам для целей налога на прибыль»;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Письмо Министерства Финансов Российской Федерации от 22 июля 2015 г. № 03-02-07/1/42067 «О включении в налоговую базу по налогу на прибыль текущего отчетного (налогового) периода суммы выявленной ошибки, которая привела к излишней уплате налога в предыдущем отчетном (налоговом) периоде, а также о перерасчете налоговой базы по налогу на прибыль за период, в котором произошла ошибка».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№113-ФЗ от 02.05.2015 года «О внесении изменений в часть первую и вторую НК РФ в целях повышения ответственности налоговых агентов за несоблюдение требований законодательства  о налогах и сборах».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 xml:space="preserve">Об изменении с 01.01.2015 г. налоговых ставок по транспортному налогу, в соответствии с Законом Забайкальского края от 27.11.2014 №1082-ЗЗК. Порядок заполнения налоговой декларации по транспортному налогу за 2015 год.   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Новое в законодательстве по вопросу государственной регистрации с 01.01.2016 года</w:t>
            </w:r>
          </w:p>
          <w:p w:rsidR="00BE1F36" w:rsidRPr="00BE1F36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Об основных положениях  Федерального Закона № 140-ФЗ от 08.06.2015 года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  <w:p w:rsidR="00E04043" w:rsidRPr="00447D9F" w:rsidRDefault="00BE1F36" w:rsidP="00BE1F36">
            <w:pPr>
              <w:numPr>
                <w:ilvl w:val="0"/>
                <w:numId w:val="57"/>
              </w:numPr>
              <w:tabs>
                <w:tab w:val="left" w:pos="175"/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F36">
              <w:rPr>
                <w:rFonts w:ascii="Times New Roman" w:hAnsi="Times New Roman"/>
                <w:sz w:val="20"/>
                <w:szCs w:val="20"/>
              </w:rPr>
              <w:t>Интернет-сервисы Федеральной налоговой службы как способ бесконтактного взаимодействия налогоплательщиков и налоговых органов, в том числе «Личный кабинет» для всех категорий налогоплательщиков и «Анкетирование».</w:t>
            </w:r>
          </w:p>
        </w:tc>
        <w:tc>
          <w:tcPr>
            <w:tcW w:w="1984" w:type="dxa"/>
            <w:gridSpan w:val="2"/>
          </w:tcPr>
          <w:p w:rsidR="00190FA0" w:rsidRPr="00447D9F" w:rsidRDefault="00190FA0" w:rsidP="00747453">
            <w:pPr>
              <w:tabs>
                <w:tab w:val="left" w:pos="175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Хилок</w:t>
            </w:r>
          </w:p>
          <w:p w:rsidR="00E04043" w:rsidRPr="00447D9F" w:rsidRDefault="00E04043" w:rsidP="00747453">
            <w:pPr>
              <w:tabs>
                <w:tab w:val="left" w:pos="175"/>
              </w:tabs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+7 (30237) 2-13-92</w:t>
            </w:r>
          </w:p>
        </w:tc>
        <w:tc>
          <w:tcPr>
            <w:tcW w:w="2410" w:type="dxa"/>
            <w:gridSpan w:val="2"/>
          </w:tcPr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камерального контроля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(Тонких Т.П.)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юридических лиц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(Т.Г. Шатунова)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налогообложения имущества и доходов физических лиц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(Е.Ю.Астраханцева)</w:t>
            </w:r>
          </w:p>
          <w:p w:rsidR="00E04043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453" w:rsidRPr="00447D9F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регистрации и учета налогоплательщиков</w:t>
            </w:r>
          </w:p>
          <w:p w:rsidR="00747453" w:rsidRDefault="0074745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(Т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имошенко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Отдел работы</w:t>
            </w:r>
          </w:p>
          <w:p w:rsidR="00E04043" w:rsidRPr="00447D9F" w:rsidRDefault="00E04043" w:rsidP="00747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D9F">
              <w:rPr>
                <w:rFonts w:ascii="Times New Roman" w:hAnsi="Times New Roman" w:cs="Times New Roman"/>
                <w:sz w:val="20"/>
                <w:szCs w:val="20"/>
              </w:rPr>
              <w:t>с налогоплательщиками</w:t>
            </w:r>
          </w:p>
          <w:p w:rsidR="00E04043" w:rsidRPr="00447D9F" w:rsidRDefault="00914285" w:rsidP="00747453">
            <w:pPr>
              <w:tabs>
                <w:tab w:val="left" w:pos="345"/>
                <w:tab w:val="center" w:pos="11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4043">
              <w:rPr>
                <w:rFonts w:ascii="Times New Roman" w:hAnsi="Times New Roman" w:cs="Times New Roman"/>
                <w:sz w:val="20"/>
                <w:szCs w:val="20"/>
              </w:rPr>
              <w:t>Грищукова О.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040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04043" w:rsidRPr="00447D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D12B79" w:rsidRPr="00EE63B6" w:rsidRDefault="00D12B79" w:rsidP="00914285">
      <w:pPr>
        <w:rPr>
          <w:rFonts w:ascii="Times New Roman" w:hAnsi="Times New Roman" w:cs="Times New Roman"/>
          <w:sz w:val="20"/>
          <w:szCs w:val="20"/>
        </w:rPr>
      </w:pPr>
    </w:p>
    <w:sectPr w:rsidR="00D12B79" w:rsidRPr="00EE63B6" w:rsidSect="005618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13" w:rsidRDefault="00662013" w:rsidP="00F50689">
      <w:pPr>
        <w:spacing w:after="0" w:line="240" w:lineRule="auto"/>
      </w:pPr>
      <w:r>
        <w:separator/>
      </w:r>
    </w:p>
  </w:endnote>
  <w:endnote w:type="continuationSeparator" w:id="0">
    <w:p w:rsidR="00662013" w:rsidRDefault="00662013" w:rsidP="00F5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CE" w:rsidRDefault="003865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CE" w:rsidRDefault="003865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CE" w:rsidRDefault="003865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13" w:rsidRDefault="00662013" w:rsidP="00F50689">
      <w:pPr>
        <w:spacing w:after="0" w:line="240" w:lineRule="auto"/>
      </w:pPr>
      <w:r>
        <w:separator/>
      </w:r>
    </w:p>
  </w:footnote>
  <w:footnote w:type="continuationSeparator" w:id="0">
    <w:p w:rsidR="00662013" w:rsidRDefault="00662013" w:rsidP="00F5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CE" w:rsidRDefault="003865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25340"/>
      <w:docPartObj>
        <w:docPartGallery w:val="Page Numbers (Top of Page)"/>
        <w:docPartUnique/>
      </w:docPartObj>
    </w:sdtPr>
    <w:sdtEndPr/>
    <w:sdtContent>
      <w:p w:rsidR="003865CE" w:rsidRDefault="003865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3A9">
          <w:rPr>
            <w:noProof/>
          </w:rPr>
          <w:t>46</w:t>
        </w:r>
        <w:r>
          <w:fldChar w:fldCharType="end"/>
        </w:r>
      </w:p>
    </w:sdtContent>
  </w:sdt>
  <w:p w:rsidR="003865CE" w:rsidRDefault="003865C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5CE" w:rsidRDefault="003865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F7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86BD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481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A143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05A6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97BE3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152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0630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C44B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B3EE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A7540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B4A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E451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923D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E129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4047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26298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D8667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226BDA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4D721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7677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927AC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856B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433D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534D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690F9D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E7113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7402D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9BD03C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A16D5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11278C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AE2297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1E3E22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033F6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6C5CE0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0A6FB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7C295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A96C71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511F3D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832A9B"/>
    <w:multiLevelType w:val="hybridMultilevel"/>
    <w:tmpl w:val="4E1CD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423CD1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CA05A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764AFC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784DBB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1F4279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54E4850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F027E8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6A57C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809113F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5C322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2F6BA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701FAB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87039F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D024662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E0C1F6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1147C3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07038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2266BC4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5243246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7B716A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8DC52C8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6504F3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E3483E"/>
    <w:multiLevelType w:val="hybridMultilevel"/>
    <w:tmpl w:val="29483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2530D9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AB3C87"/>
    <w:multiLevelType w:val="hybridMultilevel"/>
    <w:tmpl w:val="4504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3"/>
  </w:num>
  <w:num w:numId="3">
    <w:abstractNumId w:val="26"/>
  </w:num>
  <w:num w:numId="4">
    <w:abstractNumId w:val="47"/>
  </w:num>
  <w:num w:numId="5">
    <w:abstractNumId w:val="48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4"/>
  </w:num>
  <w:num w:numId="11">
    <w:abstractNumId w:val="0"/>
  </w:num>
  <w:num w:numId="12">
    <w:abstractNumId w:val="50"/>
  </w:num>
  <w:num w:numId="13">
    <w:abstractNumId w:val="23"/>
  </w:num>
  <w:num w:numId="14">
    <w:abstractNumId w:val="53"/>
  </w:num>
  <w:num w:numId="15">
    <w:abstractNumId w:val="55"/>
  </w:num>
  <w:num w:numId="16">
    <w:abstractNumId w:val="15"/>
  </w:num>
  <w:num w:numId="17">
    <w:abstractNumId w:val="59"/>
  </w:num>
  <w:num w:numId="18">
    <w:abstractNumId w:val="19"/>
  </w:num>
  <w:num w:numId="19">
    <w:abstractNumId w:val="40"/>
  </w:num>
  <w:num w:numId="20">
    <w:abstractNumId w:val="34"/>
  </w:num>
  <w:num w:numId="21">
    <w:abstractNumId w:val="43"/>
  </w:num>
  <w:num w:numId="22">
    <w:abstractNumId w:val="46"/>
  </w:num>
  <w:num w:numId="23">
    <w:abstractNumId w:val="36"/>
  </w:num>
  <w:num w:numId="24">
    <w:abstractNumId w:val="14"/>
  </w:num>
  <w:num w:numId="25">
    <w:abstractNumId w:val="58"/>
  </w:num>
  <w:num w:numId="26">
    <w:abstractNumId w:val="42"/>
  </w:num>
  <w:num w:numId="27">
    <w:abstractNumId w:val="57"/>
  </w:num>
  <w:num w:numId="28">
    <w:abstractNumId w:val="64"/>
  </w:num>
  <w:num w:numId="29">
    <w:abstractNumId w:val="44"/>
  </w:num>
  <w:num w:numId="30">
    <w:abstractNumId w:val="18"/>
  </w:num>
  <w:num w:numId="31">
    <w:abstractNumId w:val="24"/>
  </w:num>
  <w:num w:numId="32">
    <w:abstractNumId w:val="45"/>
  </w:num>
  <w:num w:numId="33">
    <w:abstractNumId w:val="32"/>
  </w:num>
  <w:num w:numId="34">
    <w:abstractNumId w:val="60"/>
  </w:num>
  <w:num w:numId="35">
    <w:abstractNumId w:val="7"/>
  </w:num>
  <w:num w:numId="36">
    <w:abstractNumId w:val="8"/>
  </w:num>
  <w:num w:numId="37">
    <w:abstractNumId w:val="51"/>
  </w:num>
  <w:num w:numId="38">
    <w:abstractNumId w:val="13"/>
  </w:num>
  <w:num w:numId="39">
    <w:abstractNumId w:val="54"/>
  </w:num>
  <w:num w:numId="40">
    <w:abstractNumId w:val="38"/>
  </w:num>
  <w:num w:numId="41">
    <w:abstractNumId w:val="27"/>
  </w:num>
  <w:num w:numId="42">
    <w:abstractNumId w:val="21"/>
  </w:num>
  <w:num w:numId="43">
    <w:abstractNumId w:val="37"/>
  </w:num>
  <w:num w:numId="44">
    <w:abstractNumId w:val="41"/>
  </w:num>
  <w:num w:numId="45">
    <w:abstractNumId w:val="20"/>
  </w:num>
  <w:num w:numId="46">
    <w:abstractNumId w:val="33"/>
  </w:num>
  <w:num w:numId="47">
    <w:abstractNumId w:val="10"/>
  </w:num>
  <w:num w:numId="48">
    <w:abstractNumId w:val="22"/>
  </w:num>
  <w:num w:numId="49">
    <w:abstractNumId w:val="6"/>
  </w:num>
  <w:num w:numId="50">
    <w:abstractNumId w:val="52"/>
  </w:num>
  <w:num w:numId="51">
    <w:abstractNumId w:val="30"/>
  </w:num>
  <w:num w:numId="52">
    <w:abstractNumId w:val="61"/>
  </w:num>
  <w:num w:numId="53">
    <w:abstractNumId w:val="9"/>
  </w:num>
  <w:num w:numId="54">
    <w:abstractNumId w:val="35"/>
  </w:num>
  <w:num w:numId="55">
    <w:abstractNumId w:val="29"/>
  </w:num>
  <w:num w:numId="56">
    <w:abstractNumId w:val="62"/>
  </w:num>
  <w:num w:numId="57">
    <w:abstractNumId w:val="25"/>
  </w:num>
  <w:num w:numId="58">
    <w:abstractNumId w:val="56"/>
  </w:num>
  <w:num w:numId="59">
    <w:abstractNumId w:val="49"/>
  </w:num>
  <w:num w:numId="60">
    <w:abstractNumId w:val="2"/>
  </w:num>
  <w:num w:numId="61">
    <w:abstractNumId w:val="17"/>
  </w:num>
  <w:num w:numId="62">
    <w:abstractNumId w:val="31"/>
  </w:num>
  <w:num w:numId="63">
    <w:abstractNumId w:val="12"/>
  </w:num>
  <w:num w:numId="64">
    <w:abstractNumId w:val="5"/>
  </w:num>
  <w:num w:numId="65">
    <w:abstractNumId w:val="3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4C"/>
    <w:rsid w:val="00110192"/>
    <w:rsid w:val="001637B3"/>
    <w:rsid w:val="00190FA0"/>
    <w:rsid w:val="001F0DCF"/>
    <w:rsid w:val="0031220F"/>
    <w:rsid w:val="003337CE"/>
    <w:rsid w:val="003865CE"/>
    <w:rsid w:val="003F6C47"/>
    <w:rsid w:val="00447D9F"/>
    <w:rsid w:val="004F3D1D"/>
    <w:rsid w:val="004F43A9"/>
    <w:rsid w:val="005618A6"/>
    <w:rsid w:val="00577A8D"/>
    <w:rsid w:val="005C03DE"/>
    <w:rsid w:val="00662013"/>
    <w:rsid w:val="006B2C33"/>
    <w:rsid w:val="00734B86"/>
    <w:rsid w:val="0073544C"/>
    <w:rsid w:val="00747453"/>
    <w:rsid w:val="00793A49"/>
    <w:rsid w:val="007F4ADD"/>
    <w:rsid w:val="00860AEE"/>
    <w:rsid w:val="008E3304"/>
    <w:rsid w:val="00912A3B"/>
    <w:rsid w:val="00914285"/>
    <w:rsid w:val="009667ED"/>
    <w:rsid w:val="00BA7529"/>
    <w:rsid w:val="00BE1F36"/>
    <w:rsid w:val="00CE6F7D"/>
    <w:rsid w:val="00D12B79"/>
    <w:rsid w:val="00D43FDC"/>
    <w:rsid w:val="00E04043"/>
    <w:rsid w:val="00EC3098"/>
    <w:rsid w:val="00EE63B6"/>
    <w:rsid w:val="00F14C4C"/>
    <w:rsid w:val="00F50689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36"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  <w:style w:type="paragraph" w:styleId="a9">
    <w:name w:val="Balloon Text"/>
    <w:basedOn w:val="a"/>
    <w:link w:val="aa"/>
    <w:uiPriority w:val="99"/>
    <w:semiHidden/>
    <w:unhideWhenUsed/>
    <w:rsid w:val="008E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36"/>
  </w:style>
  <w:style w:type="paragraph" w:styleId="1">
    <w:name w:val="heading 1"/>
    <w:basedOn w:val="a"/>
    <w:next w:val="a"/>
    <w:link w:val="10"/>
    <w:qFormat/>
    <w:rsid w:val="00F14C4C"/>
    <w:pPr>
      <w:keepNext/>
      <w:autoSpaceDE w:val="0"/>
      <w:autoSpaceDN w:val="0"/>
      <w:spacing w:after="0" w:line="240" w:lineRule="auto"/>
      <w:ind w:left="-212"/>
      <w:jc w:val="center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14C4C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447D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689"/>
  </w:style>
  <w:style w:type="paragraph" w:styleId="a7">
    <w:name w:val="footer"/>
    <w:basedOn w:val="a"/>
    <w:link w:val="a8"/>
    <w:uiPriority w:val="99"/>
    <w:unhideWhenUsed/>
    <w:rsid w:val="00F50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689"/>
  </w:style>
  <w:style w:type="paragraph" w:styleId="a9">
    <w:name w:val="Balloon Text"/>
    <w:basedOn w:val="a"/>
    <w:link w:val="aa"/>
    <w:uiPriority w:val="99"/>
    <w:semiHidden/>
    <w:unhideWhenUsed/>
    <w:rsid w:val="008E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3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C4DAA-5844-4E4A-8131-6481674C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46</Pages>
  <Words>19804</Words>
  <Characters>112886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 Сергеевна Павлова</dc:creator>
  <cp:lastModifiedBy>Серафима Сергеевна Павлова</cp:lastModifiedBy>
  <cp:revision>6</cp:revision>
  <cp:lastPrinted>2015-09-28T06:12:00Z</cp:lastPrinted>
  <dcterms:created xsi:type="dcterms:W3CDTF">2015-09-26T04:14:00Z</dcterms:created>
  <dcterms:modified xsi:type="dcterms:W3CDTF">2015-10-02T08:47:00Z</dcterms:modified>
</cp:coreProperties>
</file>