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6E" w:rsidRDefault="00CD3B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D3B6E" w:rsidRDefault="00107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ХИЛОКСКОГО МУНИЦИПАЛЬНОГО ОКРУГА</w:t>
      </w:r>
    </w:p>
    <w:p w:rsidR="00CD3B6E" w:rsidRDefault="00107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 2025-2030 годы</w:t>
      </w:r>
    </w:p>
    <w:p w:rsidR="00CD3B6E" w:rsidRDefault="00CD3B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B6E" w:rsidRDefault="00C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B6E" w:rsidRDefault="0010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D3B6E" w:rsidRDefault="00C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B6E" w:rsidRDefault="0010785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25 » ноября 2025 года                                                                         № 4.50</w:t>
      </w:r>
    </w:p>
    <w:p w:rsidR="00CD3B6E" w:rsidRDefault="001078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Хилок</w:t>
      </w:r>
    </w:p>
    <w:p w:rsidR="00CD3B6E" w:rsidRDefault="00CD3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D3B6E" w:rsidRDefault="00CD3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B6E" w:rsidRDefault="00CD3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B6E" w:rsidRDefault="00107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и введении туристического налога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округа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CD3B6E" w:rsidRDefault="00CD3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D3B6E" w:rsidRDefault="0010785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статьи 12, главой 33.1 Налогового кодекса Российской Федерации,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3 части 9 статьи 23 Уста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края, принятым решением 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от 14 октября 2025 года № 2.16,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D3B6E" w:rsidRDefault="00107854">
      <w:pPr>
        <w:pStyle w:val="ab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и ввести в д</w:t>
      </w:r>
      <w:r>
        <w:rPr>
          <w:rFonts w:ascii="Times New Roman" w:hAnsi="Times New Roman" w:cs="Times New Roman"/>
          <w:sz w:val="28"/>
          <w:szCs w:val="28"/>
        </w:rPr>
        <w:t xml:space="preserve">ействие с 1 января 2026 года туристический налог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B6E" w:rsidRDefault="00107854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Установить налоговые ставки в следующих размерах:</w:t>
      </w:r>
    </w:p>
    <w:p w:rsidR="00CD3B6E" w:rsidRDefault="00107854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1% от налоговой базы - в 2026 году;</w:t>
      </w:r>
    </w:p>
    <w:p w:rsidR="00CD3B6E" w:rsidRDefault="00107854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2% от налоговой базы - в 2027 году;</w:t>
      </w:r>
    </w:p>
    <w:p w:rsidR="00CD3B6E" w:rsidRDefault="00107854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3% от налоговой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базы - в 2028 году;</w:t>
      </w:r>
    </w:p>
    <w:p w:rsidR="00CD3B6E" w:rsidRDefault="00107854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4% от налоговой базы - в 2029 году;</w:t>
      </w:r>
    </w:p>
    <w:p w:rsidR="00CD3B6E" w:rsidRDefault="00107854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5% от налоговой базы - начиная с 2030 года.</w:t>
      </w:r>
    </w:p>
    <w:p w:rsidR="00CD3B6E" w:rsidRDefault="00107854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Минимальный размер налоговых ставок по туристическому налогу установлен абзацем 2 пункта 1 статьи 418.7 Налогового кодекса Российской Федерации. </w:t>
      </w:r>
    </w:p>
    <w:p w:rsidR="00CD3B6E" w:rsidRDefault="00107854">
      <w:pPr>
        <w:pStyle w:val="ConsPlusNormal"/>
        <w:numPr>
          <w:ilvl w:val="0"/>
          <w:numId w:val="1"/>
        </w:numPr>
        <w:tabs>
          <w:tab w:val="left" w:pos="1276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дополнительную категорию физических лиц, стоимость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временному проживанию которых не включается в налоговую базу, при условии предоставления ими налогоплательщику документов, подтверждающих соответствующий статус физического лица:</w:t>
      </w:r>
    </w:p>
    <w:p w:rsidR="00CD3B6E" w:rsidRDefault="001078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физические лица,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имеющие регистрацию по месту жительства на территории Забайкальского края.</w:t>
      </w:r>
    </w:p>
    <w:p w:rsidR="00CD3B6E" w:rsidRDefault="001078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Категории физических лиц, которые имеют право на льготы, установлены пунктом 2 статьи 418.4 Налогового кодекса Российской Федерации. </w:t>
      </w:r>
    </w:p>
    <w:p w:rsidR="00CD3B6E" w:rsidRDefault="00107854">
      <w:pPr>
        <w:pStyle w:val="ab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</w:t>
      </w:r>
      <w:r>
        <w:rPr>
          <w:rFonts w:ascii="Times New Roman" w:hAnsi="Times New Roman" w:cs="Times New Roman"/>
          <w:sz w:val="28"/>
          <w:szCs w:val="28"/>
        </w:rPr>
        <w:t>026 года, но не ранее чем по истечении одного месяца со дня его официального опубликования и не ранее 1-го числа очередного налогового периода по налогу.</w:t>
      </w:r>
    </w:p>
    <w:p w:rsidR="00CD3B6E" w:rsidRDefault="00107854">
      <w:pPr>
        <w:pStyle w:val="ConsNormal"/>
        <w:numPr>
          <w:ilvl w:val="0"/>
          <w:numId w:val="1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опубликовать в сетевом издании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(https://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>
        <w:rPr>
          <w:rFonts w:ascii="Times New Roman" w:hAnsi="Times New Roman" w:cs="Times New Roman"/>
          <w:sz w:val="28"/>
          <w:szCs w:val="28"/>
        </w:rPr>
        <w:t>.75.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D3B6E" w:rsidRDefault="00107854">
      <w:pPr>
        <w:pStyle w:val="ab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направить в электронной форме по установленному приказом ФНС России от 22 ноября </w:t>
      </w:r>
      <w:r>
        <w:rPr>
          <w:rFonts w:ascii="Times New Roman" w:hAnsi="Times New Roman" w:cs="Times New Roman"/>
          <w:color w:val="000000"/>
          <w:sz w:val="28"/>
          <w:szCs w:val="28"/>
        </w:rPr>
        <w:t>2018 года № ММВ-7-21/652@ формату в УФНС России по Забайкальскому краю  не позднее рабочего дня,  следующего за днём официального опубликования решения.</w:t>
      </w:r>
    </w:p>
    <w:p w:rsidR="00CD3B6E" w:rsidRDefault="00CD3B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3B6E" w:rsidRDefault="00CD3B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3B6E" w:rsidRDefault="001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муниципального района</w:t>
      </w:r>
    </w:p>
    <w:p w:rsidR="00CD3B6E" w:rsidRDefault="001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CD3B6E" w:rsidRDefault="00CD3B6E">
      <w:pPr>
        <w:pStyle w:val="ab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B6E" w:rsidRDefault="00CD3B6E">
      <w:pPr>
        <w:pStyle w:val="ab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B6E" w:rsidRDefault="00107854">
      <w:pPr>
        <w:pStyle w:val="ab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D3B6E" w:rsidRDefault="00107854">
      <w:pPr>
        <w:pStyle w:val="ab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Черёмушкин</w:t>
      </w:r>
      <w:proofErr w:type="spellEnd"/>
    </w:p>
    <w:p w:rsidR="00CD3B6E" w:rsidRDefault="00CD3B6E">
      <w:pPr>
        <w:pStyle w:val="ab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B6E" w:rsidRDefault="00107854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3B6E" w:rsidRDefault="00CD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3B6E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303"/>
    <w:multiLevelType w:val="multilevel"/>
    <w:tmpl w:val="014CF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460232"/>
    <w:multiLevelType w:val="multilevel"/>
    <w:tmpl w:val="E2F8D56A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6E"/>
    <w:rsid w:val="00107854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qFormat/>
    <w:rsid w:val="00F31B18"/>
  </w:style>
  <w:style w:type="character" w:styleId="a3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 Spacing"/>
    <w:uiPriority w:val="1"/>
    <w:qFormat/>
    <w:rsid w:val="00627431"/>
  </w:style>
  <w:style w:type="paragraph" w:customStyle="1" w:styleId="ConsPlusNormal">
    <w:name w:val="ConsPlusNormal"/>
    <w:qFormat/>
    <w:rsid w:val="00A6760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qFormat/>
    <w:rsid w:val="00F31B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qFormat/>
    <w:rsid w:val="00F31B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5D40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F457F6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a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Тимофеева Ирина Леонидовна</cp:lastModifiedBy>
  <cp:revision>2</cp:revision>
  <cp:lastPrinted>2025-11-26T00:01:00Z</cp:lastPrinted>
  <dcterms:created xsi:type="dcterms:W3CDTF">2025-12-16T00:06:00Z</dcterms:created>
  <dcterms:modified xsi:type="dcterms:W3CDTF">2025-12-16T00:06:00Z</dcterms:modified>
  <dc:language>ru-RU</dc:language>
</cp:coreProperties>
</file>