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D37" w:rsidRDefault="00752D37" w:rsidP="005F72E5">
      <w:pPr>
        <w:pStyle w:val="ConsPlusNormal"/>
        <w:widowControl/>
        <w:ind w:firstLine="0"/>
      </w:pPr>
    </w:p>
    <w:p w:rsidR="00752D37" w:rsidRPr="00994D36" w:rsidRDefault="00752D37" w:rsidP="00752D37">
      <w:pPr>
        <w:autoSpaceDE w:val="0"/>
        <w:autoSpaceDN w:val="0"/>
        <w:adjustRightInd w:val="0"/>
        <w:ind w:firstLine="6521"/>
        <w:rPr>
          <w:sz w:val="20"/>
        </w:rPr>
      </w:pPr>
      <w:r w:rsidRPr="00994D36">
        <w:rPr>
          <w:sz w:val="20"/>
        </w:rPr>
        <w:t xml:space="preserve">Приложение </w:t>
      </w:r>
    </w:p>
    <w:p w:rsidR="00752D37" w:rsidRPr="00994D36" w:rsidRDefault="00752D37" w:rsidP="00752D37">
      <w:pPr>
        <w:autoSpaceDE w:val="0"/>
        <w:autoSpaceDN w:val="0"/>
        <w:adjustRightInd w:val="0"/>
        <w:ind w:firstLine="6521"/>
        <w:rPr>
          <w:sz w:val="20"/>
        </w:rPr>
      </w:pPr>
      <w:r w:rsidRPr="00994D36">
        <w:rPr>
          <w:sz w:val="20"/>
        </w:rPr>
        <w:t>к приказу ИФНС России</w:t>
      </w:r>
    </w:p>
    <w:p w:rsidR="00752D37" w:rsidRPr="00994D36" w:rsidRDefault="00752D37" w:rsidP="00752D37">
      <w:pPr>
        <w:autoSpaceDE w:val="0"/>
        <w:autoSpaceDN w:val="0"/>
        <w:adjustRightInd w:val="0"/>
        <w:ind w:firstLine="6521"/>
        <w:rPr>
          <w:sz w:val="20"/>
        </w:rPr>
      </w:pPr>
      <w:r w:rsidRPr="00994D36">
        <w:rPr>
          <w:sz w:val="20"/>
        </w:rPr>
        <w:t>№ 7 по г. Москве</w:t>
      </w:r>
    </w:p>
    <w:p w:rsidR="00752D37" w:rsidRPr="00994D36" w:rsidRDefault="00752D37" w:rsidP="00752D37">
      <w:pPr>
        <w:autoSpaceDE w:val="0"/>
        <w:autoSpaceDN w:val="0"/>
        <w:adjustRightInd w:val="0"/>
        <w:ind w:firstLine="6521"/>
        <w:rPr>
          <w:sz w:val="20"/>
        </w:rPr>
      </w:pPr>
      <w:r>
        <w:rPr>
          <w:sz w:val="20"/>
        </w:rPr>
        <w:t>от «02</w:t>
      </w:r>
      <w:r w:rsidRPr="00994D36">
        <w:rPr>
          <w:sz w:val="20"/>
        </w:rPr>
        <w:t xml:space="preserve">» </w:t>
      </w:r>
      <w:r>
        <w:rPr>
          <w:sz w:val="20"/>
        </w:rPr>
        <w:t>августа</w:t>
      </w:r>
      <w:r w:rsidRPr="00994D36">
        <w:rPr>
          <w:sz w:val="20"/>
        </w:rPr>
        <w:t xml:space="preserve"> </w:t>
      </w:r>
      <w:r w:rsidRPr="005B22A7">
        <w:rPr>
          <w:sz w:val="20"/>
        </w:rPr>
        <w:t>202</w:t>
      </w:r>
      <w:r>
        <w:rPr>
          <w:sz w:val="20"/>
        </w:rPr>
        <w:t>1</w:t>
      </w:r>
      <w:r w:rsidRPr="005B22A7">
        <w:rPr>
          <w:sz w:val="20"/>
        </w:rPr>
        <w:t xml:space="preserve"> №</w:t>
      </w:r>
      <w:r>
        <w:rPr>
          <w:sz w:val="20"/>
        </w:rPr>
        <w:t xml:space="preserve"> </w:t>
      </w:r>
      <w:r w:rsidR="003447F4">
        <w:rPr>
          <w:sz w:val="20"/>
        </w:rPr>
        <w:t>87</w:t>
      </w:r>
    </w:p>
    <w:p w:rsidR="00752D37" w:rsidRPr="00994D36" w:rsidRDefault="00752D37" w:rsidP="00752D37">
      <w:pPr>
        <w:autoSpaceDE w:val="0"/>
        <w:autoSpaceDN w:val="0"/>
        <w:adjustRightInd w:val="0"/>
        <w:ind w:firstLine="6521"/>
        <w:rPr>
          <w:sz w:val="20"/>
        </w:rPr>
      </w:pPr>
    </w:p>
    <w:p w:rsidR="00752D37" w:rsidRPr="00994D36" w:rsidRDefault="00752D37" w:rsidP="00752D3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4D36">
        <w:rPr>
          <w:sz w:val="24"/>
          <w:szCs w:val="24"/>
        </w:rPr>
        <w:t>Объявление</w:t>
      </w:r>
    </w:p>
    <w:p w:rsidR="00752D37" w:rsidRPr="00994D36" w:rsidRDefault="00752D37" w:rsidP="00752D37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994D36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 Федеральной налоговой службы № 7 по г. Москве</w:t>
      </w:r>
    </w:p>
    <w:p w:rsidR="00752D37" w:rsidRPr="00994D36" w:rsidRDefault="00752D37" w:rsidP="00752D37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752D37" w:rsidRPr="00994D36" w:rsidRDefault="00752D37" w:rsidP="00752D37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994D36">
        <w:rPr>
          <w:sz w:val="24"/>
          <w:szCs w:val="24"/>
        </w:rPr>
        <w:t xml:space="preserve">Инспекция Федеральной налоговой службы № 7 по г. Москве в лице начальника инспекции </w:t>
      </w:r>
      <w:r>
        <w:rPr>
          <w:sz w:val="24"/>
          <w:szCs w:val="24"/>
        </w:rPr>
        <w:t>С.Ю. Жемчужникова</w:t>
      </w:r>
      <w:r w:rsidRPr="00994D36">
        <w:rPr>
          <w:sz w:val="24"/>
          <w:szCs w:val="24"/>
        </w:rPr>
        <w:t>, действующего на основании Положения об Инспекции Федеральной налоговой службы № 7 по г. Москве, утвержденного руководителем Управления Федеральной налоговой службы по г. Москве от 15.02.2019, объявляет о приеме документов для участия в конкурсе на замещение вакантной должности: (Таблица вакантных должностей)</w:t>
      </w:r>
    </w:p>
    <w:p w:rsidR="00752D37" w:rsidRPr="00994D36" w:rsidRDefault="00752D37" w:rsidP="00752D3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3978"/>
        <w:gridCol w:w="1940"/>
      </w:tblGrid>
      <w:tr w:rsidR="00752D37" w:rsidRPr="00C07DA0" w:rsidTr="0030434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37" w:rsidRPr="00C07DA0" w:rsidRDefault="00752D37" w:rsidP="0030434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07DA0">
              <w:rPr>
                <w:b/>
                <w:sz w:val="24"/>
                <w:szCs w:val="24"/>
              </w:rPr>
              <w:t>Наименование отдела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37" w:rsidRPr="00C07DA0" w:rsidRDefault="00752D37" w:rsidP="0030434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07DA0">
              <w:rPr>
                <w:b/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37" w:rsidRPr="00C07DA0" w:rsidRDefault="00752D37" w:rsidP="00304347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07DA0">
              <w:rPr>
                <w:b/>
                <w:sz w:val="24"/>
                <w:szCs w:val="24"/>
              </w:rPr>
              <w:t>Вакансии</w:t>
            </w:r>
          </w:p>
        </w:tc>
      </w:tr>
      <w:tr w:rsidR="00752D37" w:rsidRPr="00C07DA0" w:rsidTr="00304347">
        <w:trPr>
          <w:trHeight w:val="468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37" w:rsidRPr="00C07DA0" w:rsidRDefault="00752D37" w:rsidP="003043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кадров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37" w:rsidRPr="00C07DA0" w:rsidRDefault="00752D37" w:rsidP="003043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- эксперт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37" w:rsidRPr="00C07DA0" w:rsidRDefault="00752D37" w:rsidP="003043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7DA0">
              <w:rPr>
                <w:sz w:val="24"/>
                <w:szCs w:val="24"/>
              </w:rPr>
              <w:t>1</w:t>
            </w:r>
          </w:p>
          <w:p w:rsidR="00752D37" w:rsidRPr="00C07DA0" w:rsidRDefault="00752D37" w:rsidP="003043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52D37" w:rsidRPr="00C07DA0" w:rsidTr="00304347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37" w:rsidRPr="00C07DA0" w:rsidRDefault="00752D37" w:rsidP="003043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обеспечения процедуры банкротства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37" w:rsidRPr="00C07DA0" w:rsidRDefault="00752D37" w:rsidP="003043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7DA0"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D37" w:rsidRPr="00C07DA0" w:rsidRDefault="00752D37" w:rsidP="003043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07DA0">
              <w:rPr>
                <w:sz w:val="24"/>
                <w:szCs w:val="24"/>
              </w:rPr>
              <w:t>1</w:t>
            </w:r>
          </w:p>
          <w:p w:rsidR="00752D37" w:rsidRPr="00C07DA0" w:rsidRDefault="00752D37" w:rsidP="0030434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52D37" w:rsidRDefault="00752D37" w:rsidP="00752D3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52D37" w:rsidRPr="00994D36" w:rsidRDefault="00752D37" w:rsidP="00752D3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3"/>
        <w:gridCol w:w="2268"/>
        <w:gridCol w:w="4961"/>
      </w:tblGrid>
      <w:tr w:rsidR="00752D37" w:rsidRPr="00994D36" w:rsidTr="00304347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37" w:rsidRPr="00994D36" w:rsidRDefault="00752D37" w:rsidP="00304347">
            <w:pPr>
              <w:ind w:right="-108"/>
              <w:rPr>
                <w:sz w:val="24"/>
                <w:szCs w:val="24"/>
              </w:rPr>
            </w:pPr>
            <w:r w:rsidRPr="00994D36">
              <w:rPr>
                <w:b/>
                <w:bCs/>
                <w:sz w:val="24"/>
              </w:rPr>
              <w:t>Наименование должности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37" w:rsidRPr="00994D36" w:rsidRDefault="00752D37" w:rsidP="00304347">
            <w:pPr>
              <w:ind w:right="-108"/>
              <w:rPr>
                <w:sz w:val="24"/>
              </w:rPr>
            </w:pPr>
            <w:r w:rsidRPr="00994D36">
              <w:rPr>
                <w:b/>
                <w:bCs/>
                <w:sz w:val="24"/>
              </w:rPr>
              <w:t>Уровень профессионального образования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37" w:rsidRPr="00994D36" w:rsidRDefault="00752D37" w:rsidP="00304347">
            <w:pPr>
              <w:rPr>
                <w:b/>
                <w:sz w:val="24"/>
              </w:rPr>
            </w:pPr>
            <w:r w:rsidRPr="00994D36">
              <w:rPr>
                <w:b/>
                <w:sz w:val="24"/>
              </w:rPr>
              <w:t xml:space="preserve">Квалификационные требования к уровню образования, стажу работы </w:t>
            </w:r>
          </w:p>
        </w:tc>
      </w:tr>
      <w:tr w:rsidR="00752D37" w:rsidRPr="00994D36" w:rsidTr="00304347"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37" w:rsidRPr="00994D36" w:rsidRDefault="00752D37" w:rsidP="0030434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94D36">
              <w:rPr>
                <w:sz w:val="20"/>
              </w:rPr>
              <w:t>Главный</w:t>
            </w:r>
          </w:p>
          <w:p w:rsidR="00752D37" w:rsidRPr="00994D36" w:rsidRDefault="00752D37" w:rsidP="0030434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94D36">
              <w:rPr>
                <w:sz w:val="20"/>
              </w:rPr>
              <w:t>государственный налоговый инспектор</w:t>
            </w:r>
          </w:p>
          <w:p w:rsidR="00752D37" w:rsidRPr="00994D36" w:rsidRDefault="00752D37" w:rsidP="0030434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37" w:rsidRPr="00994D36" w:rsidRDefault="00752D37" w:rsidP="0030434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94D36">
              <w:rPr>
                <w:sz w:val="20"/>
              </w:rPr>
              <w:t>Высшее образование</w:t>
            </w:r>
          </w:p>
          <w:p w:rsidR="00752D37" w:rsidRPr="00994D36" w:rsidRDefault="00752D37" w:rsidP="0030434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37" w:rsidRPr="00994D36" w:rsidRDefault="00752D37" w:rsidP="00304347">
            <w:pPr>
              <w:rPr>
                <w:sz w:val="20"/>
              </w:rPr>
            </w:pPr>
            <w:r w:rsidRPr="00994D36">
              <w:rPr>
                <w:sz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752D37" w:rsidRPr="00994D36" w:rsidRDefault="00752D37" w:rsidP="00304347">
            <w:pPr>
              <w:rPr>
                <w:sz w:val="20"/>
              </w:rPr>
            </w:pPr>
            <w:r w:rsidRPr="00994D36">
              <w:rPr>
                <w:sz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752D37" w:rsidRPr="00994D36" w:rsidRDefault="00752D37" w:rsidP="0030434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94D36">
              <w:rPr>
                <w:sz w:val="20"/>
              </w:rPr>
              <w:t>(прилагается)</w:t>
            </w:r>
          </w:p>
        </w:tc>
      </w:tr>
      <w:tr w:rsidR="00752D37" w:rsidRPr="00994D36" w:rsidTr="00304347">
        <w:trPr>
          <w:trHeight w:val="1425"/>
        </w:trPr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37" w:rsidRPr="00994D36" w:rsidRDefault="00752D37" w:rsidP="00304347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Ведущий специалист - эксперт</w:t>
            </w:r>
          </w:p>
          <w:p w:rsidR="00752D37" w:rsidRPr="00994D36" w:rsidRDefault="00752D37" w:rsidP="00304347">
            <w:pPr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D37" w:rsidRPr="00994D36" w:rsidRDefault="00752D37" w:rsidP="0030434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994D36">
              <w:rPr>
                <w:sz w:val="20"/>
              </w:rPr>
              <w:t>Высшее образование</w:t>
            </w:r>
          </w:p>
          <w:p w:rsidR="00752D37" w:rsidRPr="00994D36" w:rsidRDefault="00752D37" w:rsidP="00304347">
            <w:pPr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D37" w:rsidRPr="00994D36" w:rsidRDefault="00752D37" w:rsidP="00304347">
            <w:pPr>
              <w:rPr>
                <w:sz w:val="20"/>
              </w:rPr>
            </w:pPr>
            <w:r w:rsidRPr="00994D36">
              <w:rPr>
                <w:sz w:val="20"/>
              </w:rPr>
              <w:t>Без предъявления требований к стажу государственной гражданской службы или стажу работы по специальности;</w:t>
            </w:r>
          </w:p>
          <w:p w:rsidR="00752D37" w:rsidRPr="00994D36" w:rsidRDefault="00752D37" w:rsidP="00304347">
            <w:pPr>
              <w:rPr>
                <w:sz w:val="20"/>
              </w:rPr>
            </w:pPr>
            <w:r w:rsidRPr="00994D36">
              <w:rPr>
                <w:sz w:val="20"/>
              </w:rPr>
              <w:t xml:space="preserve"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должности. </w:t>
            </w:r>
          </w:p>
          <w:p w:rsidR="00752D37" w:rsidRPr="00994D36" w:rsidRDefault="00752D37" w:rsidP="00304347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994D36">
              <w:rPr>
                <w:sz w:val="20"/>
              </w:rPr>
              <w:t>(прилагается</w:t>
            </w:r>
            <w:r w:rsidRPr="00994D36">
              <w:rPr>
                <w:rFonts w:ascii="Courier New" w:hAnsi="Courier New" w:cs="Courier New"/>
                <w:sz w:val="26"/>
                <w:szCs w:val="26"/>
              </w:rPr>
              <w:t>)</w:t>
            </w:r>
          </w:p>
        </w:tc>
      </w:tr>
    </w:tbl>
    <w:p w:rsidR="00752D37" w:rsidRPr="00994D36" w:rsidRDefault="00752D37" w:rsidP="00752D37">
      <w:pPr>
        <w:autoSpaceDE w:val="0"/>
        <w:autoSpaceDN w:val="0"/>
        <w:adjustRightInd w:val="0"/>
        <w:jc w:val="both"/>
        <w:rPr>
          <w:sz w:val="20"/>
        </w:rPr>
      </w:pPr>
    </w:p>
    <w:p w:rsidR="00752D37" w:rsidRPr="00994D36" w:rsidRDefault="00752D37" w:rsidP="00752D3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Минтруда (</w:t>
      </w:r>
      <w:hyperlink r:id="rId7" w:history="1">
        <w:r w:rsidRPr="00994D36">
          <w:rPr>
            <w:color w:val="0000FF"/>
            <w:sz w:val="24"/>
            <w:szCs w:val="24"/>
            <w:u w:val="single"/>
            <w:lang w:val="en-US"/>
          </w:rPr>
          <w:t>http</w:t>
        </w:r>
        <w:r w:rsidRPr="00994D36">
          <w:rPr>
            <w:color w:val="0000FF"/>
            <w:sz w:val="24"/>
            <w:szCs w:val="24"/>
            <w:u w:val="single"/>
          </w:rPr>
          <w:t>://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rosmintrud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ministry</w:t>
        </w:r>
        <w:r w:rsidRPr="00994D36">
          <w:rPr>
            <w:color w:val="0000FF"/>
            <w:sz w:val="24"/>
            <w:szCs w:val="24"/>
            <w:u w:val="single"/>
          </w:rPr>
          <w:t>/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programms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/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gossluzhba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/16/1</w:t>
        </w:r>
      </w:hyperlink>
      <w:r w:rsidRPr="00994D36">
        <w:rPr>
          <w:sz w:val="24"/>
          <w:szCs w:val="24"/>
        </w:rPr>
        <w:t>).</w:t>
      </w:r>
    </w:p>
    <w:p w:rsidR="00752D37" w:rsidRPr="00994D36" w:rsidRDefault="00752D37" w:rsidP="00752D37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 xml:space="preserve">Условия прохождения гражданской службы размещены на сайте Федеральной налоговой службы в разделе </w:t>
      </w:r>
      <w:r w:rsidRPr="00752D37">
        <w:rPr>
          <w:sz w:val="24"/>
        </w:rPr>
        <w:t>Государственная гражданская служба.</w:t>
      </w:r>
    </w:p>
    <w:p w:rsidR="00752D37" w:rsidRPr="00994D36" w:rsidRDefault="00752D37" w:rsidP="00752D3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</w:p>
    <w:p w:rsidR="00752D37" w:rsidRPr="00994D36" w:rsidRDefault="00752D37" w:rsidP="00752D3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lastRenderedPageBreak/>
        <w:t xml:space="preserve">В соответствии с п. 11 ст. 16 Федерального закона от 27.07.2004 г. № 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контракту)- в течении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течении 10 лет со дня вступления в законную силу решения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 </w:t>
      </w:r>
    </w:p>
    <w:p w:rsidR="00752D37" w:rsidRPr="00994D36" w:rsidRDefault="00752D37" w:rsidP="00752D3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Гражданский служащий ИФНС России №</w:t>
      </w:r>
      <w:r>
        <w:rPr>
          <w:sz w:val="24"/>
          <w:szCs w:val="24"/>
        </w:rPr>
        <w:t xml:space="preserve"> 7</w:t>
      </w:r>
      <w:r w:rsidRPr="00994D36">
        <w:rPr>
          <w:sz w:val="24"/>
          <w:szCs w:val="24"/>
        </w:rPr>
        <w:t xml:space="preserve"> по г. Москве (далее – Инспекция), изъявивший желание участвовать в конкурсе, представляет заявление на имя представителя нанимателя.</w:t>
      </w:r>
    </w:p>
    <w:p w:rsidR="00752D37" w:rsidRPr="00994D36" w:rsidRDefault="00752D37" w:rsidP="00752D3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Гражданский служащий, замещающий должность гражданской службы в ином государственном органе и изъявивший желание участвовать в конкурсе, представляет:</w:t>
      </w:r>
    </w:p>
    <w:p w:rsidR="00752D37" w:rsidRPr="00994D36" w:rsidRDefault="00752D37" w:rsidP="00752D3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- заявление на имя представителя нанимателя;</w:t>
      </w:r>
    </w:p>
    <w:p w:rsidR="00752D37" w:rsidRPr="00994D36" w:rsidRDefault="00752D37" w:rsidP="00752D3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- согласие на обработку персональных данных;</w:t>
      </w:r>
    </w:p>
    <w:p w:rsidR="00752D37" w:rsidRPr="00994D36" w:rsidRDefault="00752D37" w:rsidP="00752D3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 xml:space="preserve">- заполненную, подписанную им и заверенную кадровой службой государственного органа, в котором гражданский служащий замещает должность гражданской службы, анкету по </w:t>
      </w:r>
      <w:hyperlink r:id="rId8" w:history="1">
        <w:r w:rsidRPr="00994D36">
          <w:rPr>
            <w:color w:val="0000FF"/>
            <w:sz w:val="24"/>
            <w:u w:val="single"/>
          </w:rPr>
          <w:t>форме</w:t>
        </w:r>
      </w:hyperlink>
      <w:r w:rsidRPr="00994D36">
        <w:rPr>
          <w:sz w:val="24"/>
        </w:rPr>
        <w:t>, утвержденной Правительством Российской Федерации, с фотографией;</w:t>
      </w:r>
    </w:p>
    <w:p w:rsidR="00752D37" w:rsidRPr="00994D36" w:rsidRDefault="00752D37" w:rsidP="00752D37">
      <w:pPr>
        <w:ind w:firstLine="567"/>
        <w:jc w:val="both"/>
        <w:rPr>
          <w:sz w:val="24"/>
        </w:rPr>
      </w:pPr>
      <w:r w:rsidRPr="00994D36">
        <w:rPr>
          <w:bCs/>
          <w:sz w:val="24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752D37" w:rsidRPr="00994D36" w:rsidRDefault="00752D37" w:rsidP="00752D37">
      <w:pPr>
        <w:ind w:firstLine="567"/>
        <w:jc w:val="both"/>
        <w:rPr>
          <w:sz w:val="24"/>
        </w:rPr>
      </w:pPr>
      <w:r w:rsidRPr="00994D36">
        <w:rPr>
          <w:sz w:val="24"/>
        </w:rPr>
        <w:t>- личное заявление;</w:t>
      </w:r>
    </w:p>
    <w:p w:rsidR="00752D37" w:rsidRPr="00994D36" w:rsidRDefault="00752D37" w:rsidP="00752D37">
      <w:pPr>
        <w:tabs>
          <w:tab w:val="left" w:pos="540"/>
        </w:tabs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- заполненную и подписанную анкету по форме, утверждённой распоряжением Правительства Российской Федерации от 26.05.2005 г. №667-р, (Собрание законодательства Российской Федерации, 2005, №22, ст.2192; 2007, №43, ст.5264;2018, №12, ст.1677), с фотографией;</w:t>
      </w:r>
    </w:p>
    <w:p w:rsidR="00752D37" w:rsidRPr="00994D36" w:rsidRDefault="00752D37" w:rsidP="00752D3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- 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752D37" w:rsidRPr="00994D36" w:rsidRDefault="00752D37" w:rsidP="00752D37">
      <w:pPr>
        <w:ind w:firstLine="567"/>
        <w:jc w:val="both"/>
        <w:rPr>
          <w:sz w:val="24"/>
        </w:rPr>
      </w:pPr>
      <w:r w:rsidRPr="00994D36">
        <w:rPr>
          <w:sz w:val="24"/>
        </w:rPr>
        <w:t>- документы, подтверждающие необходимое профессиональное образование, стаж работы и квалификацию:</w:t>
      </w:r>
    </w:p>
    <w:p w:rsidR="00752D37" w:rsidRPr="00994D36" w:rsidRDefault="00752D37" w:rsidP="00752D37">
      <w:pPr>
        <w:ind w:firstLine="567"/>
        <w:jc w:val="both"/>
        <w:rPr>
          <w:sz w:val="24"/>
        </w:rPr>
      </w:pPr>
      <w:r w:rsidRPr="00994D36">
        <w:rPr>
          <w:sz w:val="24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заверенные кадровой службой по месту работы (службы);</w:t>
      </w:r>
    </w:p>
    <w:p w:rsidR="00752D37" w:rsidRPr="00994D36" w:rsidRDefault="00752D37" w:rsidP="00752D37">
      <w:pPr>
        <w:ind w:firstLine="567"/>
        <w:jc w:val="both"/>
        <w:rPr>
          <w:sz w:val="24"/>
        </w:rPr>
      </w:pPr>
      <w:r w:rsidRPr="00994D36">
        <w:rPr>
          <w:sz w:val="24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кадровыми службами по месту работы (службы)</w:t>
      </w:r>
      <w:r w:rsidRPr="00994D36">
        <w:rPr>
          <w:sz w:val="26"/>
        </w:rPr>
        <w:t xml:space="preserve"> </w:t>
      </w:r>
      <w:r w:rsidRPr="00994D36">
        <w:rPr>
          <w:sz w:val="24"/>
        </w:rPr>
        <w:t>если Институт является Негосударственным образовательным учреждением просим представить «Лицензию» и «Аккредитацию» на период обучения;</w:t>
      </w:r>
    </w:p>
    <w:p w:rsidR="00752D37" w:rsidRPr="00994D36" w:rsidRDefault="00752D37" w:rsidP="00752D37">
      <w:pPr>
        <w:ind w:firstLine="567"/>
        <w:jc w:val="both"/>
        <w:rPr>
          <w:sz w:val="24"/>
        </w:rPr>
      </w:pPr>
      <w:r w:rsidRPr="00994D36">
        <w:rPr>
          <w:sz w:val="24"/>
        </w:rPr>
        <w:t xml:space="preserve">- документ об отсутствии у гражданина заболевания, препятствующего поступлению на гражданскую службу или ее прохождению, (МЕДИЦИНСКАЯ СПРАВКА по форме № 001-ГС/у, утвержденная Приказом </w:t>
      </w:r>
      <w:proofErr w:type="spellStart"/>
      <w:r w:rsidRPr="00994D36">
        <w:rPr>
          <w:sz w:val="24"/>
        </w:rPr>
        <w:t>Минздравсоцразвития</w:t>
      </w:r>
      <w:proofErr w:type="spellEnd"/>
      <w:r w:rsidRPr="00994D36">
        <w:rPr>
          <w:sz w:val="24"/>
        </w:rPr>
        <w:t xml:space="preserve"> России от 14.12.2009 г. №984н);</w:t>
      </w:r>
    </w:p>
    <w:p w:rsidR="00752D37" w:rsidRPr="00994D36" w:rsidRDefault="00752D37" w:rsidP="00752D37">
      <w:pPr>
        <w:ind w:firstLine="567"/>
        <w:jc w:val="both"/>
        <w:rPr>
          <w:sz w:val="24"/>
        </w:rPr>
      </w:pPr>
      <w:r w:rsidRPr="00994D36">
        <w:rPr>
          <w:sz w:val="24"/>
        </w:rPr>
        <w:t>- согласие на обработку персональных данных;</w:t>
      </w:r>
    </w:p>
    <w:p w:rsidR="00752D37" w:rsidRPr="00994D36" w:rsidRDefault="00752D37" w:rsidP="00752D3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-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752D37" w:rsidRPr="00994D36" w:rsidRDefault="00752D37" w:rsidP="00752D37">
      <w:pPr>
        <w:ind w:firstLine="567"/>
        <w:jc w:val="both"/>
        <w:rPr>
          <w:sz w:val="24"/>
          <w:szCs w:val="24"/>
        </w:rPr>
      </w:pPr>
      <w:r w:rsidRPr="00994D36">
        <w:rPr>
          <w:bCs/>
          <w:sz w:val="24"/>
          <w:szCs w:val="24"/>
        </w:rPr>
        <w:t xml:space="preserve">Документы в течение </w:t>
      </w:r>
      <w:r w:rsidRPr="00994D36">
        <w:rPr>
          <w:b/>
          <w:bCs/>
          <w:i/>
          <w:sz w:val="24"/>
          <w:szCs w:val="24"/>
        </w:rPr>
        <w:t xml:space="preserve">21 календарного дня со дня размещения объявления </w:t>
      </w:r>
      <w:r w:rsidRPr="00994D36">
        <w:rPr>
          <w:bCs/>
          <w:sz w:val="24"/>
          <w:szCs w:val="24"/>
        </w:rPr>
        <w:t xml:space="preserve">об их приеме </w:t>
      </w:r>
      <w:r w:rsidRPr="00994D36">
        <w:rPr>
          <w:sz w:val="24"/>
          <w:szCs w:val="24"/>
        </w:rPr>
        <w:t>на сайте</w:t>
      </w:r>
      <w:r w:rsidRPr="00994D36">
        <w:rPr>
          <w:color w:val="7030A0"/>
          <w:sz w:val="24"/>
          <w:szCs w:val="24"/>
        </w:rPr>
        <w:t xml:space="preserve"> </w:t>
      </w:r>
      <w:r w:rsidRPr="00994D36">
        <w:rPr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9" w:history="1">
        <w:r w:rsidRPr="00994D36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994D36">
          <w:rPr>
            <w:bCs/>
            <w:color w:val="0000FF"/>
            <w:sz w:val="24"/>
            <w:szCs w:val="24"/>
            <w:u w:val="single"/>
          </w:rPr>
          <w:t>://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gossluzhba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94D36">
        <w:rPr>
          <w:sz w:val="24"/>
          <w:szCs w:val="24"/>
        </w:rPr>
        <w:t xml:space="preserve"> представляются в Инспекцию гражданином (гражданским служащим) лично, посредством направления по почте или в </w:t>
      </w:r>
      <w:r w:rsidRPr="00994D36">
        <w:rPr>
          <w:sz w:val="24"/>
          <w:szCs w:val="24"/>
        </w:rPr>
        <w:lastRenderedPageBreak/>
        <w:t>электронном виде с использованием указанной выше федеральной государственной информационной системы в соответствии с Порядком, утвержденным постановлением Правительства Российской Федерации от 05.03.2018 г. №227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52D37" w:rsidRPr="00994D36" w:rsidRDefault="00752D37" w:rsidP="00752D3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bCs/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752D37" w:rsidRPr="00994D36" w:rsidRDefault="00752D37" w:rsidP="00752D37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994D36">
        <w:rPr>
          <w:bCs/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752D37" w:rsidRPr="00994D36" w:rsidRDefault="00752D37" w:rsidP="00752D37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994D36">
        <w:rPr>
          <w:bCs/>
          <w:sz w:val="24"/>
          <w:szCs w:val="24"/>
        </w:rPr>
        <w:t>При установлении в ходе проверки обстоятельств,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52D37" w:rsidRPr="00994D36" w:rsidRDefault="00752D37" w:rsidP="00752D37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752D37" w:rsidRPr="00994D36" w:rsidRDefault="00752D37" w:rsidP="00752D37">
      <w:pPr>
        <w:ind w:firstLine="567"/>
        <w:jc w:val="both"/>
        <w:rPr>
          <w:sz w:val="24"/>
        </w:rPr>
      </w:pPr>
      <w:r w:rsidRPr="00994D36">
        <w:rPr>
          <w:sz w:val="24"/>
        </w:rP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752D37" w:rsidRPr="00994D36" w:rsidRDefault="00752D37" w:rsidP="00752D3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Претендент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752D37" w:rsidRPr="00994D36" w:rsidRDefault="00752D37" w:rsidP="00752D37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752D37" w:rsidRPr="00994D36" w:rsidRDefault="00752D37" w:rsidP="00752D37">
      <w:pPr>
        <w:ind w:firstLine="567"/>
        <w:jc w:val="both"/>
        <w:rPr>
          <w:sz w:val="24"/>
        </w:rPr>
      </w:pPr>
      <w:r w:rsidRPr="00994D36">
        <w:rPr>
          <w:sz w:val="24"/>
        </w:rPr>
        <w:t>Если в результате проведения конкурса не были выявлены кандидаты, отвечающие квалификационным требованиям для замещения вакантной должности гражданской службы, представитель нанимателя может принять решение о проведении повторного конкурса.</w:t>
      </w:r>
    </w:p>
    <w:p w:rsidR="00752D37" w:rsidRPr="00994D36" w:rsidRDefault="00752D37" w:rsidP="00752D37">
      <w:pPr>
        <w:ind w:firstLine="567"/>
        <w:jc w:val="both"/>
        <w:rPr>
          <w:sz w:val="24"/>
        </w:rPr>
      </w:pPr>
      <w:r w:rsidRPr="00994D36"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752D37" w:rsidRPr="00994D36" w:rsidRDefault="00752D37" w:rsidP="00752D37">
      <w:pPr>
        <w:autoSpaceDE w:val="0"/>
        <w:autoSpaceDN w:val="0"/>
        <w:adjustRightInd w:val="0"/>
        <w:ind w:firstLine="567"/>
        <w:jc w:val="both"/>
        <w:rPr>
          <w:sz w:val="24"/>
        </w:rPr>
      </w:pPr>
      <w:r w:rsidRPr="00994D36"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 и о квалификации, прохождении гражданской или иного вида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752D37" w:rsidRPr="00994D36" w:rsidRDefault="00752D37" w:rsidP="00752D37">
      <w:pPr>
        <w:ind w:firstLine="567"/>
        <w:jc w:val="both"/>
        <w:rPr>
          <w:bCs/>
          <w:sz w:val="24"/>
          <w:szCs w:val="24"/>
        </w:rPr>
      </w:pPr>
      <w:r w:rsidRPr="00994D36">
        <w:rPr>
          <w:bCs/>
          <w:sz w:val="24"/>
          <w:szCs w:val="24"/>
        </w:rPr>
        <w:t xml:space="preserve">В целях мотивации к самоподготовке и повышению профессионального уровня претендента (для самостоятельной оценки своего профессионального уровня) вне рамок конкурса Инспекция рекомендует кандидатам прохождение тестов на соответствие базовым квалификационным требованиям к знаниям и навыкам, подготовленных Минтрудом России и размещённых в </w:t>
      </w:r>
      <w:r w:rsidRPr="00994D36">
        <w:rPr>
          <w:sz w:val="24"/>
          <w:szCs w:val="24"/>
        </w:rPr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994D36">
        <w:rPr>
          <w:bCs/>
          <w:sz w:val="24"/>
          <w:szCs w:val="24"/>
        </w:rPr>
        <w:t xml:space="preserve">(на главной странице сайта </w:t>
      </w:r>
      <w:hyperlink r:id="rId10" w:history="1">
        <w:r w:rsidRPr="00994D36">
          <w:rPr>
            <w:bCs/>
            <w:color w:val="0000FF"/>
            <w:sz w:val="24"/>
            <w:szCs w:val="24"/>
            <w:u w:val="single"/>
            <w:lang w:val="en-US"/>
          </w:rPr>
          <w:t>http</w:t>
        </w:r>
        <w:r w:rsidRPr="00994D36">
          <w:rPr>
            <w:bCs/>
            <w:color w:val="0000FF"/>
            <w:sz w:val="24"/>
            <w:szCs w:val="24"/>
            <w:u w:val="single"/>
          </w:rPr>
          <w:t>://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gossluzhba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gov</w:t>
        </w:r>
        <w:proofErr w:type="spellEnd"/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94D36">
        <w:rPr>
          <w:sz w:val="24"/>
          <w:szCs w:val="24"/>
        </w:rPr>
        <w:t xml:space="preserve"> </w:t>
      </w:r>
      <w:r w:rsidRPr="00994D36">
        <w:rPr>
          <w:bCs/>
          <w:sz w:val="24"/>
          <w:szCs w:val="24"/>
        </w:rPr>
        <w:t>в разделе «Образование»// «Тесты для самопроверки»).</w:t>
      </w:r>
    </w:p>
    <w:p w:rsidR="00752D37" w:rsidRPr="00994D36" w:rsidRDefault="00752D37" w:rsidP="00752D37">
      <w:pPr>
        <w:tabs>
          <w:tab w:val="left" w:pos="9497"/>
        </w:tabs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lastRenderedPageBreak/>
        <w:t xml:space="preserve">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 Итоговый балл кандидата определяется как сумма среднего арифметического баллов, выставленных кандидату членами,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 </w:t>
      </w:r>
    </w:p>
    <w:p w:rsidR="00752D37" w:rsidRPr="00994D36" w:rsidRDefault="00752D37" w:rsidP="00752D37">
      <w:pPr>
        <w:tabs>
          <w:tab w:val="left" w:pos="9497"/>
        </w:tabs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Решение конкурсной комиссии об определении победителя конкурса на в</w:t>
      </w:r>
      <w:r>
        <w:rPr>
          <w:sz w:val="24"/>
          <w:szCs w:val="24"/>
        </w:rPr>
        <w:t xml:space="preserve">акантную должность гражданской </w:t>
      </w:r>
      <w:r w:rsidRPr="00994D36">
        <w:rPr>
          <w:sz w:val="24"/>
          <w:szCs w:val="24"/>
        </w:rPr>
        <w:t>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752D37" w:rsidRPr="00994D36" w:rsidRDefault="00752D37" w:rsidP="00752D37">
      <w:pPr>
        <w:tabs>
          <w:tab w:val="left" w:pos="9497"/>
        </w:tabs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По результатам конкурса издается приказ Инспекции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752D37" w:rsidRPr="00994D36" w:rsidRDefault="00752D37" w:rsidP="00752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4"/>
        </w:rPr>
      </w:pPr>
      <w:r w:rsidRPr="00994D36">
        <w:rPr>
          <w:sz w:val="24"/>
        </w:rPr>
        <w:t>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 процентов</w:t>
      </w:r>
    </w:p>
    <w:p w:rsidR="00752D37" w:rsidRPr="00994D36" w:rsidRDefault="00752D37" w:rsidP="00752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7328"/>
          <w:tab w:val="left" w:pos="8244"/>
          <w:tab w:val="left" w:pos="9160"/>
          <w:tab w:val="left" w:pos="9497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</w:rPr>
      </w:pPr>
      <w:r w:rsidRPr="00994D36">
        <w:rPr>
          <w:sz w:val="24"/>
        </w:rPr>
        <w:t>максимального балла.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квалифицированной электронной подписью.</w:t>
      </w:r>
    </w:p>
    <w:p w:rsidR="00752D37" w:rsidRPr="00994D36" w:rsidRDefault="00752D37" w:rsidP="00752D3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>Если конкурсной комиссией принято решение о включении в кадровый резерв Инспекции кандидата, не ставшего победителем конкурса на замещение вакантной должности гражданской службы, то с согласия указанного лица издается акт Инспекции о включении его в кадровый резерв для замещения должностей гражданской службы той же группы, к которой относилась вакантная должность гражданской службы.</w:t>
      </w:r>
    </w:p>
    <w:p w:rsidR="00752D37" w:rsidRPr="00994D36" w:rsidRDefault="00752D37" w:rsidP="00752D37">
      <w:pPr>
        <w:ind w:firstLine="567"/>
        <w:jc w:val="both"/>
        <w:rPr>
          <w:b/>
          <w:bCs/>
          <w:sz w:val="24"/>
          <w:szCs w:val="24"/>
        </w:rPr>
      </w:pPr>
      <w:r w:rsidRPr="00994D36">
        <w:rPr>
          <w:b/>
          <w:bCs/>
          <w:sz w:val="24"/>
        </w:rPr>
        <w:t xml:space="preserve">Прием документов для участия в конкурсе будет осуществляться </w:t>
      </w:r>
      <w:r w:rsidRPr="0041742D">
        <w:rPr>
          <w:b/>
          <w:bCs/>
          <w:color w:val="000099"/>
          <w:sz w:val="24"/>
        </w:rPr>
        <w:t xml:space="preserve">с </w:t>
      </w:r>
      <w:r w:rsidR="002329F2">
        <w:rPr>
          <w:b/>
          <w:bCs/>
          <w:color w:val="000099"/>
          <w:sz w:val="24"/>
        </w:rPr>
        <w:t>10</w:t>
      </w:r>
      <w:r>
        <w:rPr>
          <w:b/>
          <w:bCs/>
          <w:color w:val="000099"/>
          <w:sz w:val="24"/>
        </w:rPr>
        <w:t>.08</w:t>
      </w:r>
      <w:r w:rsidRPr="0041742D">
        <w:rPr>
          <w:b/>
          <w:bCs/>
          <w:color w:val="000099"/>
          <w:sz w:val="24"/>
        </w:rPr>
        <w:t>.202</w:t>
      </w:r>
      <w:r>
        <w:rPr>
          <w:b/>
          <w:bCs/>
          <w:color w:val="000099"/>
          <w:sz w:val="24"/>
        </w:rPr>
        <w:t>1</w:t>
      </w:r>
      <w:r w:rsidRPr="0041742D">
        <w:rPr>
          <w:b/>
          <w:bCs/>
          <w:color w:val="000099"/>
          <w:sz w:val="24"/>
        </w:rPr>
        <w:t xml:space="preserve"> г. по</w:t>
      </w:r>
      <w:r w:rsidR="002329F2">
        <w:rPr>
          <w:b/>
          <w:bCs/>
          <w:color w:val="000099"/>
          <w:sz w:val="24"/>
        </w:rPr>
        <w:t xml:space="preserve"> 30</w:t>
      </w:r>
      <w:r>
        <w:rPr>
          <w:b/>
          <w:bCs/>
          <w:color w:val="000099"/>
          <w:sz w:val="24"/>
        </w:rPr>
        <w:t>.08.</w:t>
      </w:r>
      <w:r w:rsidRPr="0041742D">
        <w:rPr>
          <w:b/>
          <w:bCs/>
          <w:color w:val="000099"/>
          <w:sz w:val="24"/>
        </w:rPr>
        <w:t>202</w:t>
      </w:r>
      <w:r>
        <w:rPr>
          <w:b/>
          <w:bCs/>
          <w:color w:val="000099"/>
          <w:sz w:val="24"/>
        </w:rPr>
        <w:t>1</w:t>
      </w:r>
      <w:r w:rsidRPr="0041742D">
        <w:rPr>
          <w:b/>
          <w:bCs/>
          <w:color w:val="000099"/>
          <w:sz w:val="24"/>
        </w:rPr>
        <w:t xml:space="preserve"> г.</w:t>
      </w:r>
      <w:r w:rsidRPr="00994D36">
        <w:rPr>
          <w:b/>
          <w:bCs/>
          <w:sz w:val="24"/>
        </w:rPr>
        <w:t xml:space="preserve"> Время приема документов: с </w:t>
      </w:r>
      <w:r w:rsidRPr="00994D36">
        <w:rPr>
          <w:b/>
          <w:bCs/>
          <w:snapToGrid w:val="0"/>
          <w:sz w:val="24"/>
        </w:rPr>
        <w:t>10 часов 00 минут до 1</w:t>
      </w:r>
      <w:r>
        <w:rPr>
          <w:b/>
          <w:bCs/>
          <w:snapToGrid w:val="0"/>
          <w:sz w:val="24"/>
        </w:rPr>
        <w:t>6</w:t>
      </w:r>
      <w:r w:rsidRPr="00994D36">
        <w:rPr>
          <w:b/>
          <w:bCs/>
          <w:snapToGrid w:val="0"/>
          <w:sz w:val="24"/>
        </w:rPr>
        <w:t xml:space="preserve"> </w:t>
      </w:r>
      <w:r w:rsidRPr="00994D36">
        <w:rPr>
          <w:b/>
          <w:bCs/>
          <w:sz w:val="24"/>
        </w:rPr>
        <w:t xml:space="preserve">часов </w:t>
      </w:r>
      <w:r w:rsidRPr="00994D36">
        <w:rPr>
          <w:b/>
          <w:bCs/>
          <w:snapToGrid w:val="0"/>
          <w:sz w:val="24"/>
        </w:rPr>
        <w:t>00 минут</w:t>
      </w:r>
      <w:r w:rsidRPr="00994D36">
        <w:rPr>
          <w:b/>
          <w:bCs/>
          <w:sz w:val="24"/>
        </w:rPr>
        <w:t xml:space="preserve"> </w:t>
      </w:r>
      <w:r w:rsidRPr="00994D36">
        <w:rPr>
          <w:b/>
          <w:bCs/>
          <w:iCs/>
          <w:sz w:val="24"/>
        </w:rPr>
        <w:t>(кроме субботы и воскресенья)</w:t>
      </w:r>
      <w:r w:rsidRPr="00994D36">
        <w:rPr>
          <w:b/>
          <w:bCs/>
          <w:sz w:val="24"/>
        </w:rPr>
        <w:t>.</w:t>
      </w:r>
    </w:p>
    <w:p w:rsidR="00752D37" w:rsidRPr="00994D36" w:rsidRDefault="00752D37" w:rsidP="00752D37">
      <w:pPr>
        <w:ind w:firstLine="567"/>
        <w:jc w:val="both"/>
        <w:rPr>
          <w:b/>
          <w:bCs/>
          <w:sz w:val="24"/>
        </w:rPr>
      </w:pPr>
      <w:r w:rsidRPr="00994D36">
        <w:rPr>
          <w:bCs/>
          <w:sz w:val="24"/>
        </w:rPr>
        <w:t>В случае направления документов по почте, датой подачи считается дата их поступления в Инспекцию. Документы, поступившие после установленного для приема срока, возвращаются адресату по его письменному заявлению.</w:t>
      </w:r>
    </w:p>
    <w:p w:rsidR="00752D37" w:rsidRPr="00994D36" w:rsidRDefault="00752D37" w:rsidP="00752D37">
      <w:pPr>
        <w:ind w:firstLine="567"/>
        <w:jc w:val="both"/>
        <w:rPr>
          <w:sz w:val="24"/>
          <w:szCs w:val="24"/>
        </w:rPr>
      </w:pPr>
      <w:r w:rsidRPr="00994D36">
        <w:rPr>
          <w:b/>
          <w:sz w:val="24"/>
          <w:szCs w:val="24"/>
        </w:rPr>
        <w:t>Не позднее чем за 15 календарных дней до начала второго этапа конкурса</w:t>
      </w:r>
      <w:r w:rsidRPr="00994D36">
        <w:rPr>
          <w:sz w:val="24"/>
          <w:szCs w:val="24"/>
        </w:rPr>
        <w:t xml:space="preserve"> Инспекция размещает в региональном блоке сайта ФНС России </w:t>
      </w:r>
      <w:hyperlink r:id="rId11" w:history="1"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nalog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</w:hyperlink>
      <w:r w:rsidRPr="00994D36">
        <w:rPr>
          <w:sz w:val="24"/>
          <w:szCs w:val="24"/>
        </w:rPr>
        <w:t xml:space="preserve"> и на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Федерации»: </w:t>
      </w:r>
      <w:hyperlink r:id="rId12" w:history="1">
        <w:r w:rsidRPr="00994D36">
          <w:rPr>
            <w:color w:val="0000FF"/>
            <w:sz w:val="24"/>
            <w:szCs w:val="24"/>
            <w:u w:val="single"/>
            <w:lang w:val="en-US"/>
          </w:rPr>
          <w:t>http</w:t>
        </w:r>
        <w:r w:rsidRPr="00994D36">
          <w:rPr>
            <w:color w:val="0000FF"/>
            <w:sz w:val="24"/>
            <w:szCs w:val="24"/>
            <w:u w:val="single"/>
          </w:rPr>
          <w:t>://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www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gossluzhba</w:t>
        </w:r>
        <w:r w:rsidRPr="00994D36">
          <w:rPr>
            <w:color w:val="0000FF"/>
            <w:sz w:val="24"/>
            <w:szCs w:val="24"/>
            <w:u w:val="single"/>
          </w:rPr>
          <w:t>.</w:t>
        </w:r>
        <w:r w:rsidRPr="00994D36">
          <w:rPr>
            <w:color w:val="0000FF"/>
            <w:sz w:val="24"/>
            <w:szCs w:val="24"/>
            <w:u w:val="single"/>
            <w:lang w:val="en-US"/>
          </w:rPr>
          <w:t>gov</w:t>
        </w:r>
        <w:r w:rsidRPr="00994D36">
          <w:rPr>
            <w:color w:val="0000FF"/>
            <w:sz w:val="24"/>
            <w:szCs w:val="24"/>
            <w:u w:val="single"/>
          </w:rPr>
          <w:t>.</w:t>
        </w:r>
        <w:proofErr w:type="spellStart"/>
        <w:r w:rsidRPr="00994D36">
          <w:rPr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994D36">
        <w:rPr>
          <w:sz w:val="24"/>
          <w:szCs w:val="24"/>
        </w:rPr>
        <w:t>, информацию о дате, месте и времени его проведения, список граждан (гражданских служащих), допущенных к участию в конкурсе (далее – кандидаты), и направляет кандидатам уведомления в письменной форме,</w:t>
      </w:r>
      <w:r w:rsidRPr="00994D36">
        <w:rPr>
          <w:sz w:val="26"/>
          <w:szCs w:val="24"/>
        </w:rPr>
        <w:t xml:space="preserve"> </w:t>
      </w:r>
      <w:r w:rsidRPr="00994D36">
        <w:rPr>
          <w:sz w:val="24"/>
          <w:szCs w:val="24"/>
        </w:rPr>
        <w:t>при этом кандидатам, которые представили документы для участия в конкурсе в электронном виде, в форме электронного документа, подписанного усиленной квалифицированной электронной подписью с использованием выше указанной федеральной государственной информационной системы.</w:t>
      </w:r>
    </w:p>
    <w:p w:rsidR="00752D37" w:rsidRPr="00994D36" w:rsidRDefault="00752D37" w:rsidP="00752D37">
      <w:pPr>
        <w:ind w:firstLine="567"/>
        <w:jc w:val="both"/>
        <w:rPr>
          <w:sz w:val="24"/>
        </w:rPr>
      </w:pPr>
      <w:r w:rsidRPr="00994D36">
        <w:rPr>
          <w:sz w:val="24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752D37" w:rsidRPr="00994D36" w:rsidRDefault="00752D37" w:rsidP="00752D37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94D36">
        <w:rPr>
          <w:sz w:val="24"/>
          <w:szCs w:val="24"/>
        </w:rPr>
        <w:t xml:space="preserve">Кандидатам, участвовавшим в конкурсе, сообщается о результатах конкурса в письменной форме, </w:t>
      </w:r>
      <w:r w:rsidRPr="00994D36">
        <w:rPr>
          <w:b/>
          <w:sz w:val="24"/>
          <w:szCs w:val="24"/>
        </w:rPr>
        <w:t>в 7-дневный срок со дня его завершения</w:t>
      </w:r>
      <w:r w:rsidRPr="00994D36">
        <w:rPr>
          <w:sz w:val="24"/>
          <w:szCs w:val="24"/>
        </w:rPr>
        <w:t xml:space="preserve">, </w:t>
      </w:r>
      <w:r w:rsidRPr="00994D36">
        <w:rPr>
          <w:bCs/>
          <w:sz w:val="24"/>
          <w:szCs w:val="24"/>
        </w:rPr>
        <w:t>при этом к</w:t>
      </w:r>
      <w:r w:rsidRPr="00994D36">
        <w:rPr>
          <w:sz w:val="24"/>
          <w:szCs w:val="24"/>
        </w:rPr>
        <w:t xml:space="preserve">андидатам, которые представили документы для участия в конкурсе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ФНС России (региональный блок) и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Федерации». </w:t>
      </w:r>
    </w:p>
    <w:p w:rsidR="00752D37" w:rsidRPr="00994D36" w:rsidRDefault="00752D37" w:rsidP="00752D37">
      <w:pPr>
        <w:ind w:firstLine="567"/>
        <w:jc w:val="both"/>
        <w:rPr>
          <w:sz w:val="24"/>
          <w:szCs w:val="24"/>
        </w:rPr>
      </w:pPr>
      <w:r w:rsidRPr="00994D36">
        <w:rPr>
          <w:sz w:val="24"/>
        </w:rPr>
        <w:t xml:space="preserve"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</w:t>
      </w:r>
      <w:r w:rsidRPr="00994D36">
        <w:rPr>
          <w:sz w:val="24"/>
        </w:rPr>
        <w:lastRenderedPageBreak/>
        <w:t xml:space="preserve">заявлению </w:t>
      </w:r>
      <w:r w:rsidRPr="00994D36">
        <w:rPr>
          <w:b/>
          <w:sz w:val="24"/>
        </w:rPr>
        <w:t>в течение трех лет</w:t>
      </w:r>
      <w:r w:rsidRPr="00994D36">
        <w:rPr>
          <w:sz w:val="24"/>
        </w:rPr>
        <w:t xml:space="preserve"> со дня завершения конкурса, после чего подлежат уничтожению. Документы для участия в конкурсе представленные в электронном виде, хранятся в течении трех лет, после чего подлежат удалению.</w:t>
      </w:r>
    </w:p>
    <w:p w:rsidR="00752D37" w:rsidRPr="00994D36" w:rsidRDefault="00752D37" w:rsidP="00752D37">
      <w:pPr>
        <w:ind w:firstLine="567"/>
        <w:jc w:val="both"/>
        <w:rPr>
          <w:sz w:val="24"/>
        </w:rPr>
      </w:pPr>
      <w:r w:rsidRPr="00994D36"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752D37" w:rsidRPr="00994D36" w:rsidRDefault="00752D37" w:rsidP="00752D37">
      <w:pPr>
        <w:ind w:firstLine="567"/>
        <w:jc w:val="both"/>
        <w:rPr>
          <w:b/>
          <w:bCs/>
          <w:sz w:val="24"/>
        </w:rPr>
      </w:pPr>
      <w:r w:rsidRPr="00994D36">
        <w:rPr>
          <w:b/>
          <w:bCs/>
          <w:sz w:val="24"/>
        </w:rPr>
        <w:t>Адрес приема документов:</w:t>
      </w:r>
    </w:p>
    <w:p w:rsidR="00752D37" w:rsidRPr="00994D36" w:rsidRDefault="00752D37" w:rsidP="00752D37">
      <w:pPr>
        <w:ind w:firstLine="567"/>
        <w:jc w:val="both"/>
        <w:rPr>
          <w:b/>
          <w:bCs/>
          <w:sz w:val="24"/>
        </w:rPr>
      </w:pPr>
      <w:r w:rsidRPr="00994D36">
        <w:rPr>
          <w:b/>
          <w:bCs/>
          <w:sz w:val="24"/>
        </w:rPr>
        <w:t>105064, г. Москва, ул. Земляной вал, д.9, ИФНС России №</w:t>
      </w:r>
      <w:r>
        <w:rPr>
          <w:b/>
          <w:bCs/>
          <w:sz w:val="24"/>
        </w:rPr>
        <w:t xml:space="preserve"> </w:t>
      </w:r>
      <w:r w:rsidRPr="00994D36">
        <w:rPr>
          <w:b/>
          <w:bCs/>
          <w:sz w:val="24"/>
        </w:rPr>
        <w:t>7 по г. Москве. Отдел кадров, комн. №</w:t>
      </w:r>
      <w:r>
        <w:rPr>
          <w:b/>
          <w:bCs/>
          <w:sz w:val="24"/>
        </w:rPr>
        <w:t xml:space="preserve"> </w:t>
      </w:r>
      <w:r w:rsidRPr="00994D36">
        <w:rPr>
          <w:b/>
          <w:bCs/>
          <w:sz w:val="24"/>
        </w:rPr>
        <w:t>13-30.</w:t>
      </w:r>
    </w:p>
    <w:p w:rsidR="00752D37" w:rsidRPr="00994D36" w:rsidRDefault="00752D37" w:rsidP="00752D37">
      <w:pPr>
        <w:ind w:firstLine="567"/>
        <w:jc w:val="both"/>
        <w:rPr>
          <w:b/>
          <w:bCs/>
          <w:snapToGrid w:val="0"/>
          <w:sz w:val="24"/>
        </w:rPr>
      </w:pPr>
      <w:r w:rsidRPr="00994D36">
        <w:rPr>
          <w:b/>
          <w:bCs/>
          <w:sz w:val="24"/>
        </w:rPr>
        <w:t>Контактный телефон: 8 (495) 400-13-02.</w:t>
      </w:r>
      <w:r w:rsidRPr="00994D36">
        <w:rPr>
          <w:b/>
          <w:bCs/>
          <w:snapToGrid w:val="0"/>
          <w:sz w:val="24"/>
        </w:rPr>
        <w:t xml:space="preserve"> </w:t>
      </w:r>
    </w:p>
    <w:p w:rsidR="00752D37" w:rsidRPr="00994D36" w:rsidRDefault="00752D37" w:rsidP="00752D37">
      <w:pPr>
        <w:ind w:firstLine="567"/>
        <w:jc w:val="both"/>
        <w:rPr>
          <w:b/>
          <w:bCs/>
          <w:sz w:val="24"/>
        </w:rPr>
      </w:pPr>
      <w:r w:rsidRPr="00994D36">
        <w:rPr>
          <w:b/>
          <w:bCs/>
          <w:snapToGrid w:val="0"/>
          <w:sz w:val="24"/>
          <w:lang w:val="en-US"/>
        </w:rPr>
        <w:t>E</w:t>
      </w:r>
      <w:r w:rsidRPr="00994D36">
        <w:rPr>
          <w:b/>
          <w:bCs/>
          <w:snapToGrid w:val="0"/>
          <w:sz w:val="24"/>
        </w:rPr>
        <w:t>-</w:t>
      </w:r>
      <w:r w:rsidRPr="00994D36">
        <w:rPr>
          <w:b/>
          <w:bCs/>
          <w:snapToGrid w:val="0"/>
          <w:sz w:val="24"/>
          <w:lang w:val="en-US"/>
        </w:rPr>
        <w:t>mail</w:t>
      </w:r>
      <w:r w:rsidRPr="00994D36">
        <w:rPr>
          <w:b/>
          <w:bCs/>
          <w:snapToGrid w:val="0"/>
          <w:sz w:val="24"/>
        </w:rPr>
        <w:t xml:space="preserve">: </w:t>
      </w:r>
      <w:r w:rsidRPr="00994D36">
        <w:rPr>
          <w:b/>
          <w:bCs/>
          <w:snapToGrid w:val="0"/>
          <w:sz w:val="24"/>
          <w:u w:val="single"/>
          <w:lang w:val="en-US"/>
        </w:rPr>
        <w:t>info</w:t>
      </w:r>
      <w:r w:rsidRPr="00994D36">
        <w:rPr>
          <w:b/>
          <w:bCs/>
          <w:snapToGrid w:val="0"/>
          <w:sz w:val="24"/>
          <w:u w:val="single"/>
        </w:rPr>
        <w:t>0</w:t>
      </w:r>
      <w:r w:rsidRPr="00994D36">
        <w:rPr>
          <w:b/>
          <w:bCs/>
          <w:color w:val="0000FF"/>
          <w:sz w:val="24"/>
          <w:u w:val="single"/>
        </w:rPr>
        <w:t>7@</w:t>
      </w:r>
      <w:r w:rsidRPr="00994D36">
        <w:rPr>
          <w:b/>
          <w:bCs/>
          <w:color w:val="0000FF"/>
          <w:sz w:val="24"/>
          <w:u w:val="single"/>
          <w:lang w:val="en-US"/>
        </w:rPr>
        <w:t>r</w:t>
      </w:r>
      <w:r w:rsidRPr="00994D36">
        <w:rPr>
          <w:b/>
          <w:bCs/>
          <w:color w:val="0000FF"/>
          <w:sz w:val="24"/>
          <w:u w:val="single"/>
        </w:rPr>
        <w:t>77.</w:t>
      </w:r>
      <w:proofErr w:type="spellStart"/>
      <w:r w:rsidRPr="00994D36">
        <w:rPr>
          <w:b/>
          <w:bCs/>
          <w:color w:val="0000FF"/>
          <w:sz w:val="24"/>
          <w:u w:val="single"/>
          <w:lang w:val="en-US"/>
        </w:rPr>
        <w:t>nalog</w:t>
      </w:r>
      <w:proofErr w:type="spellEnd"/>
      <w:r w:rsidRPr="00994D36">
        <w:rPr>
          <w:b/>
          <w:bCs/>
          <w:color w:val="0000FF"/>
          <w:sz w:val="24"/>
          <w:u w:val="single"/>
        </w:rPr>
        <w:t>.</w:t>
      </w:r>
      <w:proofErr w:type="spellStart"/>
      <w:r w:rsidRPr="00994D36">
        <w:rPr>
          <w:b/>
          <w:bCs/>
          <w:color w:val="0000FF"/>
          <w:sz w:val="24"/>
          <w:u w:val="single"/>
          <w:lang w:val="en-US"/>
        </w:rPr>
        <w:t>ru</w:t>
      </w:r>
      <w:proofErr w:type="spellEnd"/>
      <w:r w:rsidRPr="00994D36">
        <w:rPr>
          <w:b/>
          <w:bCs/>
          <w:snapToGrid w:val="0"/>
          <w:sz w:val="24"/>
        </w:rPr>
        <w:t>;</w:t>
      </w:r>
    </w:p>
    <w:p w:rsidR="00752D37" w:rsidRPr="00994D36" w:rsidRDefault="00752D37" w:rsidP="00752D37">
      <w:pPr>
        <w:ind w:firstLine="567"/>
        <w:jc w:val="both"/>
        <w:rPr>
          <w:b/>
          <w:bCs/>
          <w:snapToGrid w:val="0"/>
          <w:sz w:val="24"/>
        </w:rPr>
      </w:pPr>
      <w:r w:rsidRPr="00994D36">
        <w:rPr>
          <w:snapToGrid w:val="0"/>
          <w:sz w:val="24"/>
        </w:rPr>
        <w:t xml:space="preserve">Конкурс </w:t>
      </w:r>
      <w:r w:rsidRPr="00994D36">
        <w:rPr>
          <w:sz w:val="24"/>
        </w:rPr>
        <w:t>на замещение вакантной должности государственной гражданской службы Российской Федерации</w:t>
      </w:r>
      <w:r w:rsidRPr="00994D36">
        <w:rPr>
          <w:snapToGrid w:val="0"/>
          <w:sz w:val="24"/>
        </w:rPr>
        <w:t xml:space="preserve"> планируется провести</w:t>
      </w:r>
      <w:r w:rsidRPr="00746652">
        <w:rPr>
          <w:b/>
          <w:snapToGrid w:val="0"/>
          <w:sz w:val="24"/>
        </w:rPr>
        <w:t xml:space="preserve"> </w:t>
      </w:r>
      <w:r>
        <w:rPr>
          <w:b/>
          <w:snapToGrid w:val="0"/>
          <w:color w:val="FF0000"/>
          <w:sz w:val="24"/>
        </w:rPr>
        <w:t>24.09.2021</w:t>
      </w:r>
      <w:r w:rsidRPr="00746652">
        <w:rPr>
          <w:b/>
          <w:bCs/>
          <w:snapToGrid w:val="0"/>
          <w:sz w:val="24"/>
        </w:rPr>
        <w:t>г. в</w:t>
      </w:r>
      <w:r w:rsidRPr="00994D36">
        <w:rPr>
          <w:b/>
          <w:bCs/>
          <w:snapToGrid w:val="0"/>
          <w:sz w:val="24"/>
        </w:rPr>
        <w:t xml:space="preserve"> 10 часов 00 минут по адресу: </w:t>
      </w:r>
    </w:p>
    <w:p w:rsidR="00752D37" w:rsidRDefault="00752D37" w:rsidP="00752D37">
      <w:pPr>
        <w:ind w:firstLine="567"/>
        <w:jc w:val="both"/>
        <w:rPr>
          <w:bCs/>
          <w:snapToGrid w:val="0"/>
          <w:sz w:val="24"/>
        </w:rPr>
      </w:pPr>
      <w:r w:rsidRPr="00994D36">
        <w:rPr>
          <w:b/>
          <w:bCs/>
          <w:snapToGrid w:val="0"/>
          <w:sz w:val="24"/>
        </w:rPr>
        <w:t>105064, г. Москва, ул. Земляной вал, д.9</w:t>
      </w:r>
      <w:r w:rsidRPr="00994D36">
        <w:rPr>
          <w:bCs/>
          <w:snapToGrid w:val="0"/>
          <w:sz w:val="24"/>
        </w:rPr>
        <w:t>. ИФНС России №</w:t>
      </w:r>
      <w:r>
        <w:rPr>
          <w:bCs/>
          <w:snapToGrid w:val="0"/>
          <w:sz w:val="24"/>
        </w:rPr>
        <w:t xml:space="preserve"> </w:t>
      </w:r>
      <w:r w:rsidRPr="00994D36">
        <w:rPr>
          <w:bCs/>
          <w:snapToGrid w:val="0"/>
          <w:sz w:val="24"/>
        </w:rPr>
        <w:t>7 по г.</w:t>
      </w:r>
      <w:r>
        <w:rPr>
          <w:bCs/>
          <w:snapToGrid w:val="0"/>
          <w:sz w:val="24"/>
        </w:rPr>
        <w:t xml:space="preserve"> </w:t>
      </w:r>
      <w:r w:rsidRPr="00994D36">
        <w:rPr>
          <w:bCs/>
          <w:snapToGrid w:val="0"/>
          <w:sz w:val="24"/>
        </w:rPr>
        <w:t>Москве.</w:t>
      </w:r>
    </w:p>
    <w:p w:rsidR="00752D37" w:rsidRDefault="00752D37" w:rsidP="00752D37">
      <w:pPr>
        <w:ind w:firstLine="567"/>
        <w:jc w:val="both"/>
        <w:rPr>
          <w:b/>
          <w:bCs/>
          <w:snapToGrid w:val="0"/>
          <w:sz w:val="24"/>
        </w:rPr>
      </w:pPr>
    </w:p>
    <w:p w:rsidR="00752D37" w:rsidRPr="00994D36" w:rsidRDefault="00752D37" w:rsidP="00752D37">
      <w:pPr>
        <w:ind w:firstLine="567"/>
        <w:jc w:val="both"/>
        <w:rPr>
          <w:b/>
          <w:bCs/>
          <w:snapToGrid w:val="0"/>
          <w:sz w:val="24"/>
        </w:rPr>
      </w:pPr>
    </w:p>
    <w:p w:rsidR="00752D37" w:rsidRPr="00994D36" w:rsidRDefault="00752D37" w:rsidP="00752D37">
      <w:pPr>
        <w:jc w:val="both"/>
        <w:rPr>
          <w:sz w:val="24"/>
        </w:rPr>
      </w:pPr>
    </w:p>
    <w:p w:rsidR="00752D37" w:rsidRPr="00994D36" w:rsidRDefault="00752D37" w:rsidP="00752D37">
      <w:pPr>
        <w:autoSpaceDE w:val="0"/>
        <w:autoSpaceDN w:val="0"/>
        <w:adjustRightInd w:val="0"/>
        <w:ind w:firstLine="6521"/>
        <w:rPr>
          <w:rFonts w:ascii="Arial" w:hAnsi="Arial" w:cs="Arial"/>
          <w:sz w:val="20"/>
        </w:rPr>
      </w:pPr>
    </w:p>
    <w:p w:rsidR="00752D37" w:rsidRPr="00752D37" w:rsidRDefault="00752D37" w:rsidP="00752D37">
      <w:pPr>
        <w:rPr>
          <w:rFonts w:ascii="Arial" w:hAnsi="Arial" w:cs="Arial"/>
          <w:sz w:val="20"/>
        </w:rPr>
      </w:pPr>
      <w:bookmarkStart w:id="0" w:name="_GoBack"/>
      <w:bookmarkEnd w:id="0"/>
    </w:p>
    <w:sectPr w:rsidR="00752D37" w:rsidRPr="00752D37" w:rsidSect="00291E06">
      <w:headerReference w:type="default" r:id="rId13"/>
      <w:pgSz w:w="11906" w:h="16838"/>
      <w:pgMar w:top="709" w:right="991" w:bottom="851" w:left="1418" w:header="454" w:footer="45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718F" w:rsidRDefault="005D38C5">
      <w:r>
        <w:separator/>
      </w:r>
    </w:p>
  </w:endnote>
  <w:endnote w:type="continuationSeparator" w:id="0">
    <w:p w:rsidR="0009718F" w:rsidRDefault="005D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718F" w:rsidRDefault="005D38C5">
      <w:r>
        <w:separator/>
      </w:r>
    </w:p>
  </w:footnote>
  <w:footnote w:type="continuationSeparator" w:id="0">
    <w:p w:rsidR="0009718F" w:rsidRDefault="005D38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4FD" w:rsidRDefault="005D38C5">
    <w:pPr>
      <w:framePr w:wrap="around" w:vAnchor="text" w:hAnchor="margin" w:xAlign="center" w:y="1"/>
    </w:pPr>
    <w:r>
      <w:rPr>
        <w:rStyle w:val="af"/>
        <w:sz w:val="24"/>
      </w:rPr>
      <w:fldChar w:fldCharType="begin"/>
    </w:r>
    <w:r>
      <w:rPr>
        <w:rStyle w:val="af"/>
        <w:sz w:val="24"/>
      </w:rPr>
      <w:instrText xml:space="preserve">PAGE </w:instrText>
    </w:r>
    <w:r>
      <w:rPr>
        <w:rStyle w:val="af"/>
        <w:sz w:val="24"/>
      </w:rPr>
      <w:fldChar w:fldCharType="separate"/>
    </w:r>
    <w:r w:rsidR="00C9217A">
      <w:rPr>
        <w:rStyle w:val="af"/>
        <w:noProof/>
        <w:sz w:val="24"/>
      </w:rPr>
      <w:t>4</w:t>
    </w:r>
    <w:r>
      <w:rPr>
        <w:rStyle w:val="af"/>
        <w:sz w:val="24"/>
      </w:rPr>
      <w:fldChar w:fldCharType="end"/>
    </w:r>
  </w:p>
  <w:p w:rsidR="006C14FD" w:rsidRDefault="006C14F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E1DFA"/>
    <w:multiLevelType w:val="multilevel"/>
    <w:tmpl w:val="714872F8"/>
    <w:lvl w:ilvl="0">
      <w:start w:val="1"/>
      <w:numFmt w:val="upperRoman"/>
      <w:pStyle w:val="8"/>
      <w:lvlText w:val="%1."/>
      <w:lvlJc w:val="left"/>
      <w:pPr>
        <w:tabs>
          <w:tab w:val="left" w:pos="720"/>
        </w:tabs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4FD"/>
    <w:rsid w:val="0009718F"/>
    <w:rsid w:val="000C22EB"/>
    <w:rsid w:val="00170860"/>
    <w:rsid w:val="001C4DFC"/>
    <w:rsid w:val="002329F2"/>
    <w:rsid w:val="00291E06"/>
    <w:rsid w:val="003447F4"/>
    <w:rsid w:val="003C6A4A"/>
    <w:rsid w:val="00543CFE"/>
    <w:rsid w:val="005762EA"/>
    <w:rsid w:val="005D38C5"/>
    <w:rsid w:val="005F72E5"/>
    <w:rsid w:val="006A7E34"/>
    <w:rsid w:val="006C14FD"/>
    <w:rsid w:val="006F722F"/>
    <w:rsid w:val="00752D37"/>
    <w:rsid w:val="00C9217A"/>
    <w:rsid w:val="00D244E4"/>
    <w:rsid w:val="00E54CF0"/>
    <w:rsid w:val="00FA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AD54157-FE18-4506-B167-F95C1BEA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b/>
      <w:sz w:val="16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 w:val="0"/>
      <w:spacing w:before="80" w:after="60"/>
      <w:jc w:val="center"/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 w:val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widowControl w:val="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keepNext/>
      <w:numPr>
        <w:numId w:val="1"/>
      </w:numPr>
      <w:jc w:val="center"/>
      <w:outlineLvl w:val="7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sz w:val="28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styleId="a5">
    <w:name w:val="caption"/>
    <w:basedOn w:val="a"/>
    <w:next w:val="a"/>
    <w:link w:val="a6"/>
    <w:pPr>
      <w:spacing w:before="120" w:after="240"/>
      <w:jc w:val="center"/>
    </w:pPr>
    <w:rPr>
      <w:b/>
      <w:sz w:val="24"/>
    </w:rPr>
  </w:style>
  <w:style w:type="character" w:customStyle="1" w:styleId="a6">
    <w:name w:val="Название объекта Знак"/>
    <w:basedOn w:val="1"/>
    <w:link w:val="a5"/>
    <w:rPr>
      <w:b/>
      <w:sz w:val="24"/>
    </w:rPr>
  </w:style>
  <w:style w:type="paragraph" w:customStyle="1" w:styleId="12">
    <w:name w:val="заголовок 1"/>
    <w:basedOn w:val="a"/>
    <w:next w:val="a"/>
    <w:link w:val="13"/>
    <w:pPr>
      <w:keepNext/>
      <w:widowControl w:val="0"/>
    </w:pPr>
    <w:rPr>
      <w:sz w:val="24"/>
    </w:rPr>
  </w:style>
  <w:style w:type="character" w:customStyle="1" w:styleId="13">
    <w:name w:val="заголовок 1"/>
    <w:basedOn w:val="1"/>
    <w:link w:val="12"/>
    <w:rPr>
      <w:sz w:val="24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ee3">
    <w:name w:val="загол*eeвок 3"/>
    <w:basedOn w:val="a"/>
    <w:next w:val="a"/>
    <w:link w:val="ee30"/>
    <w:pPr>
      <w:keepNext/>
      <w:widowControl w:val="0"/>
    </w:pPr>
    <w:rPr>
      <w:b/>
      <w:sz w:val="16"/>
    </w:rPr>
  </w:style>
  <w:style w:type="character" w:customStyle="1" w:styleId="ee30">
    <w:name w:val="загол*eeвок 3"/>
    <w:basedOn w:val="1"/>
    <w:link w:val="ee3"/>
    <w:rPr>
      <w:b/>
      <w:sz w:val="16"/>
    </w:rPr>
  </w:style>
  <w:style w:type="paragraph" w:customStyle="1" w:styleId="14">
    <w:name w:val="Основной шрифт абзаца1"/>
  </w:style>
  <w:style w:type="paragraph" w:customStyle="1" w:styleId="ConsCell">
    <w:name w:val="ConsCell"/>
    <w:link w:val="ConsCell0"/>
    <w:pPr>
      <w:widowControl w:val="0"/>
      <w:ind w:right="19772"/>
    </w:pPr>
    <w:rPr>
      <w:rFonts w:ascii="Arial" w:hAnsi="Arial"/>
    </w:rPr>
  </w:style>
  <w:style w:type="character" w:customStyle="1" w:styleId="ConsCell0">
    <w:name w:val="ConsCell"/>
    <w:link w:val="ConsCell"/>
    <w:rPr>
      <w:rFonts w:ascii="Arial" w:hAnsi="Arial"/>
    </w:rPr>
  </w:style>
  <w:style w:type="paragraph" w:customStyle="1" w:styleId="a7">
    <w:name w:val="Основной шрифт"/>
    <w:link w:val="a8"/>
  </w:style>
  <w:style w:type="character" w:customStyle="1" w:styleId="a8">
    <w:name w:val="Основной шрифт"/>
    <w:link w:val="a7"/>
  </w:style>
  <w:style w:type="paragraph" w:styleId="a9">
    <w:name w:val="Body Text"/>
    <w:basedOn w:val="a"/>
    <w:link w:val="aa"/>
    <w:rPr>
      <w:sz w:val="18"/>
    </w:rPr>
  </w:style>
  <w:style w:type="character" w:customStyle="1" w:styleId="aa">
    <w:name w:val="Основной текст Знак"/>
    <w:basedOn w:val="1"/>
    <w:link w:val="a9"/>
    <w:rPr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styleId="33">
    <w:name w:val="Body Text 3"/>
    <w:basedOn w:val="a"/>
    <w:link w:val="34"/>
    <w:pPr>
      <w:spacing w:after="120"/>
    </w:pPr>
    <w:rPr>
      <w:sz w:val="16"/>
    </w:rPr>
  </w:style>
  <w:style w:type="character" w:customStyle="1" w:styleId="34">
    <w:name w:val="Основной текст 3 Знак"/>
    <w:basedOn w:val="1"/>
    <w:link w:val="33"/>
    <w:rPr>
      <w:sz w:val="16"/>
    </w:rPr>
  </w:style>
  <w:style w:type="paragraph" w:styleId="ab">
    <w:name w:val="Balloon Text"/>
    <w:basedOn w:val="a"/>
    <w:link w:val="ac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sz w:val="28"/>
    </w:rPr>
  </w:style>
  <w:style w:type="character" w:customStyle="1" w:styleId="50">
    <w:name w:val="Заголовок 5 Знак"/>
    <w:basedOn w:val="1"/>
    <w:link w:val="5"/>
    <w:rPr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5">
    <w:name w:val="Номер страницы1"/>
    <w:basedOn w:val="14"/>
    <w:link w:val="af"/>
  </w:style>
  <w:style w:type="character" w:styleId="af">
    <w:name w:val="page number"/>
    <w:basedOn w:val="a0"/>
    <w:link w:val="15"/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6">
    <w:name w:val="Гиперссылка1"/>
    <w:basedOn w:val="14"/>
    <w:link w:val="af0"/>
    <w:rPr>
      <w:color w:val="0000FF"/>
      <w:u w:val="single"/>
    </w:rPr>
  </w:style>
  <w:style w:type="character" w:styleId="af0">
    <w:name w:val="Hyperlink"/>
    <w:basedOn w:val="a0"/>
    <w:link w:val="16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b/>
      <w:sz w:val="32"/>
    </w:rPr>
  </w:style>
  <w:style w:type="paragraph" w:styleId="17">
    <w:name w:val="toc 1"/>
    <w:next w:val="a"/>
    <w:link w:val="18"/>
    <w:uiPriority w:val="39"/>
    <w:rPr>
      <w:rFonts w:ascii="XO Thames" w:hAnsi="XO Thames"/>
      <w:b/>
    </w:rPr>
  </w:style>
  <w:style w:type="character" w:customStyle="1" w:styleId="18">
    <w:name w:val="Оглавление 1 Знак"/>
    <w:link w:val="17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af1">
    <w:name w:val="Знак"/>
    <w:basedOn w:val="a"/>
    <w:link w:val="af2"/>
    <w:pPr>
      <w:spacing w:after="160" w:line="240" w:lineRule="exact"/>
    </w:pPr>
  </w:style>
  <w:style w:type="character" w:customStyle="1" w:styleId="af2">
    <w:name w:val="Знак"/>
    <w:basedOn w:val="1"/>
    <w:link w:val="af1"/>
    <w:rPr>
      <w:sz w:val="28"/>
    </w:rPr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23">
    <w:name w:val="заголовок 2"/>
    <w:basedOn w:val="a"/>
    <w:next w:val="a"/>
    <w:link w:val="24"/>
    <w:pPr>
      <w:keepNext/>
      <w:widowControl w:val="0"/>
      <w:jc w:val="center"/>
    </w:pPr>
    <w:rPr>
      <w:sz w:val="32"/>
    </w:rPr>
  </w:style>
  <w:style w:type="character" w:customStyle="1" w:styleId="24">
    <w:name w:val="заголовок 2"/>
    <w:basedOn w:val="1"/>
    <w:link w:val="23"/>
    <w:rPr>
      <w:sz w:val="32"/>
    </w:rPr>
  </w:style>
  <w:style w:type="paragraph" w:customStyle="1" w:styleId="43">
    <w:name w:val="заголовок 4"/>
    <w:basedOn w:val="a"/>
    <w:next w:val="a"/>
    <w:link w:val="44"/>
    <w:pPr>
      <w:keepNext/>
      <w:widowControl w:val="0"/>
      <w:jc w:val="both"/>
    </w:pPr>
    <w:rPr>
      <w:b/>
      <w:sz w:val="24"/>
    </w:rPr>
  </w:style>
  <w:style w:type="character" w:customStyle="1" w:styleId="44">
    <w:name w:val="заголовок 4"/>
    <w:basedOn w:val="1"/>
    <w:link w:val="43"/>
    <w:rPr>
      <w:b/>
      <w:sz w:val="24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customStyle="1" w:styleId="19">
    <w:name w:val="Просмотренная гиперссылка1"/>
    <w:basedOn w:val="14"/>
    <w:link w:val="af3"/>
    <w:rPr>
      <w:color w:val="800080"/>
      <w:u w:val="single"/>
    </w:rPr>
  </w:style>
  <w:style w:type="character" w:styleId="af3">
    <w:name w:val="FollowedHyperlink"/>
    <w:basedOn w:val="a0"/>
    <w:link w:val="19"/>
    <w:rPr>
      <w:color w:val="800080"/>
      <w:u w:val="single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f4">
    <w:name w:val="Normal (Web)"/>
    <w:basedOn w:val="a"/>
    <w:link w:val="af5"/>
    <w:pPr>
      <w:spacing w:beforeAutospacing="1" w:afterAutospacing="1"/>
    </w:pPr>
    <w:rPr>
      <w:sz w:val="24"/>
    </w:rPr>
  </w:style>
  <w:style w:type="character" w:customStyle="1" w:styleId="af5">
    <w:name w:val="Обычный (веб) Знак"/>
    <w:basedOn w:val="1"/>
    <w:link w:val="af4"/>
    <w:rPr>
      <w:sz w:val="24"/>
    </w:rPr>
  </w:style>
  <w:style w:type="paragraph" w:styleId="af6">
    <w:name w:val="Subtitle"/>
    <w:next w:val="a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styleId="af8">
    <w:name w:val="Title"/>
    <w:next w:val="a"/>
    <w:link w:val="af9"/>
    <w:uiPriority w:val="10"/>
    <w:qFormat/>
    <w:rPr>
      <w:rFonts w:ascii="XO Thames" w:hAnsi="XO Thames"/>
      <w:b/>
      <w:sz w:val="52"/>
    </w:rPr>
  </w:style>
  <w:style w:type="character" w:customStyle="1" w:styleId="af9">
    <w:name w:val="Название Знак"/>
    <w:link w:val="af8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b/>
      <w:sz w:val="1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27">
    <w:name w:val="Знак2"/>
    <w:basedOn w:val="a"/>
    <w:link w:val="28"/>
    <w:pPr>
      <w:spacing w:after="160" w:line="240" w:lineRule="exact"/>
    </w:pPr>
  </w:style>
  <w:style w:type="character" w:customStyle="1" w:styleId="28">
    <w:name w:val="Знак2"/>
    <w:basedOn w:val="1"/>
    <w:link w:val="27"/>
    <w:rPr>
      <w:sz w:val="28"/>
    </w:rPr>
  </w:style>
  <w:style w:type="character" w:customStyle="1" w:styleId="60">
    <w:name w:val="Заголовок 6 Знак"/>
    <w:basedOn w:val="1"/>
    <w:link w:val="6"/>
    <w:rPr>
      <w:b/>
      <w:sz w:val="28"/>
    </w:rPr>
  </w:style>
  <w:style w:type="table" w:styleId="afa">
    <w:name w:val="Table Grid"/>
    <w:basedOn w:val="a1"/>
    <w:uiPriority w:val="59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a">
    <w:name w:val="Сетка таблицы1"/>
    <w:basedOn w:val="a1"/>
    <w:next w:val="afa"/>
    <w:uiPriority w:val="59"/>
    <w:rsid w:val="00291E06"/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4D1554EEFB3DB6B434EABB5791AA8B9F3032554369D4BBC5DA0A58DE4961A4CAFB7CA044ED21MCGE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osmintrud.ru/ministry/programms/gossluzhba/16/1" TargetMode="External"/><Relationship Id="rId12" Type="http://schemas.openxmlformats.org/officeDocument/2006/relationships/hyperlink" Target="http://www.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alog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gossluzhba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sluzhba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2361</Words>
  <Characters>13459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Переслегина Надежда Владимировна</dc:creator>
  <cp:lastModifiedBy>Переслегина Надежда Владимировна</cp:lastModifiedBy>
  <cp:revision>3</cp:revision>
  <cp:lastPrinted>2020-07-07T09:39:00Z</cp:lastPrinted>
  <dcterms:created xsi:type="dcterms:W3CDTF">2021-08-02T14:20:00Z</dcterms:created>
  <dcterms:modified xsi:type="dcterms:W3CDTF">2021-08-02T14:20:00Z</dcterms:modified>
</cp:coreProperties>
</file>