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51" w:rsidRPr="00075864" w:rsidRDefault="00863B51">
      <w:pPr>
        <w:pStyle w:val="ConsPlusNormal"/>
        <w:jc w:val="both"/>
        <w:rPr>
          <w:rFonts w:ascii="Times New Roman" w:hAnsi="Times New Roman" w:cs="Times New Roman"/>
          <w:color w:val="000000" w:themeColor="text1"/>
          <w:sz w:val="24"/>
          <w:szCs w:val="24"/>
        </w:rPr>
      </w:pPr>
      <w:bookmarkStart w:id="0" w:name="_GoBack"/>
      <w:bookmarkEnd w:id="0"/>
    </w:p>
    <w:p w:rsidR="00863B51" w:rsidRPr="00075864" w:rsidRDefault="00863B51">
      <w:pPr>
        <w:pStyle w:val="ConsPlusNormal"/>
        <w:jc w:val="right"/>
        <w:outlineLvl w:val="0"/>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Приложение</w:t>
      </w:r>
    </w:p>
    <w:p w:rsidR="00863B51" w:rsidRPr="00075864" w:rsidRDefault="00863B51">
      <w:pPr>
        <w:pStyle w:val="ConsPlusNormal"/>
        <w:jc w:val="right"/>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к постановлению Правительства</w:t>
      </w:r>
    </w:p>
    <w:p w:rsidR="00863B51" w:rsidRPr="00075864" w:rsidRDefault="00863B51">
      <w:pPr>
        <w:pStyle w:val="ConsPlusNormal"/>
        <w:jc w:val="right"/>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Москвы</w:t>
      </w:r>
    </w:p>
    <w:p w:rsidR="00863B51" w:rsidRPr="00075864" w:rsidRDefault="00863B51">
      <w:pPr>
        <w:pStyle w:val="ConsPlusNormal"/>
        <w:jc w:val="right"/>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от 30 июня 2015 г. </w:t>
      </w:r>
      <w:r w:rsidR="003903F8">
        <w:rPr>
          <w:rFonts w:ascii="Times New Roman" w:hAnsi="Times New Roman" w:cs="Times New Roman"/>
          <w:color w:val="000000" w:themeColor="text1"/>
          <w:sz w:val="24"/>
          <w:szCs w:val="24"/>
        </w:rPr>
        <w:t>№</w:t>
      </w:r>
      <w:r w:rsidRPr="00075864">
        <w:rPr>
          <w:rFonts w:ascii="Times New Roman" w:hAnsi="Times New Roman" w:cs="Times New Roman"/>
          <w:color w:val="000000" w:themeColor="text1"/>
          <w:sz w:val="24"/>
          <w:szCs w:val="24"/>
        </w:rPr>
        <w:t xml:space="preserve"> 401-ПП</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rPr>
          <w:rFonts w:ascii="Times New Roman" w:hAnsi="Times New Roman" w:cs="Times New Roman"/>
          <w:color w:val="000000" w:themeColor="text1"/>
          <w:sz w:val="24"/>
          <w:szCs w:val="24"/>
        </w:rPr>
      </w:pPr>
      <w:bookmarkStart w:id="1" w:name="P33"/>
      <w:bookmarkEnd w:id="1"/>
      <w:r w:rsidRPr="00075864">
        <w:rPr>
          <w:rFonts w:ascii="Times New Roman" w:hAnsi="Times New Roman" w:cs="Times New Roman"/>
          <w:color w:val="000000" w:themeColor="text1"/>
          <w:sz w:val="24"/>
          <w:szCs w:val="24"/>
        </w:rPr>
        <w:t>ПОРЯДОК</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СБОРА, ОБРАБОТКИ И ПЕРЕДАЧИ НАЛОГОВЫМ ОРГАНАМ СВЕДЕНИЙ</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ОБ ОБЪЕКТАХ ОБЛОЖЕНИЯ ТОРГОВЫМ СБОРОМ В ГОРОДЕ МОСКВЕ</w:t>
      </w:r>
    </w:p>
    <w:p w:rsidR="00863B51" w:rsidRPr="00075864" w:rsidRDefault="00863B51">
      <w:pPr>
        <w:spacing w:after="1"/>
        <w:rPr>
          <w:rFonts w:ascii="Times New Roman" w:hAnsi="Times New Roman" w:cs="Times New Roman"/>
          <w:color w:val="000000" w:themeColor="text1"/>
          <w:sz w:val="24"/>
          <w:szCs w:val="24"/>
        </w:rPr>
      </w:pP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 Общие положения</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1.1. Порядок сбора, обработки и передачи налоговым органам сведений об объектах обложения торговым сбором в городе Москве (далее - Порядок) устанавливает порядок сбора и обработки сведений об объектах обложения торговым сбором, порядок выявления объектов осуществления торговли, используемых для осуществления видов предпринимательской деятельности, в отношении которых установлен торговый сбор и в отношении которых в налоговый орган не представлены уведомления или в отношении которых в уведомлениях указаны недостоверные сведения, а также порядок передачи налоговым органам сведений об объектах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1.2. Полномочия по сбору, обработке и передаче налоговым органам сведений об объектах обложения торговым сбором, а также по контролю за полнотой и достоверностью информации об объектах обложения торговым сбором осуществляет Департамент экономической политики и развития города Москвы (далее - Уполномоченный орган).</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 w:name="P45"/>
      <w:bookmarkEnd w:id="2"/>
      <w:r w:rsidRPr="00075864">
        <w:rPr>
          <w:rFonts w:ascii="Times New Roman" w:hAnsi="Times New Roman" w:cs="Times New Roman"/>
          <w:color w:val="000000" w:themeColor="text1"/>
          <w:sz w:val="24"/>
          <w:szCs w:val="24"/>
        </w:rPr>
        <w:t>1.3. Сбор сведений об объектах обложения торговым сбором осуществляется в отношении следующих видов торговой деятельности: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3" w:name="P46"/>
      <w:bookmarkEnd w:id="3"/>
      <w:r w:rsidRPr="00075864">
        <w:rPr>
          <w:rFonts w:ascii="Times New Roman" w:hAnsi="Times New Roman" w:cs="Times New Roman"/>
          <w:color w:val="000000" w:themeColor="text1"/>
          <w:sz w:val="24"/>
          <w:szCs w:val="24"/>
        </w:rPr>
        <w:t>1.3.1. Торговля через объекты стационарной торговой сети, не имеющие торговых залов (за исключением объектов стационарной торговой сети, не имеющих торговых залов, являющихся автозаправочными станциями), и нестационарной торговой сети (за исключением развозной и разносной розничной торговли).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1.3.2. Развозная розничная торговля.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4" w:name="P49"/>
      <w:bookmarkEnd w:id="4"/>
      <w:r w:rsidRPr="00075864">
        <w:rPr>
          <w:rFonts w:ascii="Times New Roman" w:hAnsi="Times New Roman" w:cs="Times New Roman"/>
          <w:color w:val="000000" w:themeColor="text1"/>
          <w:sz w:val="24"/>
          <w:szCs w:val="24"/>
        </w:rPr>
        <w:t>1.3.3. Торговля через объекты стационарной торговой сети, имеющие торговые залы.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5" w:name="P50"/>
      <w:bookmarkEnd w:id="5"/>
      <w:r w:rsidRPr="00075864">
        <w:rPr>
          <w:rFonts w:ascii="Times New Roman" w:hAnsi="Times New Roman" w:cs="Times New Roman"/>
          <w:color w:val="000000" w:themeColor="text1"/>
          <w:sz w:val="24"/>
          <w:szCs w:val="24"/>
        </w:rPr>
        <w:t>1.3.4. Организация розничных рынков.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1.3(1). Сбор сведений об объектах обложения торговым сбором в отношении видов торговой деятельности, указанных в пункте 1.3 настоящего Порядка, осуществляется также в отношении объектов, являющихся местом ознакомления покупателя с образцом товара, предложенным продавцом, и (или) ознакомления покупателя с описанием товара (торговля по образцам или описанию товара).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1.4. Сбор сведений не осуществляется в отношении торговли, осуществляемой путем отпуска товаров со склада.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6" w:name="P54"/>
      <w:bookmarkEnd w:id="6"/>
      <w:r w:rsidRPr="00075864">
        <w:rPr>
          <w:rFonts w:ascii="Times New Roman" w:hAnsi="Times New Roman" w:cs="Times New Roman"/>
          <w:color w:val="000000" w:themeColor="text1"/>
          <w:sz w:val="24"/>
          <w:szCs w:val="24"/>
        </w:rPr>
        <w:t>1.5. К объектам стационарной торговой сети, имеющим торговые залы, относятся: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1.5.1. Отдельно стоящие нежилые здания (строения, сооружения), используемые одной организацией или индивидуальным предпринимателем для продажи товаров и </w:t>
      </w:r>
      <w:r w:rsidRPr="00075864">
        <w:rPr>
          <w:rFonts w:ascii="Times New Roman" w:hAnsi="Times New Roman" w:cs="Times New Roman"/>
          <w:color w:val="000000" w:themeColor="text1"/>
          <w:sz w:val="24"/>
          <w:szCs w:val="24"/>
        </w:rPr>
        <w:lastRenderedPageBreak/>
        <w:t>прохода покупателей и оснащенные оборудованием, предназначенным для выкладки, демонстрации товаров, обслуживания покупателей и проведения денежных расчетов.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1.5.2. Расположенные в многоквартирных домах или нежилых зданиях (строениях, сооружениях) нежилые помещения, используемые одной организацией или индивидуальным предпринимателем для продажи товаров и прохода покупателей и оснащенные оборудованием, предназначенным для выкладки, демонстрации товаров, обслуживания покупателей и проведения денежных расчетов.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1.6. К объектам стационарной торговой сети, не имеющим торговых залов, относятся объекты: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1.6.1. Расположенные в коридорах, холлах, вестибюлях отдельно стоящих нежилых зданий (строений, сооружений), а также нежилых помещений в многоквартирных домах объекты осуществления торговли, используемые одной или несколькими организациями и (или) индивидуальными предпринимателями для продажи товаров и оснащенные оборудованием, предназначенным для выкладки, демонстрации товаров, обслуживания покупателей и проведения денежных расчетов.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1.6.2. Расположенные в многоквартирных домах или нежилых зданиях (строениях, сооружениях) нежилые помещения, используемые одной или несколькими организациями и (или) индивидуальными предпринимателями для продажи товаров и оснащенные оборудованием, предназначенным для выкладки, демонстрации товаров, обслуживания покупателей и проведения денежных расчетов, в том числе через окно выдачи товаров, без доступа покупателей в помещение.</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1.6.3. Расположенные в многоквартирных домах или нежилых зданиях (строениях, сооружениях) нежилые помещения, используемые двумя и более организациями и (или) индивидуальными предпринимателями для продажи товаров и прохода покупателей и оснащенные оборудованием, предназначенным для выкладки, демонстрации товаров, обслуживания покупателей и проведения денежных расчетов.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1.7. К объектам нестационарной торговой сети относятся: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1.7.1. Нестационарные торговые объекты, размещаемые в соответствии с постановлением Правительства Москвы от 3 февраля 2011 г. </w:t>
      </w:r>
      <w:r w:rsidR="003903F8">
        <w:rPr>
          <w:rFonts w:ascii="Times New Roman" w:hAnsi="Times New Roman" w:cs="Times New Roman"/>
          <w:color w:val="000000" w:themeColor="text1"/>
          <w:sz w:val="24"/>
          <w:szCs w:val="24"/>
        </w:rPr>
        <w:t>№</w:t>
      </w:r>
      <w:r w:rsidRPr="00075864">
        <w:rPr>
          <w:rFonts w:ascii="Times New Roman" w:hAnsi="Times New Roman" w:cs="Times New Roman"/>
          <w:color w:val="000000" w:themeColor="text1"/>
          <w:sz w:val="24"/>
          <w:szCs w:val="24"/>
        </w:rPr>
        <w:t xml:space="preserve"> 26-ПП "О размещении нестационарных торговых объектов, расположенных в городе Москве на земельных участках, в зданиях, строениях и сооружениях, находящихся в государственной собственности".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1.7.1(1). Нестационарные торговые объекты при стационарных торговых объектах, размещаемые в соответствии с постановлением Правительства Москвы от 23 июня 2016 г. </w:t>
      </w:r>
      <w:r w:rsidR="003903F8">
        <w:rPr>
          <w:rFonts w:ascii="Times New Roman" w:hAnsi="Times New Roman" w:cs="Times New Roman"/>
          <w:color w:val="000000" w:themeColor="text1"/>
          <w:sz w:val="24"/>
          <w:szCs w:val="24"/>
        </w:rPr>
        <w:t>№</w:t>
      </w:r>
      <w:r w:rsidRPr="00075864">
        <w:rPr>
          <w:rFonts w:ascii="Times New Roman" w:hAnsi="Times New Roman" w:cs="Times New Roman"/>
          <w:color w:val="000000" w:themeColor="text1"/>
          <w:sz w:val="24"/>
          <w:szCs w:val="24"/>
        </w:rPr>
        <w:t xml:space="preserve"> 355-ПП "О размещении в городе Москве нестационарных торговых объектов при стационарных торговых объектах".</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1.7.2. Объекты развозной розничной торговли, осуществляемой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1.7.3. Торговые автоматы (</w:t>
      </w:r>
      <w:proofErr w:type="spellStart"/>
      <w:r w:rsidRPr="00075864">
        <w:rPr>
          <w:rFonts w:ascii="Times New Roman" w:hAnsi="Times New Roman" w:cs="Times New Roman"/>
          <w:color w:val="000000" w:themeColor="text1"/>
          <w:sz w:val="24"/>
          <w:szCs w:val="24"/>
        </w:rPr>
        <w:t>вендинговые</w:t>
      </w:r>
      <w:proofErr w:type="spellEnd"/>
      <w:r w:rsidRPr="00075864">
        <w:rPr>
          <w:rFonts w:ascii="Times New Roman" w:hAnsi="Times New Roman" w:cs="Times New Roman"/>
          <w:color w:val="000000" w:themeColor="text1"/>
          <w:sz w:val="24"/>
          <w:szCs w:val="24"/>
        </w:rPr>
        <w:t xml:space="preserve"> автоматы), размещаемые в зданиях, строениях, сооружениях или на земельных участках, находящихся в частной собственности.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1.8. К розничным рынкам относятся розничные рынки, организованные в </w:t>
      </w:r>
      <w:r w:rsidRPr="00075864">
        <w:rPr>
          <w:rFonts w:ascii="Times New Roman" w:hAnsi="Times New Roman" w:cs="Times New Roman"/>
          <w:color w:val="000000" w:themeColor="text1"/>
          <w:sz w:val="24"/>
          <w:szCs w:val="24"/>
        </w:rPr>
        <w:lastRenderedPageBreak/>
        <w:t xml:space="preserve">соответствии с Федеральным законом от 30 декабря 2006 г. </w:t>
      </w:r>
      <w:r w:rsidR="003903F8">
        <w:rPr>
          <w:rFonts w:ascii="Times New Roman" w:hAnsi="Times New Roman" w:cs="Times New Roman"/>
          <w:color w:val="000000" w:themeColor="text1"/>
          <w:sz w:val="24"/>
          <w:szCs w:val="24"/>
        </w:rPr>
        <w:t>№</w:t>
      </w:r>
      <w:r w:rsidRPr="00075864">
        <w:rPr>
          <w:rFonts w:ascii="Times New Roman" w:hAnsi="Times New Roman" w:cs="Times New Roman"/>
          <w:color w:val="000000" w:themeColor="text1"/>
          <w:sz w:val="24"/>
          <w:szCs w:val="24"/>
        </w:rPr>
        <w:t xml:space="preserve"> 271-ФЗ "О розничных рынках и о внесении изменений в Трудовой кодекс Российской Федерации".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1.9. К складам относятся здания (строения, сооружения) или их части, предназначенные для хранения товара, не предусматривающие к нему доступ покупателей и не имеющие оборудования, предназначенного для выкладки и демонстрации товара и проведения денежных расчетов с покупателями.</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bookmarkStart w:id="7" w:name="P73"/>
      <w:bookmarkEnd w:id="7"/>
      <w:r w:rsidRPr="00075864">
        <w:rPr>
          <w:rFonts w:ascii="Times New Roman" w:hAnsi="Times New Roman" w:cs="Times New Roman"/>
          <w:color w:val="000000" w:themeColor="text1"/>
          <w:sz w:val="24"/>
          <w:szCs w:val="24"/>
        </w:rPr>
        <w:t>2. Сбор и обработка сведений об объектах обложения</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торговым сбором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2.1. Под сбором сведений об объектах обложения торговым сбором понимается получение Уполномоченным органом информации из источников, указанных в пункте 2.2 настоящего Порядка, в том числе в рамках межведомственного взаимодействия.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целях сбора Уполномоченным органом сведений об объектах обложения торговым сбором Департамент торговли и услуг города Москвы, Департамент городского имущества города Москвы, Департамент региональной безопасности и противодействия коррупции города Москвы, Государственная инспекция по контролю за использованием объектов недвижимости города Москвы, иные органы исполнительной власти города Москвы, Государственное бюджетное учреждение города Москвы "Центр налоговых доходов", Государственное бюджетное учреждение города Москвы "Московский контрольно-мониторинговый центр недвижимости", Государственное бюджетное учреждение города Москвы Московское городское бюро технической инвентаризации, иные организации, подведомственные органам исполнительной власти города Москвы, осуществляют межведомственное взаимодействие, связанное со сбором и направлением информации об объектах осуществления торговли, размещенных в городе Москве, в Уполномоченный орган (далее - Межведомственное взаимодействие) в соответствии с регламентом, утвержденным Уполномоченным органом (далее - Регламент).</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рамках Межведомственного взаимодействия Уполномоченный орган утверждает план сбора и направления информации участниками межведомственного взаимодействия об объектах осуществления торговли, размещенных в городе Москве, в Уполномоченный орган. Указанный план согласовывается с теми участниками, которые в соответствии с ним направляют в Уполномоченный орган информацию об объектах осуществления торговли, размещенных в городе Москве.</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Формы и порядок осуществления в рамках Межведомственного взаимодействия плановых и внеплановых мероприятий по сбору информации об объектах осуществления торговли устанавливаются Регламентом.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8" w:name="P83"/>
      <w:bookmarkEnd w:id="8"/>
      <w:r w:rsidRPr="00075864">
        <w:rPr>
          <w:rFonts w:ascii="Times New Roman" w:hAnsi="Times New Roman" w:cs="Times New Roman"/>
          <w:color w:val="000000" w:themeColor="text1"/>
          <w:sz w:val="24"/>
          <w:szCs w:val="24"/>
        </w:rPr>
        <w:t>2.2. Источники сведений об объектах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 Федеральные органы исполнительной власти, в том числе Федеральная налоговая служба, Федеральная служба государственной регистрации, кадастра и картографии (их территориальные органы).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2.2.2. Органы исполнительной власти города Москвы, в том числе Департамент торговли и услуг города Москвы, Государственная инспекция по контролю за использованием объектов недвижимости города Москвы.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2.2.3. Подведомственные федеральным органам исполнительной власти, органам исполнительной власти города Москвы государственные предприятия и государственные учреждения, в том числе Государственное бюджетное учреждение города Москвы "Центр </w:t>
      </w:r>
      <w:r w:rsidRPr="00075864">
        <w:rPr>
          <w:rFonts w:ascii="Times New Roman" w:hAnsi="Times New Roman" w:cs="Times New Roman"/>
          <w:color w:val="000000" w:themeColor="text1"/>
          <w:sz w:val="24"/>
          <w:szCs w:val="24"/>
        </w:rPr>
        <w:lastRenderedPageBreak/>
        <w:t>налоговых доходов", Государственное бюджетное учреждение города Москвы "Московский контрольно-мониторинговый центр недвижимости", Государственное бюджетное учреждение города Москвы Московское городское бюро технической инвентаризации.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2.2.4. Физические и юридические лица.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 Уполномоченный орган использует в целях сбора сведений об объектах обложения торговым сбором информацию об объектах осуществления торговли: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2.2(1).1. Полученную в рамках Межведомственного взаимодействия от федеральных органов исполнительной власти, органов исполнительной власти города Москвы, подведомственных им государственных предприятий и государственных учреждений.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2.2(1).2. Размещенную органами государственной власти в информационно-телекоммуникационной сети Интернет, а также содержащуюся в федеральных государственных информационных системах и информационных системах города Москвы.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2.2(1).3. Содержащуюся в обращениях физических и юридических лиц, а также размещенную ими в информационно-телекоммуникационной сети Интернет и в средствах массовой информации.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2.2(1).4. Полученную при проведении предусмотренных Регламентом мероприятий по сбору информации об объектах осуществления торговли от организаций и индивидуальных предпринимателей, использующих указанные объекты, собственников и иных правообладателей объектов недвижимого имущества, в которых размещены объекты осуществления торговли (предоставленную в добровольном порядке без возложения на указанных лиц обязанности по представлению информации).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2.3. Обработка сведений осуществляется путем анализа и сопоставления полученной информации об объектах осуществления торговли.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2.4. По поручению Межведомственной комиссии по рассмотрению вопросов налогообложения в городе Москве, созданной в соответствии с постановлением Правительства Москвы от 30 июня 2015 г. </w:t>
      </w:r>
      <w:r w:rsidR="003903F8">
        <w:rPr>
          <w:rFonts w:ascii="Times New Roman" w:hAnsi="Times New Roman" w:cs="Times New Roman"/>
          <w:color w:val="000000" w:themeColor="text1"/>
          <w:sz w:val="24"/>
          <w:szCs w:val="24"/>
        </w:rPr>
        <w:t>№</w:t>
      </w:r>
      <w:r w:rsidRPr="00075864">
        <w:rPr>
          <w:rFonts w:ascii="Times New Roman" w:hAnsi="Times New Roman" w:cs="Times New Roman"/>
          <w:color w:val="000000" w:themeColor="text1"/>
          <w:sz w:val="24"/>
          <w:szCs w:val="24"/>
        </w:rPr>
        <w:t xml:space="preserve"> 402-ПП "О Межведомственной комиссии по рассмотрению вопросов налогообложения в городе Москве" (далее - Комиссия), осуществляется повторный (дополнительный) сбор сведений об объектах обложения торговым сбором, под которым понимается получение Уполномоченным органом дополнительной, уточняющей информации об объектах осуществления торговли, размещенных в городе Москве, из одного или нескольких источников, указанных в пункте 2.2 настоящего Порядка, в том числе в рамках Межведомственного взаимодействия. Повторный (дополнительный) сбор сведений об объектах обложения торговым сбором осуществляется в срок не позднее 30 календарных дней со дня утверждения протокола заседания Комиссии, на котором дано поручение об осуществлении повторного (дополнительного) сбора сведений об объектах обложения торговым сбором. Форма представления информации в Уполномоченный орган по итогам повторного (дополнительного) сбора сведений об объектах обложения торговым сбором утверждается Регламентом.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 Список объектов осуществления торговли</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3.1. По результатам обработки информации Уполномоченный орган составляет список объектов осуществления торговли, предположительно используемых для осуществления видов предпринимательской деятельности, в отношении которых </w:t>
      </w:r>
      <w:r w:rsidRPr="00075864">
        <w:rPr>
          <w:rFonts w:ascii="Times New Roman" w:hAnsi="Times New Roman" w:cs="Times New Roman"/>
          <w:color w:val="000000" w:themeColor="text1"/>
          <w:sz w:val="24"/>
          <w:szCs w:val="24"/>
        </w:rPr>
        <w:lastRenderedPageBreak/>
        <w:t>установлен торговый сбор и в налоговый орган не представлены уведомления или в уведомлениях указаны недостоверные сведения (далее - Список объектов).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3.2. Порядок формирования Списка объектов устанавливается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3.3. Список объектов подлежит опубликованию на официальном сайте Уполномоченного органа в информационно-телекоммуникационной сети Интернет (далее - официальный сайт Уполномоченного органа) в порядке, установленном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3.4. Уполномоченный орган поддерживает Список объектов в актуальном состоянии путем систематического обновления не реже одного раза в месяц.</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3.5. Внесение изменений в Список объектов осуществляется путем: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3.5.1. Добавления объектов осуществления торговли в Список объектов по итогам сбора и обработки сведений об объектах обложения торговым сбором в соответствии с разделом 2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3.5.2. Исключения объектов осуществления торговли из Списка объектов по решению Комиссии в соответствии с разделом 4 настоящего Порядка (в том числе на основании поступившей из налоговых органов информации об объектах осуществления торговли, в отношении которых поданы уведомления о постановке на учет и снятии с учета в качестве плательщика торгового сбора, а также о применении плательщиком торгового сбора патентной системы налогообложения или системы налогообложения для сельскохозяйственных товаропроизводителей в отношении торговой деятельности с использованием объекта осуществления торговли, включенного в Список объектов).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3.5.3. Перемещения сведений об объектах осуществления торговли, в отношении которых Уполномоченным органом составлен один из актов, указанных в пункте 5.2 настоящего Порядка, в архивный раздел Списка объектов.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3.5.4. Исправления ошибок в Списке объектов, под которыми понимаются описки, опечатки и иные ошибки, приводящие к несоответствию сведений, указанных в Списке объектов, полученным в результате сбора и обработки сведениям об объектах обложения торговым сбором, за исключением случаев, указанных в пункте 4.4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3.6. Порядок исправления ошибок в Списке объектов, а также ведения архивного раздела Списка объектов устанавливается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3.7. При формировании Списка объектов, включая внесение изменений в Список объектов, объекты осуществления торговли не подлежат включению в Список объектов в следующих случаях:</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3.7.1. Площадь торгового зала объекта осуществления торговли, указанная плательщиком торгового сбора в уведомлении о постановке на учет (или о внесении изменений показателей объекта осуществления торговли)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 в отношении которого установлен торговый сбор (далее - уведомление), превышает площадь торгового зала объекта осуществления торговли, полученную Уполномоченным органом по итогам сбора сведений об объекте обложения торговым сбором, за исключением случаев, когда при установлении указанного превышения площади торгового зала объекта осуществления торговли сумма торгового сбора к уплате, указанная плательщиком торгового сбора в </w:t>
      </w:r>
      <w:r w:rsidRPr="00075864">
        <w:rPr>
          <w:rFonts w:ascii="Times New Roman" w:hAnsi="Times New Roman" w:cs="Times New Roman"/>
          <w:color w:val="000000" w:themeColor="text1"/>
          <w:sz w:val="24"/>
          <w:szCs w:val="24"/>
        </w:rPr>
        <w:lastRenderedPageBreak/>
        <w:t>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3.7.2. В уведомлении указан вид торговой деятельности, предусмотренный пунктом 1.3.3 настоящего Порядка, с площадью торгового зала объекта осуществления торговли до 50 кв. м (включительно), при этом по итогам сбора сведений об объекте обложения торговым сбором выявлен вид торговой деятельности, предусмотренный пунктом 1.3.1 настоящего Порядка, за исключением случаев, когда при установлении расхождения по указанным видам торговой деятельности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3.7.3. В уведомлении указан вид торговой деятельности, предусмотренный пунктом 1.3.1 настоящего Порядка, при этом по итогам сбора сведений об объекте обложения торговым сбором выявлен вид торговой деятельности, предусмотренный пунктом 1.3.3 настоящего Порядка, с площадью торгового зала объекта осуществления торговли до 50 кв. м (включительно), за исключением случаев, когда при установлении расхождения по указанным видам торговой деятельности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3.7.4. В уведомлении указан вид торговой деятельности, предусмотренный пунктом 1.3.3 настоящего Порядка, с площадью торгового зала объекта осуществления торговли до 50 кв. м (включительно), при этом по итогам сбора сведений об объекте обложения торговым сбором указанный вид торговой деятельности подтвержден, но площадь торгового зала объекта осуществления торговли, выявленного по итогам сбора сведений об объекте обложения торговым сбором, больше площади торгового зала объекта осуществления торговли, указанной в уведомлении, за исключением случаев, когда при установлении указанного превышения площади торгового зала объекта осуществления торговли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3.7.5. В уведомлении указан вид торговой деятельности, предусмотренный пунктом 1.3.3 настоящего Порядка, с площадью торгового зала объекта осуществления торговли более 50 кв. м, при этом по итогам сбора сведений об объекте обложения торговым сбором указанный вид торговой деятельности подтвержден, но площадь торгового зала объекта осуществления торговли, выявленного по итогам сбора сведений об объекте обложения торговым сбором, превышает не более чем на 10 процентов площадь торгового зала, указанную в уведомлении, за исключением случаев, когда при установлении этого превышения площади торгового зала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сбора сведений, полученных Уполномоченным органом по итогам сбора сведений об объекте обложения торговым сбором, более чем на 1000 рублей.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3.7.6. В случае если в уведомлении указан один или несколько объектов осуществления торговли, в отношении которых указан вид торговой деятельности, предусмотренный пунктом 1.3.3 настоящего Порядка, и при этом по итогам сбора сведений об объектах обложения торговым сбором по адресу, указанному в уведомлении, выявлено </w:t>
      </w:r>
      <w:r w:rsidRPr="00075864">
        <w:rPr>
          <w:rFonts w:ascii="Times New Roman" w:hAnsi="Times New Roman" w:cs="Times New Roman"/>
          <w:color w:val="000000" w:themeColor="text1"/>
          <w:sz w:val="24"/>
          <w:szCs w:val="24"/>
        </w:rPr>
        <w:lastRenderedPageBreak/>
        <w:t>большее количество объектов осуществления торговли с указанным видом торговой деятельности, предусмотренным пунктом 1.3.3 настоящего Порядка, чем указано в уведомлении, в Список объектов не подлежат включению объекты осуществления торговли, выявленные по итогам сбора сведений об объектах обложения торговым сбором, имеющие наибольшую площадь торгового зала объекта осуществления торговли.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При этом количество объектов обложения торговым сбором, не включаемых в Список объектов, не должно превышать общее количество объектов обложения торговым сбором, указанное плательщиком торгового сбора в уведомлении с видом торговой деятельности, указанным в пункте 1.3.3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случае если площадь торгового зала объекта осуществления торговли с наибольшей площадью, выявленного по итогам сбора сведений об объекте обложения торговым сбором, превышает площадь торгового зала, указанную в уведомлении, сведения об объекте обложения торговым сбором подлежат включению в Список объектов.</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bookmarkStart w:id="9" w:name="P129"/>
      <w:bookmarkEnd w:id="9"/>
      <w:r w:rsidRPr="00075864">
        <w:rPr>
          <w:rFonts w:ascii="Times New Roman" w:hAnsi="Times New Roman" w:cs="Times New Roman"/>
          <w:color w:val="000000" w:themeColor="text1"/>
          <w:sz w:val="24"/>
          <w:szCs w:val="24"/>
        </w:rPr>
        <w:t>4. Порядок исключения объектов осуществления торговли</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из Списка объектов</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bookmarkStart w:id="10" w:name="P134"/>
      <w:bookmarkEnd w:id="10"/>
      <w:r w:rsidRPr="00075864">
        <w:rPr>
          <w:rFonts w:ascii="Times New Roman" w:hAnsi="Times New Roman" w:cs="Times New Roman"/>
          <w:color w:val="000000" w:themeColor="text1"/>
          <w:sz w:val="24"/>
          <w:szCs w:val="24"/>
        </w:rPr>
        <w:t>4.1. Организация или индивидуальный предприниматель, указанные в Списке объектов (далее - Заявитель), вправе в срок не позднее 20 календарных дней со дня опубликования сведений об объекте осуществления торговли, включенном в Список объектов, на официальном сайте Уполномоченного органа направить в Уполномоченный орган обращение об исключении такого объекта из Списка объектов (далее - Обращение). В случае исправления ошибок в Списке объектов течение указанного срока начинается заново с рабочего дня, следующего за днем опубликования на официальном сайте Уполномоченного органа исправленных сведений об объекте осуществления торговли.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случае если в отношении соответствующего объекта не поступило Обращение в срок, указанный в настоящем пункте, Уполномоченный орган составляет соответствующий акт в порядке, установленном разделом 5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4.2. Обращение направляется Заявителем в письменной форме или в форме электронного документа. При этом Заявитель вправе представить документы, подтверждающие его доводы, или надлежаще заверенные копии указанных документов.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4.3. Уполномоченный орган в срок не позднее 10 рабочих дней со дня поступления Обращения передает Обращение на рассмотрение Комиссии.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Обращение, поступившее в Уполномоченный орган после истечения срока, указанного в пункте 4.1 настоящего Порядка, и после составления одного из актов, предусмотренных пунктом 5.2 настоящего Порядка, передается Уполномоченным органом в Комиссию и рассматривается в соответствии с правилами, установленными разделом 8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1" w:name="P143"/>
      <w:bookmarkEnd w:id="11"/>
      <w:r w:rsidRPr="00075864">
        <w:rPr>
          <w:rFonts w:ascii="Times New Roman" w:hAnsi="Times New Roman" w:cs="Times New Roman"/>
          <w:color w:val="000000" w:themeColor="text1"/>
          <w:sz w:val="24"/>
          <w:szCs w:val="24"/>
        </w:rPr>
        <w:t>4.4. Уполномоченный орган самостоятельно инициирует рассмотрение Комиссией вопроса об исключении объекта осуществления торговли из Списка объектов в случае, если до подписания одного из актов, указанных в пункте 5.2 настоящего Порядка, выявлены следующие обстоятельства: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4.4.1. Организация или индивидуальный предприниматель подали в налоговый орган уведомление о постановке на учет в связи с возникновением объекта обложения торговым сбором (о внесении изменений в показатели объекта осуществления торговли) в отношении объекта осуществления торговли, включенного в Список объектов, с указанием </w:t>
      </w:r>
      <w:r w:rsidRPr="00075864">
        <w:rPr>
          <w:rFonts w:ascii="Times New Roman" w:hAnsi="Times New Roman" w:cs="Times New Roman"/>
          <w:color w:val="000000" w:themeColor="text1"/>
          <w:sz w:val="24"/>
          <w:szCs w:val="24"/>
        </w:rPr>
        <w:lastRenderedPageBreak/>
        <w:t>достоверных сведений в полях уведомления.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4.4.2. В Единый государственный реестр юридических лиц (далее - ЕГРЮЛ) внесена запись о прекращении деятельности организации, указанной в Списке объектов, в связи с ликвидацией или запись об исключении указанной организации, являющейся недействующим юридическим лицом, из ЕГРЮЛ по решению регистрирующего органа.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4.4.3. Индивидуальный предприниматель, указанный в Списке объектов, умер или объявлен умершим в порядке, установленном законодательством Российской Федерации.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4.4.4. Индивидуальный предприниматель освобожден от уплаты торгового сбора в связи с применением патентной системы налогообложения в отношении торговой деятельности с использованием объекта осуществления торговли, включенного в Список объектов, по состоянию на определенную Уполномоченным органом дату возникновения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4.4.5. Организация или индивидуальный предприниматель освобождены от уплаты торгового сбора в связи с применением системы налогообложения для сельскохозяйственных товаропроизводителей в отношении торговой деятельности с использованием объекта осуществления торговли, включенного в Список объектов, по состоянию на определенную Уполномоченным органом дату возникновения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4.4.6. По результатам обработки информации, дополнительно полученной из источников, указанных в пункте 2.2 настоящего Порядка, Уполномоченным органом установлено, что организация или индивидуальный предприниматель, указанные в Списке объектов, не использовали объект осуществления торговли, включенный в Список объектов, или не осуществляли с использованием указанного объекта виды предпринимательской деятельности, в отношении которых установлен торговый сбор, по состоянию на дату возникновения объекта обложения торговым сбором, определенную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4.5. Уполномоченный орган направляет организации или индивидуальному предпринимателю, указанным в Списке объектов, уведомление о вынесении вопроса об исключении объекта осуществления торговли из Списка объектов на рассмотрение Комиссии (по Обращению Заявителя или по инициативе Уполномоченного органа) в срок не позднее 5 рабочих дней со дня внесения указанного вопроса в повестку заседания Комиссии.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4.6. В случае если Комиссией принято решение об исключении объекта осуществления торговли из Списка объектов (в том числе, когда вопрос был вынесен на рассмотрение Комиссии по инициативе Уполномоченного органа в соответствии с пунктом 4.4 настоящего Порядка), Уполномоченный орган направляет организации или индивидуальному предпринимателю, указанным в Списке объектов, уведомление о принятом решении в срок не позднее 5 рабочих дней со дня утверждения протокола заседания Комиссии, на котором принято указанное решение.</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4.7. Комиссия принимает решение об отказе в исключении объекта осуществления торговли из Списка объектов в случаях, когда не подтверждено наличие обстоятельств, предусмотренных пунктом 4.4 настоящего Порядка, и согласно собранным в соответствии с разделом 2 настоящего Порядка сведениям объект осуществления торговли использовался организацией или индивидуальным предпринимателем, указанными в Списке объектов, для осуществления видов предпринимательской деятельности, в отношении которых установлен торговый сбор, по состоянию на дату возникновения </w:t>
      </w:r>
      <w:r w:rsidRPr="00075864">
        <w:rPr>
          <w:rFonts w:ascii="Times New Roman" w:hAnsi="Times New Roman" w:cs="Times New Roman"/>
          <w:color w:val="000000" w:themeColor="text1"/>
          <w:sz w:val="24"/>
          <w:szCs w:val="24"/>
        </w:rPr>
        <w:lastRenderedPageBreak/>
        <w:t>объекта обложения торговым сбором, определенную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Уполномоченный орган уведомляет организацию или индивидуального предпринимателя, указанных в Списке объектов, о принятии Комиссией решения об отказе в исключении объекта осуществления торговли из Списка объектов (в том числе, когда вопрос был вынесен на рассмотрение Комиссии по инициативе Уполномоченного органа в соответствии с пунктом 4.4 настоящего Порядка) с указанием оснований принятия решения в срок не позднее 5 рабочих дней со дня утверждения протокола заседания Комиссии, на котором принято указанное решение.</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bookmarkStart w:id="12" w:name="P159"/>
      <w:bookmarkEnd w:id="12"/>
      <w:r w:rsidRPr="00075864">
        <w:rPr>
          <w:rFonts w:ascii="Times New Roman" w:hAnsi="Times New Roman" w:cs="Times New Roman"/>
          <w:color w:val="000000" w:themeColor="text1"/>
          <w:sz w:val="24"/>
          <w:szCs w:val="24"/>
        </w:rPr>
        <w:t>5. Акты о выявлении нового объекта осуществления торговли</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и недостоверных сведений в отношении объекта</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осуществления торговли</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5.1. Уполномоченный орган при выявлении объектов обложения торговым сбором, в отношении которых в налоговый орган не представлено уведомление или в отношении которых в уведомлении указаны недостоверные сведения, составляет один из актов, указанных в пункте 5.2 настоящего Порядка. Указанные акты составляются в двух экземплярах: один для Уполномоченного органа, второй - для плательщика торгового сбора.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3" w:name="P164"/>
      <w:bookmarkEnd w:id="13"/>
      <w:r w:rsidRPr="00075864">
        <w:rPr>
          <w:rFonts w:ascii="Times New Roman" w:hAnsi="Times New Roman" w:cs="Times New Roman"/>
          <w:color w:val="000000" w:themeColor="text1"/>
          <w:sz w:val="24"/>
          <w:szCs w:val="24"/>
        </w:rPr>
        <w:t>5.2. Виды актов, составляемых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5.2.1. Акт о выявлении нового объекта обложения торговым сбором (в случае выявления объекта обложения торговым сбором, в отношении которого в налоговый орган не представлено уведомление).</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5.2.2. Акт о выявлении недостоверных сведений в отношении объекта обложения торговым сбором (в случае выявления объекта обложения торговым сбором, в отношении которого в уведомлении, представленном в налоговый орган, указаны недостоверные сведения).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5.3. Формы актов, указанных в пункте 5.2 настоящего Порядка, утверждает Уполномоченный орган.</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5.4. Акты, указанные в пункте 5.2 настоящего Порядка, составляются Уполномоченным органом в срок:</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5.4.1. В </w:t>
      </w:r>
      <w:proofErr w:type="gramStart"/>
      <w:r w:rsidRPr="00075864">
        <w:rPr>
          <w:rFonts w:ascii="Times New Roman" w:hAnsi="Times New Roman" w:cs="Times New Roman"/>
          <w:color w:val="000000" w:themeColor="text1"/>
          <w:sz w:val="24"/>
          <w:szCs w:val="24"/>
        </w:rPr>
        <w:t>случаях</w:t>
      </w:r>
      <w:proofErr w:type="gramEnd"/>
      <w:r w:rsidRPr="00075864">
        <w:rPr>
          <w:rFonts w:ascii="Times New Roman" w:hAnsi="Times New Roman" w:cs="Times New Roman"/>
          <w:color w:val="000000" w:themeColor="text1"/>
          <w:sz w:val="24"/>
          <w:szCs w:val="24"/>
        </w:rPr>
        <w:t xml:space="preserve"> когда в срок, указанный в пункте 4.1 настоящего Порядка, в Уполномоченный орган не поступило Обращение Заявителя, - не позднее 5 рабочих дней со дня истечения срока, установленного для направления Обращения, если вопрос об исключении объектов осуществления торговли из Списка объектов не вынесен Уполномоченным органом на рассмотрение Комиссии в соответствии с пунктом 4.4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5.4.2. В </w:t>
      </w:r>
      <w:proofErr w:type="gramStart"/>
      <w:r w:rsidRPr="00075864">
        <w:rPr>
          <w:rFonts w:ascii="Times New Roman" w:hAnsi="Times New Roman" w:cs="Times New Roman"/>
          <w:color w:val="000000" w:themeColor="text1"/>
          <w:sz w:val="24"/>
          <w:szCs w:val="24"/>
        </w:rPr>
        <w:t>случаях</w:t>
      </w:r>
      <w:proofErr w:type="gramEnd"/>
      <w:r w:rsidRPr="00075864">
        <w:rPr>
          <w:rFonts w:ascii="Times New Roman" w:hAnsi="Times New Roman" w:cs="Times New Roman"/>
          <w:color w:val="000000" w:themeColor="text1"/>
          <w:sz w:val="24"/>
          <w:szCs w:val="24"/>
        </w:rPr>
        <w:t xml:space="preserve"> когда в срок, указанный в пункте 4.1 настоящего Порядка, в Уполномоченный орган поступило Обращение Заявителя или вопрос об исключении объектов осуществления торговли из Списка объектов вынесен Уполномоченным органом на рассмотрение Комиссии в соответствии с пунктом 4.4 настоящего Порядка, - не позднее 5 рабочих дней со дня утверждения протокола заседания Комиссии, на котором принято решение об отказе в исключении объекта осуществления торговли из Списка объектов.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5.4(1). При составлении Уполномоченным органом акта о выявлении недостоверных сведений в отношении объекта обложения торговым сбором в этом акте отражаются поля </w:t>
      </w:r>
      <w:r w:rsidRPr="00075864">
        <w:rPr>
          <w:rFonts w:ascii="Times New Roman" w:hAnsi="Times New Roman" w:cs="Times New Roman"/>
          <w:color w:val="000000" w:themeColor="text1"/>
          <w:sz w:val="24"/>
          <w:szCs w:val="24"/>
        </w:rPr>
        <w:lastRenderedPageBreak/>
        <w:t>уведомления, в которых плательщиком торгового сбора указаны недостоверные сведения, а сведения из остальных полей уведомления переносятся в соответствующие поля составляемого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5.5. Акты, составленные Уполномоченным органом, подписываются руководителем Уполномоченного органа или должностным лицом, уполномоченным руководителем Уполномоченного органа.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5.6. Дата подписания акта о выявлении нового объекта обложения торговым сбором признается датой выявления нового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5.7. Дата подписания акта о выявлении недостоверных сведений в отношении объекта обложения торговым сбором признается датой выявления недостоверных сведений в отношении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4" w:name="P177"/>
      <w:bookmarkEnd w:id="14"/>
      <w:r w:rsidRPr="00075864">
        <w:rPr>
          <w:rFonts w:ascii="Times New Roman" w:hAnsi="Times New Roman" w:cs="Times New Roman"/>
          <w:color w:val="000000" w:themeColor="text1"/>
          <w:sz w:val="24"/>
          <w:szCs w:val="24"/>
        </w:rPr>
        <w:t xml:space="preserve">5.8. В срок не позднее 5 рабочих дней со дня выявления нового объекта обложения торговым сбором или недостоверных сведений в отношении объекта обложения </w:t>
      </w:r>
      <w:proofErr w:type="gramStart"/>
      <w:r w:rsidRPr="00075864">
        <w:rPr>
          <w:rFonts w:ascii="Times New Roman" w:hAnsi="Times New Roman" w:cs="Times New Roman"/>
          <w:color w:val="000000" w:themeColor="text1"/>
          <w:sz w:val="24"/>
          <w:szCs w:val="24"/>
        </w:rPr>
        <w:t>торговым сбором</w:t>
      </w:r>
      <w:proofErr w:type="gramEnd"/>
      <w:r w:rsidRPr="00075864">
        <w:rPr>
          <w:rFonts w:ascii="Times New Roman" w:hAnsi="Times New Roman" w:cs="Times New Roman"/>
          <w:color w:val="000000" w:themeColor="text1"/>
          <w:sz w:val="24"/>
          <w:szCs w:val="24"/>
        </w:rPr>
        <w:t xml:space="preserve"> Уполномоченный орган направляет соответствующую информацию в налоговый орган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5" w:name="P179"/>
      <w:bookmarkEnd w:id="15"/>
      <w:r w:rsidRPr="00075864">
        <w:rPr>
          <w:rFonts w:ascii="Times New Roman" w:hAnsi="Times New Roman" w:cs="Times New Roman"/>
          <w:color w:val="000000" w:themeColor="text1"/>
          <w:sz w:val="24"/>
          <w:szCs w:val="24"/>
        </w:rPr>
        <w:t>5.9. Уполномоченный орган информирует плательщика торгового сбора о направлении информации в налоговый орган в срок не позднее 5 рабочих дней со дня направления информации, указанной в пункте 5.8 настоящего Порядка, с приложением соответствующего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6" w:name="P181"/>
      <w:bookmarkEnd w:id="16"/>
      <w:r w:rsidRPr="00075864">
        <w:rPr>
          <w:rFonts w:ascii="Times New Roman" w:hAnsi="Times New Roman" w:cs="Times New Roman"/>
          <w:color w:val="000000" w:themeColor="text1"/>
          <w:sz w:val="24"/>
          <w:szCs w:val="24"/>
        </w:rPr>
        <w:t>5.10. Уполномоченный орган составляет акт о выявлении нового объекта обложения торговым сбором, акт о выявлении недостоверных сведений в отношении объекта обложения торговым сбором (далее также - акт, акты) без повторного включения объекта осуществления торговли в Список объектов в случаях, когда: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7" w:name="P182"/>
      <w:bookmarkEnd w:id="17"/>
      <w:r w:rsidRPr="00075864">
        <w:rPr>
          <w:rFonts w:ascii="Times New Roman" w:hAnsi="Times New Roman" w:cs="Times New Roman"/>
          <w:color w:val="000000" w:themeColor="text1"/>
          <w:sz w:val="24"/>
          <w:szCs w:val="24"/>
        </w:rPr>
        <w:t>5.10.1. Объект осуществления торговли был исключен из Списка объектов на основании решения Комиссии, принятого в связи с подачей организацией или индивидуальным предпринимателем в налоговый орган уведомления о постановке на учет в связи с возникновением соответствующего объекта обложения торговым сбором, однако после этого указанные организация или индивидуальный предприниматель направили в налоговый орган заявление об ошибочном представлении уведомления о постановке на учет либо подали уведомление о прекращении предпринимательской деятельности, в отношении которой установлен торговый сбор, или о прекращении соответствующего объекта обложения торговым сбором с даты возникновения объекта обложения, которая была установлена Уполномоченным органом при включении объекта осуществления торговли в Список объектов (или с более ранней даты, указанной организацией или индивидуальным предпринимателем).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8" w:name="P183"/>
      <w:bookmarkEnd w:id="18"/>
      <w:r w:rsidRPr="00075864">
        <w:rPr>
          <w:rFonts w:ascii="Times New Roman" w:hAnsi="Times New Roman" w:cs="Times New Roman"/>
          <w:color w:val="000000" w:themeColor="text1"/>
          <w:sz w:val="24"/>
          <w:szCs w:val="24"/>
        </w:rPr>
        <w:t xml:space="preserve">5.10.2. Ранее составленный в отношении объекта осуществления торговли акт был отменен решением Комиссии, принятым в связи с подачей организацией или индивидуальным предпринимателем в налоговый орган уведомления о постановке на учет в связи с возникновением соответствующего объекта обложения торговым сбором, однако после этого указанные организация или индивидуальный предприниматель направили в налоговый орган заявление об ошибочном представлении уведомления о постановке на учет либо подали уведомление о прекращении предпринимательской деятельности, в отношении которой установлен торговый сбор, или о прекращении соответствующего объекта обложения торговым сбором с даты возникновения объекта обложения, которая </w:t>
      </w:r>
      <w:r w:rsidRPr="00075864">
        <w:rPr>
          <w:rFonts w:ascii="Times New Roman" w:hAnsi="Times New Roman" w:cs="Times New Roman"/>
          <w:color w:val="000000" w:themeColor="text1"/>
          <w:sz w:val="24"/>
          <w:szCs w:val="24"/>
        </w:rPr>
        <w:lastRenderedPageBreak/>
        <w:t>была установлена Уполномоченным органом при включении объекта осуществления торговли в Список объектов (или с более ранней даты, указанной организацией или индивидуальным предпринимателем).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19" w:name="P184"/>
      <w:bookmarkEnd w:id="19"/>
      <w:r w:rsidRPr="00075864">
        <w:rPr>
          <w:rFonts w:ascii="Times New Roman" w:hAnsi="Times New Roman" w:cs="Times New Roman"/>
          <w:color w:val="000000" w:themeColor="text1"/>
          <w:sz w:val="24"/>
          <w:szCs w:val="24"/>
        </w:rPr>
        <w:t>5.10.2(1). Ранее составленный в отношении объекта осуществления торговли акт был отменен решением Комиссии в соответствии с пунктом 9.1(1).1 настоящего Порядка в связи с выявлением ошибок, предусмотренных пунктами 10.1.3 и 10.1.4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5.10.3. Организацией или индивидуальным предпринимателем было подано в налоговый орган уведомление об изменении показателей объекта осуществления торговли, которое влечет уменьшение суммы торгового сбора и содержит недостоверные сведения, не соответствующие показателям, указанным в ранее составленном Уполномоченным органом акте о выявлении нового объекта обложения торговым сбором, акте о выявлении недостоверных сведений в отношении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5.11. В случаях, указанных в пункте 5.10 настоящего Порядка, акт о выявлении нового объекта обложения торговым сбором, акт о выявлении недостоверных сведений в отношении объекта обложения торговым сбором должен быть составлен в срок не позднее 10 рабочих дней со дня выявления Уполномоченным органом обстоятельств, являющихся основаниями для составления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5.12. В актах, составляемых Уполномоченным органом в соответствии с пунктами 5.10.1, 5.10.2 и 5.10.2(1) настоящего Порядка, в качестве даты возникновения объекта обложения торговым сбором указывается дата, которая была определена Уполномоченным органом при первоначальном включении объекта осуществления торговли в Список объектов.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Акты составляются Уполномоченным органом на основании ранее собранных сведений. При необходимости актуализации указанных сведений также используется информация об объекте осуществления торговли, дополнительно полученная из источников, указанных в пункте 2.2 настоящего Порядка.</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6. Особенности определения площади торгового зала и площади</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розничного рынка</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6.1. В целях настоящего Порядка под площадью торгового зала понимается часть здания, строения, сооружения или помещения,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покупателей персонала, а также площадь проходов для покупателей.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К площади торгового зала относится в том числе арендуемая часть площади торгового зала.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К площади торгового зала объектов стационарной торговой сети, указанных в пункте 1.5 настоящего Порядка, относится в том числе площадь экспозиции выставленных на продажу товаров, расположенных в коридорах, холлах, вестибюлях, включая площадь оборудования, предназначенного для выкладки и демонстрации товаров, площадь рабочих мест обслуживающего покупателей персонала.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lastRenderedPageBreak/>
        <w:t>6.2. Площадь торгового зала стационарного объекта определяется на основании инвентаризационных и правоустанавливающих документов.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0" w:name="P203"/>
      <w:bookmarkEnd w:id="20"/>
      <w:r w:rsidRPr="00075864">
        <w:rPr>
          <w:rFonts w:ascii="Times New Roman" w:hAnsi="Times New Roman" w:cs="Times New Roman"/>
          <w:color w:val="000000" w:themeColor="text1"/>
          <w:sz w:val="24"/>
          <w:szCs w:val="24"/>
        </w:rPr>
        <w:t>К инвентаризационным и правоустанавливающим документам относятся документы на указанный объект, содержащие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 или его части (частей), безвозмездного (возмездного) пользования и другие документы).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6.3. Площадь торгового зала не определяется для объектов нестационарной торговой сети.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6.4. Площадь розничного рынка определяется на основании инвентаризационных и правоустанавливающих документов, указанных в абзаце втором пункта 6.2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Площадь розничного рынка определяется как сумма площади земельных участков и площади объектов капитального строительства, с использованием которых осуществляется деятельность по организации розничного рынка.</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7. Взаимодействие Уполномоченного органа с налоговым органом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целях настоящего Порядка информационное взаимодействие Уполномоченного органа с налоговым органом осуществляется в порядке, определенном соглашениями о взаимодействии и (или) протоколами информационного взаимодействия, заключенными (составленными) между Правительством Москвы и Федеральной налоговой службой.</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bookmarkStart w:id="21" w:name="P214"/>
      <w:bookmarkEnd w:id="21"/>
      <w:r w:rsidRPr="00075864">
        <w:rPr>
          <w:rFonts w:ascii="Times New Roman" w:hAnsi="Times New Roman" w:cs="Times New Roman"/>
          <w:color w:val="000000" w:themeColor="text1"/>
          <w:sz w:val="24"/>
          <w:szCs w:val="24"/>
        </w:rPr>
        <w:t>8. Порядок обжалования актов о выявлении нового объекта</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обложения торговым сбором и недостоверных сведений</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отношении объекта обложения торговым сбором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bookmarkStart w:id="22" w:name="P220"/>
      <w:bookmarkEnd w:id="22"/>
      <w:r w:rsidRPr="00075864">
        <w:rPr>
          <w:rFonts w:ascii="Times New Roman" w:hAnsi="Times New Roman" w:cs="Times New Roman"/>
          <w:color w:val="000000" w:themeColor="text1"/>
          <w:sz w:val="24"/>
          <w:szCs w:val="24"/>
        </w:rPr>
        <w:t>8.1. Организация или индивидуальный предприниматель, указанный в составленном Уполномоченным органом акте о выявлении нового объекта обложения торговым сбором, акте о выявлении недостоверных сведений в отношении объекта обложения торговым сбором, вправе направить в Уполномоченный орган жалобу об отмене соответствующего акта (далее - жалоба) в срок не позднее 180 календарных дней со дня направления ему Уполномоченным органом информации, указанной в пункте 5.9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8.2. Жалоба направляется в Уполномоченный орган в письменной форме или в форме электронного документа. При этом лицо, направляющее жалобу, вправе представить документы, подтверждающие его доводы, или надлежаще заверенные копии указанных документов.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8.3. Уполномоченный орган обязан в срок не позднее 10 рабочих дней со дня поступления жалобы передать жалобу на рассмотрение Комиссии.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Уполномоченный орган направляет уведомление о вынесении на рассмотрение Комиссии вопроса об отмене акта лицу, направившему жалобу, в срок не позднее 5 рабочих дней со дня внесения указанного вопроса в повестку заседания Комиссии.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Жалобы, направленные после истечения срока, указанного в пункте 8.1 настоящего Порядка, не подлежат передаче на рассмотрение Комиссии. Уведомление об оставлении </w:t>
      </w:r>
      <w:r w:rsidRPr="00075864">
        <w:rPr>
          <w:rFonts w:ascii="Times New Roman" w:hAnsi="Times New Roman" w:cs="Times New Roman"/>
          <w:color w:val="000000" w:themeColor="text1"/>
          <w:sz w:val="24"/>
          <w:szCs w:val="24"/>
        </w:rPr>
        <w:lastRenderedPageBreak/>
        <w:t>жалобы без рассмотрения по указанному основанию направляется Уполномоченным органом лицу, направившему жалобу, в срок не позднее 10 рабочих дней со дня поступления жалобы.</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3" w:name="P228"/>
      <w:bookmarkEnd w:id="23"/>
      <w:r w:rsidRPr="00075864">
        <w:rPr>
          <w:rFonts w:ascii="Times New Roman" w:hAnsi="Times New Roman" w:cs="Times New Roman"/>
          <w:color w:val="000000" w:themeColor="text1"/>
          <w:sz w:val="24"/>
          <w:szCs w:val="24"/>
        </w:rPr>
        <w:t>8.4. В случае если Комиссией принято решение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Уполномоченный орган направляет информацию об этом в налоговый орган в срок не позднее 5 рабочих дней со дня утверждения протокола заседания Комиссии, на котором принято указанное решение,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8.5. Уполномоченный орган информирует плательщика торгового сбора о принятом Комиссией решении и направлении информации в налоговый орган в срок не позднее 5 рабочих дней со дня направления информации, указанной в пункте 8.4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4" w:name="P232"/>
      <w:bookmarkEnd w:id="24"/>
      <w:r w:rsidRPr="00075864">
        <w:rPr>
          <w:rFonts w:ascii="Times New Roman" w:hAnsi="Times New Roman" w:cs="Times New Roman"/>
          <w:color w:val="000000" w:themeColor="text1"/>
          <w:sz w:val="24"/>
          <w:szCs w:val="24"/>
        </w:rPr>
        <w:t>8.5(1). Комиссия принимает решение об отказе в отмене акта в случаях, когда не подтверждено наличие обстоятельств, предусмотренных пунктами 9.1, 9.1(1) настоящего Порядка, и согласно собранным в соответствии с разделом 2 настоящего Порядка сведениям объект осуществления торговли использовался организацией или индивидуальным предпринимателем, указанными в акте, для осуществления видов предпринимательской деятельности, в отношении которых установлен торговый сбор, по состоянию на дату возникновения объекта обложения торговым сбором, определенную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Уполномоченный орган информирует плательщика торгового сбора о принятии Комиссией решения об отказе в отмене акта путем направления уведомления, в котором должны быть указаны основания принятия такого решения. Уведомление должно быть направлено плательщику торгового сбора в срок не позднее 5 рабочих дней со дня утверждения протокола заседания Комиссии, на котором принято решение об отказе в отмене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8.6. Направление жалобы, передача жалобы на рассмотрение Комиссии не приостанавливает действие обжалуемого акта до дня утверждения протокола заседания Комиссии, на котором принято решение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 Порядок рассмотрения вопросов об отмене актов</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о выявлении нового объекта обложения торговым сбором</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и недостоверных сведений в отношении объекта обложения</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торговым сбором по инициативе налогового органа,</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Уполномоченного органа</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bookmarkStart w:id="25" w:name="P246"/>
      <w:bookmarkEnd w:id="25"/>
      <w:r w:rsidRPr="00075864">
        <w:rPr>
          <w:rFonts w:ascii="Times New Roman" w:hAnsi="Times New Roman" w:cs="Times New Roman"/>
          <w:color w:val="000000" w:themeColor="text1"/>
          <w:sz w:val="24"/>
          <w:szCs w:val="24"/>
        </w:rPr>
        <w:t>9.1. Вопрос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выносится на рассмотрение Комиссии по инициативе налогового органа либо Уполномоченного органа при выявлении следующих обстоятельств: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 xml:space="preserve">9.1.1. Организация или индивидуальный предприниматель по состоянию на дату подписания акта подали в налоговый орган уведомление о постановке на учет в связи с возникновением объекта обложения торговым сбором (о внесении изменений в показатели </w:t>
      </w:r>
      <w:r w:rsidRPr="00075864">
        <w:rPr>
          <w:rFonts w:ascii="Times New Roman" w:hAnsi="Times New Roman" w:cs="Times New Roman"/>
          <w:color w:val="000000" w:themeColor="text1"/>
          <w:sz w:val="24"/>
          <w:szCs w:val="24"/>
        </w:rPr>
        <w:lastRenderedPageBreak/>
        <w:t>объекта осуществления торговли) по объекту осуществления торговли, в отношении которого составлен акт, с указанием достоверных сведений в полях уведомления.</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9.1.2. В ЕГРЮЛ по состоянию на дату подписания акта внесена запись о прекращении деятельности организации, указанной в акте, в связи с ликвидацией или запись об исключении указанной организации, являющейся недействующим юридическим лицом, из ЕГРЮЛ по решению регистрирующего органа.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9.1.3. Индивидуальный предприниматель, указанный в акте, умер или объявлен умершим в соответствии с законодательством Российской Федерации по состоянию на дату подписания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9.1.4. Индивидуальный предприниматель был освобожден от уплаты торгового сбора в связи с применением патентной системы налогообложения в отношении торговой деятельности с использованием указанного в акте объекта осуществления торговли по состоянию на определенную Уполномоченным органом дату возникновения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9.1.5. Организация или индивидуальный предприниматель были освобождены от уплаты торгового сбора в связи с применением системы налогообложения для сельскохозяйственных товаропроизводителей в отношении торговой деятельности с использованием указанного в акте объекта осуществления торговли по состоянию на определенную Уполномоченным органом дату возникновения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6" w:name="P253"/>
      <w:bookmarkEnd w:id="26"/>
      <w:r w:rsidRPr="00075864">
        <w:rPr>
          <w:rFonts w:ascii="Times New Roman" w:hAnsi="Times New Roman" w:cs="Times New Roman"/>
          <w:color w:val="000000" w:themeColor="text1"/>
          <w:sz w:val="24"/>
          <w:szCs w:val="24"/>
        </w:rPr>
        <w:t>9.1(1). Помимо случаев, указанных в пункте 9.1 настоящего Порядка, Уполномоченный орган инициирует вынесение вопроса об отмене акта о выявлении нового объекта обложения торговым сбором, акта о выявлении недостоверных сведений в отношении объекта обложения торговым сбором на рассмотрение Комиссии также при выявлении следующих обстоятельств: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7" w:name="P254"/>
      <w:bookmarkEnd w:id="27"/>
      <w:r w:rsidRPr="00075864">
        <w:rPr>
          <w:rFonts w:ascii="Times New Roman" w:hAnsi="Times New Roman" w:cs="Times New Roman"/>
          <w:color w:val="000000" w:themeColor="text1"/>
          <w:sz w:val="24"/>
          <w:szCs w:val="24"/>
        </w:rPr>
        <w:t>9.1(1).1. При составлении акта допущены ошибки, предусмотренные пунктами 10.1.1 - 10.1.5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9.1(1).2. По результатам обработки информации, дополнительно полученной из источников, указанных в пункте 2.2 настоящего Порядка, Уполномоченным органом установлено, что организация или индивидуальный предприниматель, указанные в акте, не использовали объект осуществления торговли, в отношении которого составлен акт, или не осуществляли с использованием указанного объекта виды предпринимательской деятельности, в отношении которых установлен торговый сбор, по состоянию на дату возникновения объекта обложения торговым сбором, определенную Уполномоченным органом.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9.1(2). Уполномоченный орган направляет организации или индивидуальному предпринимателю, указанным в акте, уведомление о вынесении на рассмотрение Комиссии в соответствии с пунктами 9.1, 9.1(1) настоящего Порядка вопроса об отмене акта в срок не позднее 5 рабочих дней со дня внесения указанного вопроса в повестку заседания Комиссии.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8" w:name="P259"/>
      <w:bookmarkEnd w:id="28"/>
      <w:r w:rsidRPr="00075864">
        <w:rPr>
          <w:rFonts w:ascii="Times New Roman" w:hAnsi="Times New Roman" w:cs="Times New Roman"/>
          <w:color w:val="000000" w:themeColor="text1"/>
          <w:sz w:val="24"/>
          <w:szCs w:val="24"/>
        </w:rPr>
        <w:t xml:space="preserve">9.2. В случае если Комиссией принято решение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Уполномоченный орган направляет информацию об этом в налоговый орган в срок не позднее 5 рабочих дней со дня утверждения протокола заседания Комиссии, на котором </w:t>
      </w:r>
      <w:r w:rsidRPr="00075864">
        <w:rPr>
          <w:rFonts w:ascii="Times New Roman" w:hAnsi="Times New Roman" w:cs="Times New Roman"/>
          <w:color w:val="000000" w:themeColor="text1"/>
          <w:sz w:val="24"/>
          <w:szCs w:val="24"/>
        </w:rPr>
        <w:lastRenderedPageBreak/>
        <w:t>принято указанное решение,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9.3. Уполномоченный орган информирует плательщика торгового сбора о направлении информации в налоговый орган в срок не позднее 5 рабочих дней со дня направления информации, указанной в пункте 9.2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9.3(1). Комиссия принимает решение об отказе в отмене акта в случаях, указанных в пункте 8.5(1) настоящего Порядка.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Уполномоченный орган информирует плательщика торгового сбора о принятии Комиссией решения об отказе в отмене акта путем направления уведомления, в котором должны быть указаны основания принятия такого решения. Уведомление должно быть направлено плательщику торгового сбора в срок не позднее 5 рабочих дней со дня утверждения протокола заседания Комиссии, на котором принято решение об отказе в отмене акта.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9.4. Вынесение по инициативе налогового органа, Уполномоченного органа вопроса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не приостанавливает действие акта, в отношении которого вынесен вопрос на рассмотрение Комиссии, до дня утверждения протокола заседания Комиссии, на котором принято решение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 Исправление технических ошибок, допущенных</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при составлении акта о выявлении нового объекта обложения</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торговым сбором, акта о выявлении недостоверных сведений</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отношении объекта обложения торговым сбором</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10.1. Под техническими ошибками понимаются допущенные при составлении акта о выявлении нового объекта обложения торговым сбором, акта о выявлении недостоверных сведений в отношении объекта обложения торговым сбором описки, опечатки и иные ошибки, приводящие к несоответствию сведений, содержащихся в акте, полученным в результате сбора и обработки сведениям об объектах обложения торговым сбором, за исключением ошибок, допущенных при указании сведений: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29" w:name="P276"/>
      <w:bookmarkEnd w:id="29"/>
      <w:r w:rsidRPr="00075864">
        <w:rPr>
          <w:rFonts w:ascii="Times New Roman" w:hAnsi="Times New Roman" w:cs="Times New Roman"/>
          <w:color w:val="000000" w:themeColor="text1"/>
          <w:sz w:val="24"/>
          <w:szCs w:val="24"/>
        </w:rPr>
        <w:t>10.1.1. О плательщике торгового сбора, если допущенные ошибки влекут невозможность его идентификации.</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10.1.2. О дате возникновения объекта обложения торговым сбором.</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30" w:name="P278"/>
      <w:bookmarkEnd w:id="30"/>
      <w:r w:rsidRPr="00075864">
        <w:rPr>
          <w:rFonts w:ascii="Times New Roman" w:hAnsi="Times New Roman" w:cs="Times New Roman"/>
          <w:color w:val="000000" w:themeColor="text1"/>
          <w:sz w:val="24"/>
          <w:szCs w:val="24"/>
        </w:rPr>
        <w:t>10.1.3. О виде торговой деятельности, если исправление ошибки повлечет за собой применение иной ставки торгового сбора.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31" w:name="P280"/>
      <w:bookmarkEnd w:id="31"/>
      <w:r w:rsidRPr="00075864">
        <w:rPr>
          <w:rFonts w:ascii="Times New Roman" w:hAnsi="Times New Roman" w:cs="Times New Roman"/>
          <w:color w:val="000000" w:themeColor="text1"/>
          <w:sz w:val="24"/>
          <w:szCs w:val="24"/>
        </w:rPr>
        <w:t>10.1.4. О площади торгового зала (площади розничного рынка), если было выявлено осуществление лицом, указанным в акте, видов предпринимательской деятельности, предусмотренных пунктами 1.3.3 и 1.3.4 настоящего Порядка, и изменение суммы торгового сбора в результате исправления ошибки превышает 1000 рублей.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32" w:name="P282"/>
      <w:bookmarkEnd w:id="32"/>
      <w:r w:rsidRPr="00075864">
        <w:rPr>
          <w:rFonts w:ascii="Times New Roman" w:hAnsi="Times New Roman" w:cs="Times New Roman"/>
          <w:color w:val="000000" w:themeColor="text1"/>
          <w:sz w:val="24"/>
          <w:szCs w:val="24"/>
        </w:rPr>
        <w:t xml:space="preserve">10.1.5. О месте нахождения объекта осуществления торговли (включая код </w:t>
      </w:r>
      <w:r w:rsidRPr="00075864">
        <w:rPr>
          <w:rFonts w:ascii="Times New Roman" w:hAnsi="Times New Roman" w:cs="Times New Roman"/>
          <w:color w:val="000000" w:themeColor="text1"/>
          <w:sz w:val="24"/>
          <w:szCs w:val="24"/>
        </w:rPr>
        <w:lastRenderedPageBreak/>
        <w:t>общероссийского классификатора территорий муниципальных образований), если исправление ошибки повлечет за собой применение иной ставки торгового сбора.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10.2. Уполномоченный орган осуществляет исправление выявленных технических ошибок путем составления уточненного акта в двух экземплярах: один - для Уполномоченного органа, второй - для плательщика торгового сбора.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bookmarkStart w:id="33" w:name="P284"/>
      <w:bookmarkEnd w:id="33"/>
      <w:r w:rsidRPr="00075864">
        <w:rPr>
          <w:rFonts w:ascii="Times New Roman" w:hAnsi="Times New Roman" w:cs="Times New Roman"/>
          <w:color w:val="000000" w:themeColor="text1"/>
          <w:sz w:val="24"/>
          <w:szCs w:val="24"/>
        </w:rPr>
        <w:t>10.3. Уполномоченный орган информирует плательщика торгового сбора об исправлении технических ошибок, допущенных при составлении акта о выявлении нового объекта обложения торговым сбором, акта о выявлении недостоверных сведений в отношении объекта обложения торговым сбором, путем направления ему экземпляра уточненного акта в срок не позднее 5 рабочих дней со дня его подписания руководителем Уполномоченного органа или должностным лицом, наделенным соответствующими полномочиями руководителем Уполномоченного органа.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10.4. Информация, предусмотренная пунктом 5.8 настоящего Порядка, направляется Уполномоченным органом в налоговый орган с учетом исправлений, отраженных в уточненном акте.</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10.5. Исправление технических ошибок путем составления уточненного акта осуществляется Уполномоченным органом до момента принятия налоговым органом информации, предусмотренной пунктом 5.8 настоящего Порядка.</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Title"/>
        <w:jc w:val="center"/>
        <w:outlineLvl w:val="1"/>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11. Порядок направления уведомлений, созданных</w:t>
      </w:r>
    </w:p>
    <w:p w:rsidR="00863B51" w:rsidRPr="00075864" w:rsidRDefault="00863B51">
      <w:pPr>
        <w:pStyle w:val="ConsPlusTitle"/>
        <w:jc w:val="center"/>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в форме электронных документов</w:t>
      </w:r>
    </w:p>
    <w:p w:rsidR="00863B51" w:rsidRPr="00075864" w:rsidRDefault="00863B51">
      <w:pPr>
        <w:pStyle w:val="ConsPlusNormal"/>
        <w:jc w:val="both"/>
        <w:rPr>
          <w:rFonts w:ascii="Times New Roman" w:hAnsi="Times New Roman" w:cs="Times New Roman"/>
          <w:color w:val="000000" w:themeColor="text1"/>
          <w:sz w:val="24"/>
          <w:szCs w:val="24"/>
        </w:rPr>
      </w:pPr>
    </w:p>
    <w:p w:rsidR="00863B51" w:rsidRPr="00075864" w:rsidRDefault="00863B51">
      <w:pPr>
        <w:pStyle w:val="ConsPlusNormal"/>
        <w:ind w:firstLine="540"/>
        <w:jc w:val="both"/>
        <w:rPr>
          <w:rFonts w:ascii="Times New Roman" w:hAnsi="Times New Roman" w:cs="Times New Roman"/>
          <w:color w:val="000000" w:themeColor="text1"/>
          <w:sz w:val="24"/>
          <w:szCs w:val="24"/>
        </w:rPr>
      </w:pPr>
      <w:bookmarkStart w:id="34" w:name="P293"/>
      <w:bookmarkEnd w:id="34"/>
      <w:r w:rsidRPr="00075864">
        <w:rPr>
          <w:rFonts w:ascii="Times New Roman" w:hAnsi="Times New Roman" w:cs="Times New Roman"/>
          <w:color w:val="000000" w:themeColor="text1"/>
          <w:sz w:val="24"/>
          <w:szCs w:val="24"/>
        </w:rPr>
        <w:t>11.1. Созданные в форме электронных документов уведомления, направляемые в соответствии с настоящим Порядком организациям и индивидуальным предпринимателям (за исключением уведомлений, предусмотренных пунктами 5.9, 10.3 настоящего Порядка, которые должны направляться в письменной форме на бумажном носителе), подписываются усиленной квалифицированной электронной подписью руководителя Уполномоченного органа или должностного лица, наделенного соответствующими полномочиями руководителем Уполномоченного органа.</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11.2. Уполномоченный орган направляет бумажные копии уведомлений, указанных в пункте 11.1 настоящего Порядка, созданных в форме электронных документов, по адресу, указанному в Обращении (жалобе), или по адресу организации (по месту жительства индивидуального предпринимателя), указанному в ЕГРЮЛ (Едином государственном реестре индивидуальных предпринимателей).</w:t>
      </w:r>
    </w:p>
    <w:p w:rsidR="00863B51" w:rsidRPr="00075864" w:rsidRDefault="00863B51">
      <w:pPr>
        <w:pStyle w:val="ConsPlusNormal"/>
        <w:spacing w:before="220"/>
        <w:ind w:firstLine="540"/>
        <w:jc w:val="both"/>
        <w:rPr>
          <w:rFonts w:ascii="Times New Roman" w:hAnsi="Times New Roman" w:cs="Times New Roman"/>
          <w:color w:val="000000" w:themeColor="text1"/>
          <w:sz w:val="24"/>
          <w:szCs w:val="24"/>
        </w:rPr>
      </w:pPr>
      <w:r w:rsidRPr="00075864">
        <w:rPr>
          <w:rFonts w:ascii="Times New Roman" w:hAnsi="Times New Roman" w:cs="Times New Roman"/>
          <w:color w:val="000000" w:themeColor="text1"/>
          <w:sz w:val="24"/>
          <w:szCs w:val="24"/>
        </w:rPr>
        <w:t>Копия уведомления должна содержать ссылку на адрес хранения соответствующего электронного документа в информационно-телекоммуникационной сети Интернет, обеспечивающую доступ к электронному документу в течение не менее чем 5 лет со дня его подписания усиленной квалифицированной электронной подписью руководителя Уполномоченного органа или должностного лица, наделенного соответствующими полномочиями руководителем Уполномоченного органа.</w:t>
      </w:r>
    </w:p>
    <w:p w:rsidR="00863B51" w:rsidRPr="00075864" w:rsidRDefault="00863B51">
      <w:pPr>
        <w:pStyle w:val="ConsPlusNormal"/>
        <w:jc w:val="both"/>
        <w:rPr>
          <w:rFonts w:ascii="Times New Roman" w:hAnsi="Times New Roman" w:cs="Times New Roman"/>
          <w:color w:val="000000" w:themeColor="text1"/>
          <w:sz w:val="24"/>
          <w:szCs w:val="24"/>
        </w:rPr>
      </w:pPr>
    </w:p>
    <w:p w:rsidR="00973EAE" w:rsidRPr="00075864" w:rsidRDefault="00973EAE">
      <w:pPr>
        <w:rPr>
          <w:rFonts w:ascii="Times New Roman" w:hAnsi="Times New Roman" w:cs="Times New Roman"/>
          <w:color w:val="000000" w:themeColor="text1"/>
          <w:sz w:val="24"/>
          <w:szCs w:val="24"/>
        </w:rPr>
      </w:pPr>
    </w:p>
    <w:sectPr w:rsidR="00973EAE" w:rsidRPr="00075864" w:rsidSect="00863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1"/>
    <w:rsid w:val="00075864"/>
    <w:rsid w:val="00171807"/>
    <w:rsid w:val="003903F8"/>
    <w:rsid w:val="00863B51"/>
    <w:rsid w:val="00973EAE"/>
    <w:rsid w:val="00985E7B"/>
    <w:rsid w:val="00CD6ECF"/>
    <w:rsid w:val="00EF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BB48"/>
  <w15:chartTrackingRefBased/>
  <w15:docId w15:val="{EDD7EDDA-FAEE-49B9-90A7-50881B3C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B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3B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3B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1386-1191-4E7C-BBDF-DB559DCE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Ахтямов Азат Марселевич</dc:creator>
  <cp:keywords/>
  <dc:description/>
  <cp:lastModifiedBy>Киселев Владимир Константинович</cp:lastModifiedBy>
  <cp:revision>2</cp:revision>
  <dcterms:created xsi:type="dcterms:W3CDTF">2022-07-06T09:34:00Z</dcterms:created>
  <dcterms:modified xsi:type="dcterms:W3CDTF">2022-07-06T09:34:00Z</dcterms:modified>
</cp:coreProperties>
</file>