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D" w:rsidRDefault="00524CAD">
      <w:pPr>
        <w:pStyle w:val="a3"/>
        <w:tabs>
          <w:tab w:val="left" w:pos="708"/>
        </w:tabs>
        <w:rPr>
          <w:sz w:val="22"/>
          <w:szCs w:val="22"/>
        </w:rPr>
      </w:pPr>
    </w:p>
    <w:tbl>
      <w:tblPr>
        <w:tblW w:w="9569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352"/>
      </w:tblGrid>
      <w:tr w:rsidR="00524CAD" w:rsidTr="00686D54">
        <w:trPr>
          <w:cantSplit/>
          <w:trHeight w:hRule="exact" w:val="1021"/>
        </w:trPr>
        <w:tc>
          <w:tcPr>
            <w:tcW w:w="4140" w:type="dxa"/>
          </w:tcPr>
          <w:p w:rsidR="00524CAD" w:rsidRDefault="00524CAD" w:rsidP="00390133">
            <w:pPr>
              <w:jc w:val="center"/>
            </w:pPr>
          </w:p>
        </w:tc>
        <w:tc>
          <w:tcPr>
            <w:tcW w:w="1077" w:type="dxa"/>
          </w:tcPr>
          <w:p w:rsidR="00524CAD" w:rsidRDefault="00524CAD" w:rsidP="00390133"/>
        </w:tc>
        <w:tc>
          <w:tcPr>
            <w:tcW w:w="4352" w:type="dxa"/>
          </w:tcPr>
          <w:p w:rsidR="00524CAD" w:rsidRDefault="00524CAD" w:rsidP="00390133">
            <w:pPr>
              <w:ind w:firstLine="1418"/>
              <w:jc w:val="right"/>
              <w:rPr>
                <w:szCs w:val="28"/>
              </w:rPr>
            </w:pPr>
          </w:p>
        </w:tc>
      </w:tr>
    </w:tbl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  <w:bookmarkStart w:id="0" w:name="_GoBack"/>
      <w:bookmarkEnd w:id="0"/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</w:t>
      </w:r>
      <w:r w:rsidR="00301029"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</w:t>
      </w:r>
    </w:p>
    <w:p w:rsidR="00AE1A92" w:rsidRDefault="00AE1A92" w:rsidP="00AE1A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4B2E" w:rsidRDefault="00544B2E" w:rsidP="00AE1A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029" w:rsidRDefault="00301029" w:rsidP="0030102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начальника Инспекции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Фризен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на замещение вакантной должности:</w:t>
      </w:r>
    </w:p>
    <w:p w:rsidR="00544B2E" w:rsidRDefault="00544B2E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977"/>
      </w:tblGrid>
      <w:tr w:rsidR="008C0F0E" w:rsidRPr="00A86ACB" w:rsidTr="00802692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86ACB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C0F0E" w:rsidRPr="00A86ACB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86ACB">
              <w:rPr>
                <w:b/>
                <w:sz w:val="22"/>
                <w:szCs w:val="22"/>
                <w:lang w:eastAsia="en-US"/>
              </w:rPr>
              <w:t>Вакансии</w:t>
            </w:r>
          </w:p>
        </w:tc>
      </w:tr>
      <w:tr w:rsidR="008C0F0E" w:rsidRPr="00A86ACB" w:rsidTr="00802692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48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86ACB"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8C0F0E" w:rsidRPr="00A86ACB" w:rsidTr="00802692">
        <w:trPr>
          <w:cantSplit/>
          <w:trHeight w:val="7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86ACB"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8C0F0E" w:rsidRPr="00A86ACB" w:rsidTr="00802692">
        <w:trPr>
          <w:cantSplit/>
          <w:trHeight w:val="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Отдел 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Отдел выездных проверок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10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Отдел выездных проверок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0F0E" w:rsidRPr="00A86ACB" w:rsidTr="00802692">
        <w:trPr>
          <w:cantSplit/>
          <w:trHeight w:val="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Отдел камеральных проверок №</w:t>
            </w:r>
            <w:r w:rsidRPr="00A86ACB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7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A86ACB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 xml:space="preserve">Старший специалист 2 разряда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8C0F0E" w:rsidRPr="00A86ACB" w:rsidTr="00802692">
        <w:trPr>
          <w:cantSplit/>
          <w:trHeight w:val="7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A86ACB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86ACB"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6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0F0E" w:rsidRPr="00A86ACB" w:rsidTr="00802692">
        <w:trPr>
          <w:cantSplit/>
          <w:trHeight w:val="43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43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6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86ACB"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7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Контрольно-аналитический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8C0F0E" w:rsidRPr="00A86ACB" w:rsidTr="00802692">
        <w:trPr>
          <w:cantSplit/>
          <w:trHeight w:val="43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A86ACB" w:rsidRDefault="008C0F0E" w:rsidP="008026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A86ACB" w:rsidRDefault="008C0F0E" w:rsidP="008026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A6552A" w:rsidRDefault="00A6552A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8C0F0E" w:rsidRPr="00127773" w:rsidTr="00802692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C0F0E" w:rsidRPr="00127773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8C0F0E" w:rsidRPr="00127773" w:rsidTr="00802692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4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71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8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Отдел выездных проверок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10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lastRenderedPageBreak/>
              <w:t>Отдел выездных проверок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8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Отдел камеральных проверок №</w:t>
            </w: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7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12777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 xml:space="preserve">Старший специалист 2 разряда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Профессиональное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70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12777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61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43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4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43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7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8C0F0E" w:rsidRPr="00127773" w:rsidTr="00802692">
        <w:trPr>
          <w:cantSplit/>
          <w:trHeight w:val="43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0E" w:rsidRPr="00127773" w:rsidRDefault="008C0F0E" w:rsidP="00802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8C0F0E" w:rsidRPr="00127773" w:rsidRDefault="008C0F0E" w:rsidP="00802692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8C0F0E" w:rsidRPr="00127773" w:rsidRDefault="008C0F0E" w:rsidP="008026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</w:tbl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C0F0E" w:rsidRDefault="008C0F0E" w:rsidP="008C0F0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8C0F0E" w:rsidRDefault="008C0F0E" w:rsidP="008C0F0E">
      <w:pPr>
        <w:ind w:firstLine="567"/>
        <w:jc w:val="both"/>
        <w:rPr>
          <w:sz w:val="24"/>
        </w:rPr>
      </w:pPr>
      <w:r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</w:t>
      </w:r>
      <w:r>
        <w:rPr>
          <w:sz w:val="24"/>
        </w:rPr>
        <w:lastRenderedPageBreak/>
        <w:t>службы, установленным в соответствии с законодательством Российской Федерации о государственной гражданской службе.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8C0F0E" w:rsidRDefault="008C0F0E" w:rsidP="008C0F0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C0F0E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приложением фотографий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8C0F0E" w:rsidRPr="00127773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8C0F0E" w:rsidRPr="00A85D66" w:rsidRDefault="008C0F0E" w:rsidP="008C0F0E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667-р, с приложением фотографий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8C0F0E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впервые), заверенные нотариально или заверенные кадровой службой по месту работы (службы), или иные документы, подтверждающие трудовую (служебную) деятельность гражданина;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8C0F0E" w:rsidRPr="00127773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учета;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- согласие на обработку персональных данных;</w:t>
      </w:r>
    </w:p>
    <w:p w:rsidR="008C0F0E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C0F0E" w:rsidRDefault="008C0F0E" w:rsidP="008C0F0E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C0F0E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0F0E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8C0F0E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8C0F0E" w:rsidRPr="001E072C" w:rsidRDefault="008C0F0E" w:rsidP="008C0F0E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C0F0E" w:rsidRPr="001E072C" w:rsidRDefault="008C0F0E" w:rsidP="008C0F0E">
      <w:pPr>
        <w:ind w:right="-2" w:firstLine="567"/>
        <w:jc w:val="both"/>
        <w:rPr>
          <w:sz w:val="24"/>
        </w:rPr>
      </w:pPr>
      <w:r w:rsidRPr="001E072C">
        <w:rPr>
          <w:sz w:val="24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8C0F0E" w:rsidRPr="001E072C" w:rsidRDefault="008C0F0E" w:rsidP="008C0F0E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8C0F0E" w:rsidRPr="001E072C" w:rsidRDefault="008C0F0E" w:rsidP="008C0F0E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8C0F0E" w:rsidRPr="001E072C" w:rsidRDefault="008C0F0E" w:rsidP="008C0F0E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E072C">
        <w:rPr>
          <w:sz w:val="24"/>
          <w:u w:val="single"/>
          <w:lang w:val="en-US"/>
        </w:rPr>
        <w:t>gossluzhba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gov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ru</w:t>
      </w:r>
      <w:proofErr w:type="spellEnd"/>
      <w:r w:rsidRPr="001E072C">
        <w:rPr>
          <w:sz w:val="24"/>
        </w:rPr>
        <w:t> – рубрика «Образование».</w:t>
      </w:r>
    </w:p>
    <w:p w:rsidR="008C0F0E" w:rsidRPr="001E072C" w:rsidRDefault="008C0F0E" w:rsidP="008C0F0E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8C0F0E" w:rsidRPr="001E072C" w:rsidRDefault="008C0F0E" w:rsidP="008C0F0E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8C0F0E" w:rsidRDefault="008C0F0E" w:rsidP="008C0F0E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8C0F0E" w:rsidRDefault="008C0F0E" w:rsidP="008C0F0E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Решение конкурсной комиссии об определении победителя конкурса на вакантную должность гражданской службы принимается открытым голосованием простым большинством голосов ее членов, присутствующих на заседании.</w:t>
      </w:r>
    </w:p>
    <w:p w:rsidR="008C0F0E" w:rsidRDefault="008C0F0E" w:rsidP="008C0F0E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C0F0E" w:rsidRPr="00127773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7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Прием документов для участия в конкурсе будет осуществляться с 0</w:t>
      </w:r>
      <w:r w:rsidRPr="00791A0D">
        <w:rPr>
          <w:b/>
          <w:bCs/>
          <w:sz w:val="24"/>
        </w:rPr>
        <w:t>6</w:t>
      </w:r>
      <w:r>
        <w:rPr>
          <w:b/>
          <w:bCs/>
          <w:sz w:val="24"/>
        </w:rPr>
        <w:t>.0</w:t>
      </w:r>
      <w:r w:rsidRPr="00791A0D">
        <w:rPr>
          <w:b/>
          <w:bCs/>
          <w:sz w:val="24"/>
        </w:rPr>
        <w:t>6</w:t>
      </w:r>
      <w:r>
        <w:rPr>
          <w:b/>
          <w:bCs/>
          <w:sz w:val="24"/>
        </w:rPr>
        <w:t>.2019 г. по    2</w:t>
      </w:r>
      <w:r w:rsidRPr="00791A0D">
        <w:rPr>
          <w:b/>
          <w:bCs/>
          <w:sz w:val="24"/>
        </w:rPr>
        <w:t>6</w:t>
      </w:r>
      <w:r>
        <w:rPr>
          <w:b/>
          <w:bCs/>
          <w:sz w:val="24"/>
        </w:rPr>
        <w:t>.0</w:t>
      </w:r>
      <w:r w:rsidRPr="00791A0D">
        <w:rPr>
          <w:b/>
          <w:bCs/>
          <w:sz w:val="24"/>
        </w:rPr>
        <w:t>6</w:t>
      </w:r>
      <w:r>
        <w:rPr>
          <w:b/>
          <w:bCs/>
          <w:sz w:val="24"/>
        </w:rPr>
        <w:t>.2019 г. Время приема документов: с 9</w:t>
      </w:r>
      <w:r>
        <w:rPr>
          <w:b/>
          <w:bCs/>
          <w:snapToGrid w:val="0"/>
          <w:sz w:val="24"/>
        </w:rPr>
        <w:t xml:space="preserve"> часов 30 минут до 12 </w:t>
      </w:r>
      <w:r>
        <w:rPr>
          <w:b/>
          <w:bCs/>
          <w:sz w:val="24"/>
        </w:rPr>
        <w:t>часов 3</w:t>
      </w:r>
      <w:r>
        <w:rPr>
          <w:b/>
          <w:bCs/>
          <w:snapToGrid w:val="0"/>
          <w:sz w:val="24"/>
        </w:rPr>
        <w:t>0 минут,</w:t>
      </w:r>
      <w:r>
        <w:rPr>
          <w:b/>
          <w:bCs/>
          <w:sz w:val="24"/>
        </w:rPr>
        <w:t xml:space="preserve"> </w:t>
      </w:r>
      <w:r>
        <w:rPr>
          <w:b/>
          <w:bCs/>
          <w:iCs/>
          <w:sz w:val="24"/>
        </w:rPr>
        <w:t>кроме субботы и воскресенья, а также нерабочих праздничных дней</w:t>
      </w:r>
      <w:r>
        <w:rPr>
          <w:b/>
          <w:bCs/>
          <w:sz w:val="24"/>
        </w:rPr>
        <w:t>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C0F0E" w:rsidRDefault="008C0F0E" w:rsidP="008C0F0E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2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8D2E3B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C0F0E" w:rsidRDefault="008C0F0E" w:rsidP="008C0F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8C0F0E" w:rsidRPr="001E072C" w:rsidRDefault="008C0F0E" w:rsidP="008C0F0E">
      <w:pPr>
        <w:pStyle w:val="20"/>
        <w:spacing w:after="0" w:line="240" w:lineRule="auto"/>
        <w:ind w:firstLine="567"/>
        <w:jc w:val="both"/>
        <w:rPr>
          <w:b/>
          <w:bCs/>
          <w:sz w:val="24"/>
          <w:lang w:val="en-US"/>
        </w:rPr>
      </w:pPr>
      <w:r>
        <w:rPr>
          <w:b/>
          <w:bCs/>
          <w:sz w:val="24"/>
        </w:rPr>
        <w:t xml:space="preserve">105064, г. Москва, ул. Земляной вал, д.9, ИФНС России №13 по г. Москве. Отдел кадров, комн. № 05-21. </w:t>
      </w:r>
      <w:r>
        <w:rPr>
          <w:b/>
          <w:bCs/>
          <w:sz w:val="24"/>
          <w:lang w:val="en-US"/>
        </w:rPr>
        <w:t>www.nalog.ru</w:t>
      </w:r>
    </w:p>
    <w:p w:rsidR="008C0F0E" w:rsidRDefault="008C0F0E" w:rsidP="008C0F0E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 8 (495) 400-38-00.</w:t>
      </w:r>
      <w:r>
        <w:rPr>
          <w:b/>
          <w:bCs/>
          <w:snapToGrid w:val="0"/>
          <w:sz w:val="24"/>
        </w:rPr>
        <w:t xml:space="preserve"> </w:t>
      </w:r>
    </w:p>
    <w:p w:rsidR="008C0F0E" w:rsidRPr="00127773" w:rsidRDefault="008C0F0E" w:rsidP="008C0F0E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 xml:space="preserve">на замещение вакантной должности государственной гражданской службы </w:t>
      </w:r>
      <w:r w:rsidRPr="00127773">
        <w:rPr>
          <w:sz w:val="24"/>
        </w:rPr>
        <w:t>Российской Федерации</w:t>
      </w:r>
      <w:r w:rsidRPr="00127773">
        <w:rPr>
          <w:snapToGrid w:val="0"/>
          <w:sz w:val="24"/>
        </w:rPr>
        <w:t xml:space="preserve"> </w:t>
      </w:r>
      <w:r w:rsidRPr="00127773">
        <w:rPr>
          <w:snapToGrid w:val="0"/>
          <w:sz w:val="24"/>
          <w:u w:val="single"/>
        </w:rPr>
        <w:t>планируется</w:t>
      </w:r>
      <w:r w:rsidRPr="00127773">
        <w:rPr>
          <w:snapToGrid w:val="0"/>
          <w:sz w:val="24"/>
        </w:rPr>
        <w:t xml:space="preserve"> провести: </w:t>
      </w:r>
      <w:r w:rsidRPr="00127773">
        <w:rPr>
          <w:b/>
          <w:bCs/>
          <w:sz w:val="24"/>
        </w:rPr>
        <w:t xml:space="preserve">тестирование </w:t>
      </w:r>
      <w:r>
        <w:rPr>
          <w:b/>
          <w:bCs/>
          <w:sz w:val="24"/>
        </w:rPr>
        <w:t>15.07.</w:t>
      </w:r>
      <w:r w:rsidRPr="00127773">
        <w:rPr>
          <w:b/>
          <w:bCs/>
          <w:sz w:val="24"/>
        </w:rPr>
        <w:t>2019 года в 10 часов</w:t>
      </w:r>
      <w:r>
        <w:rPr>
          <w:b/>
          <w:bCs/>
          <w:sz w:val="24"/>
        </w:rPr>
        <w:t xml:space="preserve">            </w:t>
      </w:r>
      <w:r w:rsidRPr="00127773">
        <w:rPr>
          <w:b/>
          <w:bCs/>
          <w:sz w:val="24"/>
        </w:rPr>
        <w:t xml:space="preserve"> 00 минут, индивидуальное собеседование</w:t>
      </w:r>
      <w:r w:rsidRPr="00127773">
        <w:rPr>
          <w:snapToGrid w:val="0"/>
          <w:sz w:val="24"/>
        </w:rPr>
        <w:t xml:space="preserve"> </w:t>
      </w:r>
      <w:r w:rsidRPr="00127773">
        <w:rPr>
          <w:b/>
          <w:snapToGrid w:val="0"/>
          <w:sz w:val="24"/>
        </w:rPr>
        <w:t>19.07</w:t>
      </w:r>
      <w:r w:rsidRPr="00127773">
        <w:rPr>
          <w:b/>
          <w:bCs/>
          <w:snapToGrid w:val="0"/>
          <w:sz w:val="24"/>
        </w:rPr>
        <w:t xml:space="preserve">.2019 г. в 10 часов 00 минут </w:t>
      </w:r>
      <w:r w:rsidRPr="00127773">
        <w:rPr>
          <w:bCs/>
          <w:snapToGrid w:val="0"/>
          <w:sz w:val="24"/>
        </w:rPr>
        <w:t>по адресу: 105064, г. Москва, ул. Земляной вал, д.9. ИФНС России №13 по г. Москве.</w:t>
      </w:r>
    </w:p>
    <w:p w:rsidR="00AE1A92" w:rsidRDefault="00AE1A92" w:rsidP="00AE1A92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AE1A92" w:rsidTr="004E25DE">
        <w:tc>
          <w:tcPr>
            <w:tcW w:w="4893" w:type="dxa"/>
            <w:hideMark/>
          </w:tcPr>
          <w:p w:rsidR="00A6552A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A6552A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AE1A92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 w:rsidRPr="00FD3151">
              <w:rPr>
                <w:sz w:val="24"/>
              </w:rPr>
              <w:t xml:space="preserve">    </w:t>
            </w:r>
            <w:r w:rsidR="00AE1A92"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  <w:hideMark/>
          </w:tcPr>
          <w:p w:rsidR="00A6552A" w:rsidRDefault="00A6552A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A6552A" w:rsidRDefault="00A6552A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AE1A92" w:rsidRDefault="00A6552A" w:rsidP="00A6552A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 w:rsidR="00AE1A92">
              <w:rPr>
                <w:sz w:val="24"/>
              </w:rPr>
              <w:t>М.В. Полунина</w:t>
            </w:r>
          </w:p>
        </w:tc>
      </w:tr>
    </w:tbl>
    <w:p w:rsidR="00A220C2" w:rsidRPr="00BF3C44" w:rsidRDefault="00A220C2" w:rsidP="007E6E62">
      <w:pPr>
        <w:rPr>
          <w:rFonts w:ascii="Arial" w:hAnsi="Arial" w:cs="Arial"/>
          <w:sz w:val="20"/>
          <w:szCs w:val="20"/>
        </w:rPr>
      </w:pPr>
    </w:p>
    <w:sectPr w:rsidR="00A220C2" w:rsidRPr="00BF3C44" w:rsidSect="007E6E62">
      <w:headerReference w:type="even" r:id="rId14"/>
      <w:headerReference w:type="default" r:id="rId15"/>
      <w:pgSz w:w="11906" w:h="16838"/>
      <w:pgMar w:top="284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F8543B">
      <w:rPr>
        <w:rStyle w:val="aa"/>
        <w:noProof/>
        <w:sz w:val="24"/>
      </w:rPr>
      <w:t>8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F38AD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28AA"/>
    <w:rsid w:val="004F3699"/>
    <w:rsid w:val="00524CAD"/>
    <w:rsid w:val="00544B2E"/>
    <w:rsid w:val="00577AAB"/>
    <w:rsid w:val="005922E0"/>
    <w:rsid w:val="005A0A77"/>
    <w:rsid w:val="005A7DF6"/>
    <w:rsid w:val="005D7D94"/>
    <w:rsid w:val="00601D60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7065A9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B3C79"/>
    <w:rsid w:val="00BD10C1"/>
    <w:rsid w:val="00BD475D"/>
    <w:rsid w:val="00BD5630"/>
    <w:rsid w:val="00BF3C44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F02521"/>
    <w:rsid w:val="00F040B0"/>
    <w:rsid w:val="00F8543B"/>
    <w:rsid w:val="00F8757E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2D05-94F9-4842-A020-DF364783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2339</Words>
  <Characters>18163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20462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Кузнецов Александр Андреевич</cp:lastModifiedBy>
  <cp:revision>2</cp:revision>
  <cp:lastPrinted>2019-06-04T12:00:00Z</cp:lastPrinted>
  <dcterms:created xsi:type="dcterms:W3CDTF">2019-06-06T07:49:00Z</dcterms:created>
  <dcterms:modified xsi:type="dcterms:W3CDTF">2019-06-06T07:49:00Z</dcterms:modified>
</cp:coreProperties>
</file>