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C" w:rsidRDefault="00C5299C" w:rsidP="00BA4082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C5299C" w:rsidRDefault="00887353">
      <w:pPr>
        <w:pStyle w:val="ConsPlusNonformat"/>
        <w:widowControl/>
        <w:ind w:left="-18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 25 по г. Москве в лице   начальника Инспекции Мельничука А.Г., действующего на основании Положения об инспекции от 29.01.2013., в соответствии с приказом Инспекции Федеральной налоговой службы № 25 по г. Москве объявляет о приеме документов для участия в конкурсе на замещение вакантных должностей: </w:t>
      </w:r>
    </w:p>
    <w:p w:rsidR="00C5299C" w:rsidRDefault="00C5299C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424"/>
        <w:gridCol w:w="1616"/>
        <w:gridCol w:w="4051"/>
      </w:tblGrid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отдела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вакантной должности</w:t>
            </w:r>
          </w:p>
        </w:tc>
        <w:tc>
          <w:tcPr>
            <w:tcW w:w="1616" w:type="dxa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Вакансии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Квалификационные требования</w:t>
            </w: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обеспечения процедуры банкротства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Главный 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не менее 2-х лет государственной гражданской службы или по специальности не менее 4-х лет;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  <w:p w:rsidR="00C5299C" w:rsidRDefault="00C529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предпроверочного анализа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Старший 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работы с налогоплательщиками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rPr>
          <w:cantSplit/>
        </w:trPr>
        <w:tc>
          <w:tcPr>
            <w:tcW w:w="2330" w:type="dxa"/>
            <w:vMerge w:val="restart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камеральных проверок № 4 </w:t>
            </w:r>
          </w:p>
          <w:p w:rsidR="00C5299C" w:rsidRDefault="00C529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rPr>
          <w:cantSplit/>
        </w:trPr>
        <w:tc>
          <w:tcPr>
            <w:tcW w:w="2330" w:type="dxa"/>
            <w:vMerge/>
            <w:vAlign w:val="center"/>
          </w:tcPr>
          <w:p w:rsidR="00C5299C" w:rsidRDefault="00C529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Старший 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камеральных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>проверок № 8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Главный государственный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стаж работы не менее 2-х лет государственной гражданской службы или по специальности не менее 4-х лет;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  <w:p w:rsidR="00C5299C" w:rsidRDefault="00C529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Отдел урегулирования задолженности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rPr>
          <w:cantSplit/>
        </w:trPr>
        <w:tc>
          <w:tcPr>
            <w:tcW w:w="2330" w:type="dxa"/>
            <w:vMerge w:val="restart"/>
            <w:vAlign w:val="center"/>
          </w:tcPr>
          <w:p w:rsidR="00C5299C" w:rsidRDefault="00C529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299C" w:rsidRDefault="008873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Аналитический отдел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rPr>
          <w:cantSplit/>
        </w:trPr>
        <w:tc>
          <w:tcPr>
            <w:tcW w:w="2330" w:type="dxa"/>
            <w:vMerge/>
            <w:vAlign w:val="center"/>
          </w:tcPr>
          <w:p w:rsidR="00C5299C" w:rsidRDefault="00C529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Главный 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не менее 2-х лет государственной гражданской службы или по специальности не менее 4-х лет;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выездных проверок № 1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  <w:tr w:rsidR="00C5299C">
        <w:tc>
          <w:tcPr>
            <w:tcW w:w="2330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Отдел камеральных проверок № 3 </w:t>
            </w:r>
          </w:p>
        </w:tc>
        <w:tc>
          <w:tcPr>
            <w:tcW w:w="2424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Государственный налоговый инспектор </w:t>
            </w:r>
          </w:p>
        </w:tc>
        <w:tc>
          <w:tcPr>
            <w:tcW w:w="1616" w:type="dxa"/>
            <w:vAlign w:val="center"/>
          </w:tcPr>
          <w:p w:rsidR="00C5299C" w:rsidRDefault="008873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4051" w:type="dxa"/>
            <w:vAlign w:val="center"/>
          </w:tcPr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образование; *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предъявления к стажу;</w:t>
            </w:r>
          </w:p>
          <w:p w:rsidR="00C5299C" w:rsidRDefault="0088735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знания и навыки в соответствии с приказом ФНС России от 24.04.2009г. № ММ-7-4/259.</w:t>
            </w:r>
          </w:p>
        </w:tc>
      </w:tr>
    </w:tbl>
    <w:p w:rsidR="00C5299C" w:rsidRDefault="00C5299C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C5299C" w:rsidRDefault="00887353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6"/>
        </w:rPr>
        <w:t>Высшее профессиональное образование экономического, юридического направления,</w:t>
      </w:r>
    </w:p>
    <w:p w:rsidR="00C5299C" w:rsidRDefault="00887353">
      <w:pPr>
        <w:pStyle w:val="ConsPlusNonformat"/>
        <w:widowControl/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либо высшее профессиональное образование иного направления подготовки по специальностям, соответствующим функциям и конкретным задачам, возложенным на структурное подразделение, или дополнительное профессиональное образование по специализации замещаемой должности.</w:t>
      </w:r>
    </w:p>
    <w:p w:rsidR="00C5299C" w:rsidRDefault="00887353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  <w:szCs w:val="24"/>
        </w:rPr>
        <w:t>**Среднее профессиональное образование</w:t>
      </w:r>
      <w:r>
        <w:rPr>
          <w:rFonts w:ascii="Times New Roman" w:hAnsi="Times New Roman" w:cs="Times New Roman"/>
          <w:sz w:val="26"/>
        </w:rPr>
        <w:t xml:space="preserve"> экономического, юридического направления.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Для участия в конкурсе гражданин представляет следующие документы: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Личное заявление;</w:t>
      </w:r>
    </w:p>
    <w:p w:rsidR="00C5299C" w:rsidRDefault="00887353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собственноручно заполненную и подписанную анкету, форма которой утверждается Правительством Российской Федерации с приложением черно-белой фотографии, размером 3*4 см.;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копия паспорта;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u w:val="single"/>
        </w:rPr>
      </w:pPr>
      <w:r>
        <w:rPr>
          <w:rFonts w:ascii="Times New Roman" w:hAnsi="Times New Roman" w:cs="Times New Roman"/>
          <w:sz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 профессиональном образовании </w:t>
      </w:r>
      <w:r>
        <w:rPr>
          <w:rFonts w:ascii="Times New Roman" w:hAnsi="Times New Roman" w:cs="Times New Roman"/>
          <w:i/>
          <w:iCs/>
          <w:sz w:val="26"/>
          <w:u w:val="single"/>
        </w:rPr>
        <w:t>(с приложением вкладыша),</w:t>
      </w:r>
      <w:r>
        <w:rPr>
          <w:rFonts w:ascii="Times New Roman" w:hAnsi="Times New Roman" w:cs="Times New Roman"/>
          <w:sz w:val="26"/>
        </w:rPr>
        <w:t xml:space="preserve"> а также по желанию гражданина о дополнительном профессиональном образовании, о присвоении ученой степени, ученого звания, </w:t>
      </w:r>
      <w:r>
        <w:rPr>
          <w:rFonts w:ascii="Times New Roman" w:hAnsi="Times New Roman" w:cs="Times New Roman"/>
          <w:i/>
          <w:iCs/>
          <w:sz w:val="26"/>
          <w:u w:val="single"/>
        </w:rPr>
        <w:t>заверенные нотариально или кадровыми службами по месту работы (службы);</w:t>
      </w:r>
      <w:r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необходимо представить «Лицензию» и «Аккредитацию» на период обучения;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(МЕДИЦИНСКАЯ СПРАВКА Учетная форма № 001-ГС/у (утверждена Приказом Минздравсоцразвития России от 14.12.2009 № 984н);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характеристика с места работы в налоговых органах;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 имеются);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воинского учета (для военнообязанных и лиц, подлежащих призыву на военную службу), </w:t>
      </w:r>
      <w:r>
        <w:rPr>
          <w:rFonts w:ascii="Times New Roman" w:hAnsi="Times New Roman" w:cs="Times New Roman"/>
          <w:b/>
          <w:bCs/>
          <w:i/>
          <w:iCs/>
          <w:sz w:val="26"/>
          <w:u w:val="single"/>
        </w:rPr>
        <w:t>полностью</w:t>
      </w:r>
      <w:r>
        <w:rPr>
          <w:rFonts w:ascii="Times New Roman" w:hAnsi="Times New Roman" w:cs="Times New Roman"/>
          <w:sz w:val="26"/>
        </w:rPr>
        <w:t>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копии документов о присвоении государственному гражданскому служащему классного чина государственной гражданской  Российской Федерации (иного классного чина, квалификационного разряда, дипломатического ранга);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u w:val="single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справка о доходах, об имуществе и обязательствах имущественного характера гражданина (федерального государственного служащего) по формам, утвержденным Указом Президента Российской Федерации от 18 мая 2009 года     № 559 «О представлении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rFonts w:ascii="Times New Roman" w:hAnsi="Times New Roman" w:cs="Times New Roman"/>
          <w:sz w:val="26"/>
        </w:rPr>
        <w:lastRenderedPageBreak/>
        <w:t>служащими сведений о доходах, об имуществе и обязательствах имущественного характера (на себя, супруги (супруга) и несовершеннолетних детей)</w:t>
      </w:r>
      <w:r>
        <w:rPr>
          <w:rFonts w:ascii="Times New Roman" w:hAnsi="Times New Roman" w:cs="Times New Roman"/>
          <w:sz w:val="26"/>
          <w:u w:val="single"/>
        </w:rPr>
        <w:t>;</w:t>
      </w:r>
      <w:proofErr w:type="gramEnd"/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сведения о доходах представляются за календарный год по состоянию на 31 декабря года предшествующего году подачи документов; 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сведения об </w:t>
      </w:r>
      <w:proofErr w:type="gramStart"/>
      <w:r>
        <w:rPr>
          <w:rFonts w:ascii="Times New Roman" w:hAnsi="Times New Roman" w:cs="Times New Roman"/>
          <w:sz w:val="26"/>
        </w:rPr>
        <w:t>имуществе</w:t>
      </w:r>
      <w:proofErr w:type="gramEnd"/>
      <w:r>
        <w:rPr>
          <w:rFonts w:ascii="Times New Roman" w:hAnsi="Times New Roman" w:cs="Times New Roman"/>
          <w:sz w:val="26"/>
        </w:rPr>
        <w:t xml:space="preserve"> принадлежащем на праве собственности и обязательствах имущественного характера по состоянию на 1 число месяца предшествующего месяцу подачи документов для замещения должности госслужбы;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копия страхового свидетельства обязательного пенсионного страхования;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копия страхового медицинского полиса обязательного медицинского страхования граждан;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свидетельство о заключении брака;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свидетельство о расторжении брака (справка из ЗАГСА о первом браке);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свидетельство о рождении детей (до 18 лет):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6"/>
        </w:rPr>
        <w:t xml:space="preserve">Гражданский служащий, изъявивший желание участвовать в конкурсе в государственном органе, в котором он замещает должность гражданской службы, </w:t>
      </w:r>
      <w:r>
        <w:rPr>
          <w:rFonts w:ascii="Times New Roman" w:hAnsi="Times New Roman" w:cs="Times New Roman"/>
          <w:b/>
          <w:bCs/>
          <w:sz w:val="26"/>
          <w:u w:val="single"/>
        </w:rPr>
        <w:t>подает заявление на имя представителя нанимателя.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6"/>
        </w:rPr>
        <w:t xml:space="preserve">Гражданский служащий, изъявивший желание участвовать в конкурсе </w:t>
      </w:r>
      <w:r>
        <w:rPr>
          <w:rFonts w:ascii="Times New Roman" w:hAnsi="Times New Roman" w:cs="Times New Roman"/>
          <w:b/>
          <w:bCs/>
          <w:sz w:val="26"/>
          <w:u w:val="single"/>
        </w:rPr>
        <w:t>в ином государственном органе</w:t>
      </w:r>
      <w:r>
        <w:rPr>
          <w:rFonts w:ascii="Times New Roman" w:hAnsi="Times New Roman" w:cs="Times New Roman"/>
          <w:b/>
          <w:bCs/>
          <w:sz w:val="26"/>
        </w:rPr>
        <w:t xml:space="preserve">, представляет в этот государственный орган </w:t>
      </w:r>
      <w:r>
        <w:rPr>
          <w:rFonts w:ascii="Times New Roman" w:hAnsi="Times New Roman" w:cs="Times New Roman"/>
          <w:b/>
          <w:bCs/>
          <w:sz w:val="26"/>
          <w:u w:val="single"/>
        </w:rPr>
        <w:t>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</w:t>
      </w:r>
      <w:r>
        <w:rPr>
          <w:rFonts w:ascii="Times New Roman" w:hAnsi="Times New Roman" w:cs="Times New Roman"/>
          <w:sz w:val="26"/>
        </w:rPr>
        <w:lastRenderedPageBreak/>
        <w:t>кандидатов по вопросам, связанным с выполнением должностных обязанностей по вакантной должности</w:t>
      </w:r>
      <w:proofErr w:type="gramEnd"/>
      <w:r>
        <w:rPr>
          <w:rFonts w:ascii="Times New Roman" w:hAnsi="Times New Roman" w:cs="Times New Roman"/>
          <w:sz w:val="26"/>
        </w:rPr>
        <w:t xml:space="preserve"> гражданской службы, на замещение которой претендуют кандидаты.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Управления ФНС России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>в 7-дневный срок со дня его завершения</w:t>
      </w:r>
      <w:r>
        <w:rPr>
          <w:rFonts w:ascii="Times New Roman" w:hAnsi="Times New Roman" w:cs="Times New Roman"/>
          <w:sz w:val="26"/>
        </w:rPr>
        <w:t>. Информация о результатах конкурса размещается на сайте Управления Федеральной налоговой службы в информационно - телекоммуникационной сети общего пользования.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5299C" w:rsidRDefault="0088735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Расходы</w:t>
      </w:r>
      <w:proofErr w:type="gramEnd"/>
      <w:r>
        <w:rPr>
          <w:rFonts w:ascii="Times New Roman" w:hAnsi="Times New Roman" w:cs="Times New Roman"/>
          <w:sz w:val="26"/>
        </w:rPr>
        <w:t xml:space="preserve">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5299C" w:rsidRDefault="00887353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Прием документов для участия в конкурсе будет осуществляться с 14 апреля 2016 года по  04 мая 2016 года. Время</w:t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приема документов: с 9 часов 30 минут до 12 часов 30 минут. </w:t>
      </w:r>
    </w:p>
    <w:p w:rsidR="00C5299C" w:rsidRDefault="00887353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Адрес приема документов:     115193, г. Москва, ул. 5-ая Кожуховская д.1/11, телефон/факс: 8(495)400-22-91,</w:t>
      </w:r>
      <w:r w:rsidR="00F534D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  <w:lang w:val="en-US"/>
        </w:rPr>
        <w:t>admin</w:t>
      </w:r>
      <w:r>
        <w:rPr>
          <w:rFonts w:ascii="Times New Roman" w:hAnsi="Times New Roman" w:cs="Times New Roman"/>
          <w:sz w:val="26"/>
          <w:szCs w:val="28"/>
        </w:rPr>
        <w:t>25@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mosnalog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C5299C" w:rsidRDefault="00887353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Заседание конкурсной комиссии  </w:t>
      </w:r>
      <w:r>
        <w:rPr>
          <w:rFonts w:ascii="Times New Roman" w:hAnsi="Times New Roman" w:cs="Times New Roman"/>
          <w:b/>
          <w:bCs/>
          <w:sz w:val="26"/>
          <w:szCs w:val="28"/>
        </w:rPr>
        <w:t>планируется  13</w:t>
      </w:r>
      <w:r>
        <w:rPr>
          <w:rFonts w:ascii="Times New Roman" w:hAnsi="Times New Roman" w:cs="Times New Roman"/>
          <w:b/>
          <w:bCs/>
          <w:sz w:val="26"/>
        </w:rPr>
        <w:t xml:space="preserve"> мая 2016 года</w:t>
      </w:r>
      <w: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в  10 часов 00 минут</w:t>
      </w:r>
      <w:r>
        <w:rPr>
          <w:rFonts w:ascii="Times New Roman" w:hAnsi="Times New Roman" w:cs="Times New Roman"/>
          <w:sz w:val="26"/>
          <w:szCs w:val="28"/>
        </w:rPr>
        <w:t xml:space="preserve"> по адресу:  115193, г. Москва, ул. 5-ая Кожуховская д.1/11, </w:t>
      </w:r>
      <w:r>
        <w:rPr>
          <w:rFonts w:ascii="Times New Roman" w:hAnsi="Times New Roman" w:cs="Times New Roman"/>
          <w:sz w:val="26"/>
        </w:rPr>
        <w:t>Инспекция  Федеральной налоговой службы №25 по г. Москве</w:t>
      </w:r>
      <w:r>
        <w:rPr>
          <w:rFonts w:ascii="Times New Roman" w:hAnsi="Times New Roman" w:cs="Times New Roman"/>
          <w:sz w:val="26"/>
          <w:szCs w:val="28"/>
        </w:rPr>
        <w:t>, комн.  312.</w:t>
      </w:r>
    </w:p>
    <w:p w:rsidR="00C5299C" w:rsidRDefault="00887353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Не позднее, чем за 15 дней до заседания конкурсной комиссии (очной встречи кандидата с конкурсной комиссией на втором этапе конкурса)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C5299C" w:rsidRDefault="00887353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Контактный телефон: 8(495)400-22-91</w:t>
      </w:r>
    </w:p>
    <w:p w:rsidR="00887353" w:rsidRDefault="00887353"/>
    <w:sectPr w:rsidR="0088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4D9"/>
    <w:rsid w:val="00887353"/>
    <w:rsid w:val="00BA4082"/>
    <w:rsid w:val="00C5299C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</vt:lpstr>
    </vt:vector>
  </TitlesOfParts>
  <Company>IFNS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</dc:title>
  <dc:subject/>
  <dc:creator>IFNS25</dc:creator>
  <cp:keywords/>
  <cp:lastModifiedBy>Минаева Светлана Вадимовна</cp:lastModifiedBy>
  <cp:revision>2</cp:revision>
  <dcterms:created xsi:type="dcterms:W3CDTF">2016-04-26T09:40:00Z</dcterms:created>
  <dcterms:modified xsi:type="dcterms:W3CDTF">2016-04-26T09:40:00Z</dcterms:modified>
</cp:coreProperties>
</file>