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4A" w:rsidRDefault="00C91D4A" w:rsidP="00C91D4A">
      <w:pPr>
        <w:pStyle w:val="ConsPlusNormal"/>
        <w:widowControl/>
        <w:tabs>
          <w:tab w:val="left" w:pos="4860"/>
          <w:tab w:val="left" w:pos="5040"/>
        </w:tabs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Приложение</w:t>
      </w:r>
    </w:p>
    <w:p w:rsidR="00C91D4A" w:rsidRDefault="00C91D4A" w:rsidP="00C91D4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к приказу ИФНС России № 26</w:t>
      </w:r>
    </w:p>
    <w:p w:rsidR="00C91D4A" w:rsidRDefault="00C91D4A" w:rsidP="00C91D4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</w:t>
      </w:r>
    </w:p>
    <w:p w:rsidR="00C91D4A" w:rsidRPr="00C91D4A" w:rsidRDefault="00C91D4A" w:rsidP="00C91D4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u w:val="single"/>
        </w:rPr>
        <w:t xml:space="preserve">от                     </w:t>
      </w:r>
      <w:r w:rsidRPr="00C91D4A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>_____</w:t>
      </w:r>
      <w:r w:rsidRPr="00C91D4A">
        <w:rPr>
          <w:rFonts w:ascii="Times New Roman" w:hAnsi="Times New Roman" w:cs="Times New Roman"/>
          <w:sz w:val="26"/>
        </w:rPr>
        <w:t xml:space="preserve">   </w:t>
      </w:r>
    </w:p>
    <w:p w:rsidR="00C91D4A" w:rsidRDefault="00C91D4A" w:rsidP="00C91D4A">
      <w:pPr>
        <w:pStyle w:val="ConsPlusNormal"/>
        <w:widowControl/>
        <w:tabs>
          <w:tab w:val="left" w:pos="4860"/>
          <w:tab w:val="left" w:pos="5040"/>
        </w:tabs>
        <w:ind w:firstLine="540"/>
        <w:rPr>
          <w:rFonts w:ascii="Times New Roman" w:hAnsi="Times New Roman" w:cs="Times New Roman"/>
          <w:sz w:val="26"/>
        </w:rPr>
      </w:pPr>
    </w:p>
    <w:p w:rsidR="00394635" w:rsidRDefault="0038346D" w:rsidP="006C2FD4">
      <w:pPr>
        <w:pStyle w:val="ab"/>
        <w:tabs>
          <w:tab w:val="left" w:pos="708"/>
        </w:tabs>
        <w:jc w:val="right"/>
      </w:pPr>
      <w:r>
        <w:t xml:space="preserve">     </w:t>
      </w:r>
    </w:p>
    <w:p w:rsidR="0038346D" w:rsidRDefault="0038346D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38346D" w:rsidRDefault="0038346D" w:rsidP="006C2FD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должностей государственной 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94635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г. Москве</w:t>
      </w:r>
    </w:p>
    <w:tbl>
      <w:tblPr>
        <w:tblpPr w:leftFromText="180" w:rightFromText="180" w:vertAnchor="text" w:horzAnchor="margin" w:tblpXSpec="center" w:tblpY="325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3"/>
        <w:gridCol w:w="2295"/>
        <w:gridCol w:w="1763"/>
        <w:gridCol w:w="3413"/>
      </w:tblGrid>
      <w:tr w:rsidR="00814585" w:rsidTr="00814585">
        <w:trPr>
          <w:trHeight w:val="134"/>
        </w:trPr>
        <w:tc>
          <w:tcPr>
            <w:tcW w:w="28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295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6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4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814585" w:rsidRPr="00A849AC" w:rsidTr="00814585">
        <w:trPr>
          <w:trHeight w:val="1291"/>
        </w:trPr>
        <w:tc>
          <w:tcPr>
            <w:tcW w:w="2813" w:type="dxa"/>
          </w:tcPr>
          <w:p w:rsidR="00814585" w:rsidRPr="00814585" w:rsidRDefault="00814585" w:rsidP="00814585">
            <w:pPr>
              <w:jc w:val="center"/>
            </w:pPr>
            <w:r w:rsidRPr="00814585">
              <w:t>Аналитический отдел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Старший специалист 2 разряда</w:t>
            </w:r>
          </w:p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814585" w:rsidP="00814585">
            <w:pPr>
              <w:jc w:val="center"/>
            </w:pPr>
            <w:r w:rsidRPr="00814585">
              <w:t>1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3413" w:type="dxa"/>
            <w:vAlign w:val="center"/>
          </w:tcPr>
          <w:p w:rsidR="00814585" w:rsidRPr="00814585" w:rsidRDefault="00814585" w:rsidP="004A6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 w:rsidR="004A6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  <w:p w:rsidR="00814585" w:rsidRPr="00814585" w:rsidRDefault="00814585" w:rsidP="004A6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="004A6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1291"/>
        </w:trPr>
        <w:tc>
          <w:tcPr>
            <w:tcW w:w="2813" w:type="dxa"/>
          </w:tcPr>
          <w:p w:rsidR="00814585" w:rsidRPr="00814585" w:rsidRDefault="00814585" w:rsidP="00814585">
            <w:pPr>
              <w:jc w:val="center"/>
            </w:pPr>
            <w:r w:rsidRPr="00814585">
              <w:t>Отдел работы с налогоплательщиками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Государственный налоговый инспектор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814585" w:rsidP="00814585">
            <w:pPr>
              <w:jc w:val="center"/>
            </w:pPr>
            <w:r w:rsidRPr="00814585">
              <w:t>1</w:t>
            </w: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14585" w:rsidRPr="00814585" w:rsidRDefault="00814585" w:rsidP="004A659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 w:rsidR="004A6596"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1291"/>
        </w:trPr>
        <w:tc>
          <w:tcPr>
            <w:tcW w:w="2813" w:type="dxa"/>
          </w:tcPr>
          <w:p w:rsidR="00814585" w:rsidRPr="00814585" w:rsidRDefault="00814585" w:rsidP="00814585">
            <w:pPr>
              <w:jc w:val="center"/>
            </w:pPr>
            <w:r w:rsidRPr="00814585">
              <w:t>Отдел камеральных проверок № 2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Государственный налоговый инспектор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814585" w:rsidP="00814585">
            <w:pPr>
              <w:jc w:val="center"/>
            </w:pPr>
            <w:r w:rsidRPr="00814585">
              <w:t>1</w:t>
            </w: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14585" w:rsidRPr="00814585" w:rsidRDefault="00814585" w:rsidP="0081458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1291"/>
        </w:trPr>
        <w:tc>
          <w:tcPr>
            <w:tcW w:w="2813" w:type="dxa"/>
          </w:tcPr>
          <w:p w:rsidR="00814585" w:rsidRPr="00814585" w:rsidRDefault="00814585" w:rsidP="00814585">
            <w:pPr>
              <w:jc w:val="center"/>
            </w:pPr>
            <w:r w:rsidRPr="00814585">
              <w:t>Отдел камеральных проверок № 3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Старший государственный налоговый инспектор</w:t>
            </w:r>
          </w:p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814585" w:rsidP="00814585">
            <w:pPr>
              <w:jc w:val="center"/>
            </w:pPr>
            <w:r w:rsidRPr="00814585">
              <w:t>1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14585" w:rsidRPr="00814585" w:rsidRDefault="00814585" w:rsidP="0081458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1291"/>
        </w:trPr>
        <w:tc>
          <w:tcPr>
            <w:tcW w:w="2813" w:type="dxa"/>
          </w:tcPr>
          <w:p w:rsidR="00814585" w:rsidRPr="00814585" w:rsidRDefault="00814585" w:rsidP="00814585">
            <w:pPr>
              <w:jc w:val="center"/>
            </w:pPr>
            <w:r w:rsidRPr="00814585">
              <w:t>Отдел камеральных проверок № 4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Государственный налоговый инспектор</w:t>
            </w:r>
          </w:p>
          <w:p w:rsidR="00814585" w:rsidRPr="00814585" w:rsidRDefault="00814585" w:rsidP="00814585">
            <w:pPr>
              <w:jc w:val="center"/>
            </w:pPr>
          </w:p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814585" w:rsidP="00814585">
            <w:pPr>
              <w:jc w:val="center"/>
            </w:pPr>
            <w:r w:rsidRPr="00814585">
              <w:t>1</w:t>
            </w: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14585" w:rsidRPr="00814585" w:rsidRDefault="00814585" w:rsidP="0081458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1108"/>
        </w:trPr>
        <w:tc>
          <w:tcPr>
            <w:tcW w:w="2813" w:type="dxa"/>
            <w:vMerge w:val="restart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14585" w:rsidRPr="00814585" w:rsidRDefault="00814585" w:rsidP="0081458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1108"/>
        </w:trPr>
        <w:tc>
          <w:tcPr>
            <w:tcW w:w="2813" w:type="dxa"/>
            <w:vMerge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  <w:rPr>
                <w:lang w:val="en-US"/>
              </w:rPr>
            </w:pPr>
            <w:r w:rsidRPr="00814585">
              <w:t>Старший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  <w:p w:rsidR="00814585" w:rsidRPr="00814585" w:rsidRDefault="00814585" w:rsidP="00173BD6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14585">
              <w:rPr>
                <w:color w:val="000000"/>
                <w:sz w:val="24"/>
                <w:szCs w:val="24"/>
              </w:rPr>
              <w:t>образование.</w:t>
            </w:r>
            <w:r w:rsidR="00173BD6"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1108"/>
        </w:trPr>
        <w:tc>
          <w:tcPr>
            <w:tcW w:w="2813" w:type="dxa"/>
            <w:vMerge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814585" w:rsidRPr="00A849AC" w:rsidTr="004A6596">
        <w:trPr>
          <w:trHeight w:val="1131"/>
        </w:trPr>
        <w:tc>
          <w:tcPr>
            <w:tcW w:w="2813" w:type="dxa"/>
            <w:vAlign w:val="center"/>
          </w:tcPr>
          <w:p w:rsidR="00814585" w:rsidRPr="004A6596" w:rsidRDefault="00814585" w:rsidP="004A6596">
            <w:pPr>
              <w:jc w:val="center"/>
            </w:pPr>
            <w:r w:rsidRPr="00814585">
              <w:lastRenderedPageBreak/>
              <w:t xml:space="preserve">Отдел </w:t>
            </w:r>
            <w:proofErr w:type="spellStart"/>
            <w:r w:rsidRPr="00814585">
              <w:t>предпроверочного</w:t>
            </w:r>
            <w:proofErr w:type="spellEnd"/>
            <w:r w:rsidRPr="00814585">
              <w:t xml:space="preserve"> анализа</w:t>
            </w: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Старший государственный налоговый инспектор</w:t>
            </w:r>
          </w:p>
          <w:p w:rsidR="00814585" w:rsidRPr="00814585" w:rsidRDefault="00814585" w:rsidP="004A6596"/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4A6596" w:rsidP="00814585">
            <w:pPr>
              <w:jc w:val="center"/>
            </w:pPr>
            <w:r>
              <w:t>1</w:t>
            </w: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1221"/>
        </w:trPr>
        <w:tc>
          <w:tcPr>
            <w:tcW w:w="2813" w:type="dxa"/>
            <w:vAlign w:val="center"/>
          </w:tcPr>
          <w:p w:rsidR="00814585" w:rsidRPr="00814585" w:rsidRDefault="00814585" w:rsidP="00814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814585" w:rsidP="00814585">
            <w:pPr>
              <w:jc w:val="center"/>
            </w:pPr>
            <w:r w:rsidRPr="00814585">
              <w:t>Государственный налоговый инспектор</w:t>
            </w:r>
          </w:p>
          <w:p w:rsidR="00814585" w:rsidRPr="00814585" w:rsidRDefault="00814585" w:rsidP="004A6596"/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814585" w:rsidP="00814585">
            <w:pPr>
              <w:jc w:val="center"/>
            </w:pPr>
            <w:r w:rsidRPr="00814585">
              <w:t>1</w:t>
            </w:r>
          </w:p>
        </w:tc>
        <w:tc>
          <w:tcPr>
            <w:tcW w:w="3413" w:type="dxa"/>
            <w:vAlign w:val="center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723"/>
        </w:trPr>
        <w:tc>
          <w:tcPr>
            <w:tcW w:w="2813" w:type="dxa"/>
            <w:vMerge w:val="restart"/>
            <w:vAlign w:val="center"/>
          </w:tcPr>
          <w:p w:rsidR="00814585" w:rsidRPr="00814585" w:rsidRDefault="00814585" w:rsidP="00814585">
            <w:pPr>
              <w:jc w:val="center"/>
            </w:pPr>
            <w:r w:rsidRPr="00814585">
              <w:t>Отдел урегулирования задолженности</w:t>
            </w:r>
          </w:p>
          <w:p w:rsidR="00814585" w:rsidRPr="00814585" w:rsidRDefault="00814585" w:rsidP="00814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Государственный налоговый инспектор</w:t>
            </w:r>
          </w:p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</w:p>
          <w:p w:rsidR="00814585" w:rsidRPr="00814585" w:rsidRDefault="00814585" w:rsidP="00814585">
            <w:pPr>
              <w:jc w:val="center"/>
            </w:pPr>
            <w:r w:rsidRPr="00814585">
              <w:t>1</w:t>
            </w:r>
          </w:p>
        </w:tc>
        <w:tc>
          <w:tcPr>
            <w:tcW w:w="34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jc w:val="center"/>
            </w:pPr>
            <w:r w:rsidRPr="00814585">
              <w:rPr>
                <w:color w:val="000000"/>
              </w:rPr>
              <w:t>предъявления  требований к стажу</w:t>
            </w:r>
          </w:p>
        </w:tc>
      </w:tr>
      <w:tr w:rsidR="00814585" w:rsidRPr="00A849AC" w:rsidTr="00814585">
        <w:trPr>
          <w:trHeight w:val="723"/>
        </w:trPr>
        <w:tc>
          <w:tcPr>
            <w:tcW w:w="2813" w:type="dxa"/>
            <w:vMerge/>
            <w:vAlign w:val="center"/>
          </w:tcPr>
          <w:p w:rsidR="00814585" w:rsidRPr="00814585" w:rsidRDefault="00814585" w:rsidP="00814585">
            <w:pPr>
              <w:jc w:val="center"/>
            </w:pPr>
          </w:p>
        </w:tc>
        <w:tc>
          <w:tcPr>
            <w:tcW w:w="2295" w:type="dxa"/>
          </w:tcPr>
          <w:p w:rsidR="00814585" w:rsidRPr="00814585" w:rsidRDefault="00814585" w:rsidP="00814585">
            <w:pPr>
              <w:jc w:val="center"/>
            </w:pPr>
            <w:r w:rsidRPr="00814585">
              <w:t>Старший специалист 2 разряда</w:t>
            </w:r>
          </w:p>
        </w:tc>
        <w:tc>
          <w:tcPr>
            <w:tcW w:w="1763" w:type="dxa"/>
          </w:tcPr>
          <w:p w:rsidR="00814585" w:rsidRPr="00814585" w:rsidRDefault="00814585" w:rsidP="00814585">
            <w:pPr>
              <w:jc w:val="center"/>
            </w:pPr>
            <w:r w:rsidRPr="00814585">
              <w:t>1</w:t>
            </w:r>
          </w:p>
        </w:tc>
        <w:tc>
          <w:tcPr>
            <w:tcW w:w="34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  <w:p w:rsidR="00814585" w:rsidRPr="00814585" w:rsidRDefault="00814585" w:rsidP="00814585">
            <w:pPr>
              <w:jc w:val="center"/>
            </w:pPr>
            <w:r w:rsidRPr="00814585">
              <w:rPr>
                <w:color w:val="000000"/>
              </w:rPr>
              <w:t>предъявления  требований к стажу</w:t>
            </w:r>
          </w:p>
        </w:tc>
      </w:tr>
    </w:tbl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585" w:rsidRDefault="00814585" w:rsidP="006C2F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346D" w:rsidRDefault="00EC445D" w:rsidP="006C2F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38346D">
        <w:rPr>
          <w:rFonts w:ascii="Times New Roman" w:hAnsi="Times New Roman" w:cs="Times New Roman"/>
          <w:sz w:val="26"/>
          <w:szCs w:val="26"/>
        </w:rPr>
        <w:t xml:space="preserve">нспекция Федеральной налоговой службы № </w:t>
      </w:r>
      <w:r w:rsidR="00394635">
        <w:rPr>
          <w:rFonts w:ascii="Times New Roman" w:hAnsi="Times New Roman" w:cs="Times New Roman"/>
          <w:sz w:val="26"/>
          <w:szCs w:val="26"/>
        </w:rPr>
        <w:t>26</w:t>
      </w:r>
      <w:r w:rsidR="0038346D">
        <w:rPr>
          <w:rFonts w:ascii="Times New Roman" w:hAnsi="Times New Roman" w:cs="Times New Roman"/>
          <w:sz w:val="26"/>
          <w:szCs w:val="26"/>
        </w:rPr>
        <w:t xml:space="preserve"> по </w:t>
      </w:r>
      <w:proofErr w:type="gramStart"/>
      <w:r w:rsidR="0038346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8346D">
        <w:rPr>
          <w:rFonts w:ascii="Times New Roman" w:hAnsi="Times New Roman" w:cs="Times New Roman"/>
          <w:sz w:val="26"/>
          <w:szCs w:val="26"/>
        </w:rPr>
        <w:t xml:space="preserve">. Москве в лице  начальника инспекции </w:t>
      </w:r>
      <w:r>
        <w:rPr>
          <w:rFonts w:ascii="Times New Roman" w:hAnsi="Times New Roman" w:cs="Times New Roman"/>
          <w:sz w:val="26"/>
          <w:szCs w:val="26"/>
        </w:rPr>
        <w:t>Сафоновой Любови Сергеевны</w:t>
      </w:r>
      <w:r w:rsidR="0038346D">
        <w:rPr>
          <w:rFonts w:ascii="Times New Roman" w:hAnsi="Times New Roman" w:cs="Times New Roman"/>
          <w:sz w:val="26"/>
          <w:szCs w:val="26"/>
        </w:rPr>
        <w:t>, действующего на  основании Положения о ИФНС России №</w:t>
      </w:r>
      <w:r w:rsidR="00394635">
        <w:rPr>
          <w:rFonts w:ascii="Times New Roman" w:hAnsi="Times New Roman" w:cs="Times New Roman"/>
          <w:sz w:val="26"/>
          <w:szCs w:val="26"/>
        </w:rPr>
        <w:t>26</w:t>
      </w:r>
      <w:r w:rsidR="0038346D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Управления Федеральной налоговой службы по г. Москве </w:t>
      </w:r>
      <w:r w:rsidR="0038346D" w:rsidRPr="00EC445D">
        <w:rPr>
          <w:rFonts w:ascii="Times New Roman" w:hAnsi="Times New Roman" w:cs="Times New Roman"/>
          <w:sz w:val="26"/>
          <w:szCs w:val="26"/>
        </w:rPr>
        <w:t>17.12.2015</w:t>
      </w:r>
      <w:r w:rsidR="0038346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должностей: </w:t>
      </w:r>
    </w:p>
    <w:p w:rsidR="0038346D" w:rsidRDefault="0038346D" w:rsidP="006C2FD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46D" w:rsidRDefault="0038346D" w:rsidP="006C2FD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38346D" w:rsidRDefault="0038346D" w:rsidP="006C2F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38346D" w:rsidRDefault="0038346D" w:rsidP="006C2F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38346D" w:rsidRPr="005D20E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</w:t>
      </w:r>
      <w:r>
        <w:rPr>
          <w:rFonts w:ascii="Times New Roman" w:hAnsi="Times New Roman" w:cs="Times New Roman"/>
          <w:sz w:val="26"/>
        </w:rPr>
        <w:lastRenderedPageBreak/>
        <w:t>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квалификации,</w:t>
      </w:r>
      <w:r w:rsidR="00EC445D">
        <w:rPr>
          <w:rFonts w:ascii="Times New Roman" w:hAnsi="Times New Roman" w:cs="Times New Roman"/>
          <w:sz w:val="26"/>
        </w:rPr>
        <w:t xml:space="preserve">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Pr="005553F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ИФНС России № </w:t>
      </w:r>
      <w:r w:rsidR="00394635">
        <w:rPr>
          <w:rFonts w:ascii="Times New Roman" w:hAnsi="Times New Roman" w:cs="Times New Roman"/>
          <w:sz w:val="26"/>
        </w:rPr>
        <w:t>26</w:t>
      </w:r>
      <w:r>
        <w:rPr>
          <w:rFonts w:ascii="Times New Roman" w:hAnsi="Times New Roman" w:cs="Times New Roman"/>
          <w:sz w:val="26"/>
        </w:rPr>
        <w:t xml:space="preserve"> </w:t>
      </w:r>
      <w:r w:rsidRPr="005553F4">
        <w:rPr>
          <w:rFonts w:ascii="Times New Roman" w:hAnsi="Times New Roman" w:cs="Times New Roman"/>
          <w:sz w:val="26"/>
        </w:rPr>
        <w:t xml:space="preserve">по </w:t>
      </w:r>
      <w:proofErr w:type="gramStart"/>
      <w:r w:rsidRPr="005553F4">
        <w:rPr>
          <w:rFonts w:ascii="Times New Roman" w:hAnsi="Times New Roman" w:cs="Times New Roman"/>
          <w:sz w:val="26"/>
        </w:rPr>
        <w:t>г</w:t>
      </w:r>
      <w:proofErr w:type="gramEnd"/>
      <w:r w:rsidRPr="005553F4">
        <w:rPr>
          <w:rFonts w:ascii="Times New Roman" w:hAnsi="Times New Roman" w:cs="Times New Roman"/>
          <w:sz w:val="26"/>
        </w:rPr>
        <w:t xml:space="preserve">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38346D" w:rsidRPr="005553F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38346D" w:rsidRPr="005553F4" w:rsidRDefault="0038346D" w:rsidP="006C2F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38346D" w:rsidRPr="004A659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6596">
        <w:rPr>
          <w:rFonts w:ascii="Times New Roman" w:hAnsi="Times New Roman" w:cs="Times New Roman"/>
          <w:bCs/>
          <w:sz w:val="26"/>
          <w:szCs w:val="26"/>
        </w:rPr>
        <w:t>(в разделе трудовую деятельность просим указывать число, месяц и год – для расчета стажа)</w:t>
      </w:r>
      <w:r w:rsidR="004A6596">
        <w:rPr>
          <w:rFonts w:ascii="Times New Roman" w:hAnsi="Times New Roman" w:cs="Times New Roman"/>
          <w:bCs/>
          <w:sz w:val="26"/>
          <w:szCs w:val="26"/>
        </w:rPr>
        <w:t>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aa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ИФНС России № </w:t>
      </w:r>
      <w:r w:rsidR="00394635">
        <w:rPr>
          <w:bCs/>
          <w:sz w:val="26"/>
        </w:rPr>
        <w:t>26</w:t>
      </w:r>
      <w:r>
        <w:rPr>
          <w:bCs/>
          <w:sz w:val="26"/>
        </w:rPr>
        <w:t xml:space="preserve"> по </w:t>
      </w:r>
      <w:r w:rsidR="00394635">
        <w:rPr>
          <w:bCs/>
          <w:sz w:val="26"/>
        </w:rPr>
        <w:t xml:space="preserve"> </w:t>
      </w:r>
      <w:proofErr w:type="gramStart"/>
      <w:r>
        <w:rPr>
          <w:bCs/>
          <w:sz w:val="26"/>
        </w:rPr>
        <w:t>г</w:t>
      </w:r>
      <w:proofErr w:type="gramEnd"/>
      <w:r>
        <w:rPr>
          <w:bCs/>
          <w:sz w:val="26"/>
        </w:rPr>
        <w:t xml:space="preserve">. Москве в течение 21 дня со дня размещения объявления об их приеме на официальном сайте </w:t>
      </w:r>
      <w:hyperlink r:id="rId6" w:history="1">
        <w:r w:rsidRPr="00927B63">
          <w:rPr>
            <w:rStyle w:val="a9"/>
            <w:sz w:val="26"/>
            <w:lang w:val="en-US"/>
          </w:rPr>
          <w:t>www</w:t>
        </w:r>
        <w:r w:rsidRPr="00927B63">
          <w:rPr>
            <w:rStyle w:val="a9"/>
            <w:sz w:val="26"/>
          </w:rPr>
          <w:t>.</w:t>
        </w:r>
        <w:r w:rsidRPr="00927B63">
          <w:rPr>
            <w:rStyle w:val="a9"/>
            <w:sz w:val="26"/>
            <w:lang w:val="en-US"/>
          </w:rPr>
          <w:t>nalog</w:t>
        </w:r>
        <w:r w:rsidRPr="00927B63">
          <w:rPr>
            <w:rStyle w:val="a9"/>
            <w:sz w:val="26"/>
          </w:rPr>
          <w:t>.</w:t>
        </w:r>
        <w:r w:rsidRPr="00927B63">
          <w:rPr>
            <w:rStyle w:val="a9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38346D" w:rsidRPr="00435581" w:rsidRDefault="0038346D" w:rsidP="006C2FD4">
      <w:pPr>
        <w:pStyle w:val="aa"/>
        <w:spacing w:before="0" w:beforeAutospacing="0" w:after="0" w:afterAutospacing="0"/>
        <w:ind w:firstLine="709"/>
        <w:jc w:val="both"/>
        <w:rPr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8346D" w:rsidRPr="00A86CD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8346D" w:rsidRPr="009D48A1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ИФНС России №</w:t>
      </w:r>
      <w:r w:rsidR="00394635">
        <w:rPr>
          <w:rFonts w:ascii="Times New Roman" w:hAnsi="Times New Roman" w:cs="Times New Roman"/>
          <w:sz w:val="26"/>
        </w:rPr>
        <w:t>26</w:t>
      </w:r>
      <w:r>
        <w:rPr>
          <w:rFonts w:ascii="Times New Roman" w:hAnsi="Times New Roman" w:cs="Times New Roman"/>
          <w:sz w:val="26"/>
        </w:rPr>
        <w:t xml:space="preserve">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C445D">
        <w:rPr>
          <w:rFonts w:ascii="Times New Roman" w:hAnsi="Times New Roman" w:cs="Times New Roman"/>
          <w:b/>
          <w:bCs/>
          <w:sz w:val="26"/>
          <w:szCs w:val="26"/>
        </w:rPr>
        <w:t>8 февраля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2016 года по </w:t>
      </w:r>
      <w:r w:rsidR="00EC445D">
        <w:rPr>
          <w:rFonts w:ascii="Times New Roman" w:hAnsi="Times New Roman" w:cs="Times New Roman"/>
          <w:b/>
          <w:bCs/>
          <w:sz w:val="26"/>
          <w:szCs w:val="26"/>
        </w:rPr>
        <w:t>28 февраля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часов 30 минут до 12 часов 30 минут.</w:t>
      </w:r>
    </w:p>
    <w:p w:rsidR="0038346D" w:rsidRPr="005D20E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6"/>
        </w:rPr>
        <w:t>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>
        <w:rPr>
          <w:rFonts w:ascii="Times New Roman" w:hAnsi="Times New Roman" w:cs="Times New Roman"/>
          <w:bCs/>
          <w:sz w:val="26"/>
        </w:rPr>
        <w:t xml:space="preserve">№ </w:t>
      </w:r>
      <w:r w:rsidR="00394635">
        <w:rPr>
          <w:rFonts w:ascii="Times New Roman" w:hAnsi="Times New Roman" w:cs="Times New Roman"/>
          <w:bCs/>
          <w:sz w:val="26"/>
        </w:rPr>
        <w:t>26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177526">
        <w:rPr>
          <w:rFonts w:ascii="Times New Roman" w:hAnsi="Times New Roman" w:cs="Times New Roman"/>
          <w:bCs/>
          <w:sz w:val="26"/>
        </w:rPr>
        <w:t xml:space="preserve">по </w:t>
      </w:r>
      <w:proofErr w:type="gramStart"/>
      <w:r w:rsidRPr="00177526">
        <w:rPr>
          <w:rFonts w:ascii="Times New Roman" w:hAnsi="Times New Roman" w:cs="Times New Roman"/>
          <w:bCs/>
          <w:sz w:val="26"/>
        </w:rPr>
        <w:t>г</w:t>
      </w:r>
      <w:proofErr w:type="gramEnd"/>
      <w:r w:rsidRPr="00177526">
        <w:rPr>
          <w:rFonts w:ascii="Times New Roman" w:hAnsi="Times New Roman" w:cs="Times New Roman"/>
          <w:bCs/>
          <w:sz w:val="26"/>
        </w:rPr>
        <w:t>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38346D" w:rsidRPr="0017752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7" w:history="1">
        <w:r w:rsidRPr="00EC445D">
          <w:rPr>
            <w:rStyle w:val="a9"/>
            <w:rFonts w:ascii="Times New Roman" w:hAnsi="Times New Roman"/>
            <w:sz w:val="26"/>
            <w:lang w:val="en-US"/>
          </w:rPr>
          <w:t>www</w:t>
        </w:r>
        <w:r w:rsidRPr="00EC445D">
          <w:rPr>
            <w:rStyle w:val="a9"/>
            <w:rFonts w:ascii="Times New Roman" w:hAnsi="Times New Roman"/>
            <w:sz w:val="26"/>
          </w:rPr>
          <w:t>.</w:t>
        </w:r>
        <w:proofErr w:type="spellStart"/>
        <w:r w:rsidRPr="00EC445D">
          <w:rPr>
            <w:rStyle w:val="a9"/>
            <w:rFonts w:ascii="Times New Roman" w:hAnsi="Times New Roman"/>
            <w:sz w:val="26"/>
            <w:lang w:val="en-US"/>
          </w:rPr>
          <w:t>nalog</w:t>
        </w:r>
        <w:proofErr w:type="spellEnd"/>
        <w:r w:rsidRPr="00EC445D">
          <w:rPr>
            <w:rStyle w:val="a9"/>
            <w:rFonts w:ascii="Times New Roman" w:hAnsi="Times New Roman"/>
            <w:sz w:val="26"/>
          </w:rPr>
          <w:t>.</w:t>
        </w:r>
        <w:proofErr w:type="spellStart"/>
        <w:r w:rsidRPr="00EC445D">
          <w:rPr>
            <w:rStyle w:val="a9"/>
            <w:rFonts w:ascii="Times New Roman" w:hAnsi="Times New Roman"/>
            <w:sz w:val="26"/>
            <w:lang w:val="en-US"/>
          </w:rPr>
          <w:t>ru</w:t>
        </w:r>
        <w:proofErr w:type="spellEnd"/>
      </w:hyperlink>
      <w:r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 государственной информационной системы в области государственной службы в информационно-телекоммуникационной сети «Интернет»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</w:t>
      </w:r>
      <w:r>
        <w:rPr>
          <w:rFonts w:ascii="Times New Roman" w:hAnsi="Times New Roman" w:cs="Times New Roman"/>
          <w:sz w:val="26"/>
        </w:rPr>
        <w:lastRenderedPageBreak/>
        <w:t xml:space="preserve">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Pr="00EC445D" w:rsidRDefault="0038346D" w:rsidP="00EC445D">
      <w:pPr>
        <w:pStyle w:val="ConsPlusNormal"/>
        <w:widowControl/>
        <w:spacing w:line="276" w:lineRule="auto"/>
        <w:ind w:firstLine="540"/>
        <w:jc w:val="both"/>
      </w:pPr>
      <w:r w:rsidRPr="00566768">
        <w:rPr>
          <w:rFonts w:ascii="Times New Roman" w:hAnsi="Times New Roman" w:cs="Times New Roman"/>
          <w:color w:val="000000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EC445D">
          <w:rPr>
            <w:rFonts w:ascii="Times New Roman" w:hAnsi="Times New Roman" w:cs="Times New Roman"/>
            <w:color w:val="4F81BD" w:themeColor="accen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«Образование» // «Тесты для самопроверки»).</w:t>
      </w:r>
    </w:p>
    <w:p w:rsidR="0038346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38346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38346D" w:rsidRPr="00394635" w:rsidRDefault="00394635" w:rsidP="006C2FD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115639, Москва, Черноморский бул., д.1, к.1,  ИФНС России  № 26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Москве</w:t>
      </w:r>
      <w:r w:rsidRPr="00394635">
        <w:rPr>
          <w:rFonts w:ascii="Times New Roman" w:hAnsi="Times New Roman" w:cs="Times New Roman"/>
          <w:sz w:val="26"/>
          <w:szCs w:val="26"/>
        </w:rPr>
        <w:t xml:space="preserve"> </w:t>
      </w:r>
      <w:r w:rsidR="00EC445D">
        <w:rPr>
          <w:rFonts w:ascii="Times New Roman" w:hAnsi="Times New Roman" w:cs="Times New Roman"/>
          <w:sz w:val="26"/>
          <w:szCs w:val="26"/>
        </w:rPr>
        <w:t xml:space="preserve">   </w:t>
      </w:r>
      <w:r w:rsidR="0038346D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38346D" w:rsidRPr="00394635">
        <w:rPr>
          <w:rFonts w:ascii="Times New Roman" w:hAnsi="Times New Roman" w:cs="Times New Roman"/>
          <w:sz w:val="26"/>
          <w:szCs w:val="26"/>
        </w:rPr>
        <w:t>-</w:t>
      </w:r>
      <w:r w:rsidR="0038346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38346D" w:rsidRPr="00394635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Pr="005B73BE">
          <w:rPr>
            <w:rStyle w:val="a9"/>
            <w:sz w:val="26"/>
            <w:szCs w:val="26"/>
            <w:lang w:val="en-US"/>
          </w:rPr>
          <w:t>admin</w:t>
        </w:r>
        <w:r w:rsidRPr="005B73BE">
          <w:rPr>
            <w:rStyle w:val="a9"/>
            <w:sz w:val="26"/>
            <w:szCs w:val="26"/>
          </w:rPr>
          <w:t>26@</w:t>
        </w:r>
        <w:proofErr w:type="spellStart"/>
        <w:r w:rsidRPr="005B73BE">
          <w:rPr>
            <w:rStyle w:val="a9"/>
            <w:sz w:val="26"/>
            <w:szCs w:val="26"/>
            <w:lang w:val="en-US"/>
          </w:rPr>
          <w:t>mosnalog</w:t>
        </w:r>
        <w:proofErr w:type="spellEnd"/>
        <w:r w:rsidRPr="005B73BE">
          <w:rPr>
            <w:rStyle w:val="a9"/>
            <w:sz w:val="26"/>
            <w:szCs w:val="26"/>
          </w:rPr>
          <w:t>.</w:t>
        </w:r>
        <w:proofErr w:type="spellStart"/>
        <w:r w:rsidRPr="005B73BE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38346D" w:rsidRPr="00394635">
        <w:rPr>
          <w:sz w:val="26"/>
          <w:szCs w:val="26"/>
          <w:u w:val="single"/>
        </w:rPr>
        <w:t>,</w:t>
      </w:r>
      <w:r w:rsidR="0038346D" w:rsidRPr="00394635">
        <w:rPr>
          <w:sz w:val="26"/>
          <w:szCs w:val="26"/>
        </w:rPr>
        <w:t xml:space="preserve"> </w:t>
      </w:r>
      <w:r w:rsidR="0038346D" w:rsidRPr="00394635">
        <w:rPr>
          <w:rFonts w:ascii="Times New Roman" w:hAnsi="Times New Roman" w:cs="Times New Roman"/>
          <w:sz w:val="26"/>
          <w:szCs w:val="26"/>
        </w:rPr>
        <w:t xml:space="preserve"> </w:t>
      </w:r>
      <w:r w:rsidR="0038346D">
        <w:rPr>
          <w:rFonts w:ascii="Times New Roman" w:hAnsi="Times New Roman" w:cs="Times New Roman"/>
          <w:sz w:val="26"/>
          <w:szCs w:val="26"/>
        </w:rPr>
        <w:t>факс</w:t>
      </w:r>
      <w:r w:rsidR="0038346D" w:rsidRPr="00394635">
        <w:rPr>
          <w:rFonts w:ascii="Times New Roman" w:hAnsi="Times New Roman" w:cs="Times New Roman"/>
          <w:sz w:val="26"/>
          <w:szCs w:val="26"/>
        </w:rPr>
        <w:t>: (495) 400-</w:t>
      </w:r>
      <w:r w:rsidR="00EC445D">
        <w:rPr>
          <w:rFonts w:ascii="Times New Roman" w:hAnsi="Times New Roman" w:cs="Times New Roman"/>
          <w:sz w:val="26"/>
          <w:szCs w:val="26"/>
        </w:rPr>
        <w:t>45-32</w:t>
      </w:r>
      <w:r w:rsidR="0038346D" w:rsidRPr="003946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346D" w:rsidRPr="00394635" w:rsidRDefault="0038346D" w:rsidP="006C2FD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8346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</w:t>
      </w:r>
      <w:r w:rsidR="00394635">
        <w:rPr>
          <w:rFonts w:ascii="Times New Roman" w:hAnsi="Times New Roman" w:cs="Times New Roman"/>
          <w:sz w:val="26"/>
          <w:szCs w:val="26"/>
        </w:rPr>
        <w:t>45-32</w:t>
      </w:r>
    </w:p>
    <w:p w:rsidR="0038346D" w:rsidRDefault="0038346D" w:rsidP="006C2F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8346D" w:rsidRDefault="0038346D" w:rsidP="006C2F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45D">
        <w:rPr>
          <w:rFonts w:ascii="Times New Roman" w:hAnsi="Times New Roman" w:cs="Times New Roman"/>
          <w:b/>
          <w:sz w:val="26"/>
          <w:szCs w:val="26"/>
        </w:rPr>
        <w:t>25 марта</w:t>
      </w:r>
      <w:r>
        <w:rPr>
          <w:rFonts w:ascii="Times New Roman" w:hAnsi="Times New Roman" w:cs="Times New Roman"/>
          <w:b/>
          <w:sz w:val="26"/>
          <w:szCs w:val="26"/>
        </w:rPr>
        <w:t xml:space="preserve"> 2016 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</w:t>
      </w:r>
      <w:r w:rsidR="00394635">
        <w:rPr>
          <w:rFonts w:ascii="Times New Roman" w:hAnsi="Times New Roman" w:cs="Times New Roman"/>
          <w:sz w:val="26"/>
          <w:szCs w:val="26"/>
        </w:rPr>
        <w:t>639</w:t>
      </w:r>
      <w:r>
        <w:rPr>
          <w:rFonts w:ascii="Times New Roman" w:hAnsi="Times New Roman" w:cs="Times New Roman"/>
          <w:sz w:val="26"/>
          <w:szCs w:val="26"/>
        </w:rPr>
        <w:t xml:space="preserve">, Москва, </w:t>
      </w:r>
      <w:r w:rsidR="00394635">
        <w:rPr>
          <w:rFonts w:ascii="Times New Roman" w:hAnsi="Times New Roman" w:cs="Times New Roman"/>
          <w:sz w:val="26"/>
          <w:szCs w:val="26"/>
        </w:rPr>
        <w:t>Черноморский бул.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94635">
        <w:rPr>
          <w:rFonts w:ascii="Times New Roman" w:hAnsi="Times New Roman" w:cs="Times New Roman"/>
          <w:sz w:val="26"/>
          <w:szCs w:val="26"/>
        </w:rPr>
        <w:t>д.1, к.1</w:t>
      </w:r>
      <w:r>
        <w:rPr>
          <w:rFonts w:ascii="Times New Roman" w:hAnsi="Times New Roman" w:cs="Times New Roman"/>
          <w:sz w:val="26"/>
          <w:szCs w:val="26"/>
        </w:rPr>
        <w:t xml:space="preserve">,  ИФНС России  № </w:t>
      </w:r>
      <w:r w:rsidR="00394635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по г. Москве.</w:t>
      </w:r>
    </w:p>
    <w:p w:rsidR="0038346D" w:rsidRDefault="0038346D" w:rsidP="006C2F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346D" w:rsidRDefault="0038346D" w:rsidP="00394635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8346D" w:rsidRDefault="0038346D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173BD6" w:rsidRDefault="00173BD6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D3F08" w:rsidRDefault="003D3F08" w:rsidP="003D3F0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Начальник инспекции,</w:t>
      </w:r>
    </w:p>
    <w:p w:rsidR="003D3F08" w:rsidRDefault="003D3F08" w:rsidP="003D3F0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гражданской </w:t>
      </w:r>
    </w:p>
    <w:p w:rsidR="003D3F08" w:rsidRDefault="003D3F08" w:rsidP="003D3F0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службы  Российской Федерации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173B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Л.С.Сафонова</w:t>
      </w:r>
    </w:p>
    <w:p w:rsidR="003D3F08" w:rsidRDefault="003D3F08" w:rsidP="003D3F08">
      <w:pPr>
        <w:tabs>
          <w:tab w:val="left" w:pos="1060"/>
        </w:tabs>
        <w:rPr>
          <w:sz w:val="18"/>
          <w:szCs w:val="18"/>
        </w:rPr>
      </w:pPr>
    </w:p>
    <w:p w:rsidR="003D3F08" w:rsidRDefault="003D3F08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173BD6" w:rsidRDefault="00173BD6" w:rsidP="003D3F08">
      <w:pPr>
        <w:tabs>
          <w:tab w:val="left" w:pos="1060"/>
        </w:tabs>
        <w:rPr>
          <w:sz w:val="18"/>
          <w:szCs w:val="18"/>
        </w:rPr>
      </w:pPr>
    </w:p>
    <w:p w:rsidR="003D3F08" w:rsidRDefault="003D3F08" w:rsidP="003D3F08">
      <w:pPr>
        <w:tabs>
          <w:tab w:val="left" w:pos="1060"/>
        </w:tabs>
        <w:rPr>
          <w:sz w:val="18"/>
          <w:szCs w:val="18"/>
        </w:rPr>
      </w:pPr>
    </w:p>
    <w:p w:rsidR="003D3F08" w:rsidRDefault="003D3F08" w:rsidP="003D3F08">
      <w:pPr>
        <w:tabs>
          <w:tab w:val="left" w:pos="1060"/>
        </w:tabs>
        <w:rPr>
          <w:sz w:val="18"/>
          <w:szCs w:val="18"/>
        </w:rPr>
      </w:pPr>
    </w:p>
    <w:p w:rsidR="003D3F08" w:rsidRDefault="003D3F08" w:rsidP="003D3F08">
      <w:pPr>
        <w:tabs>
          <w:tab w:val="left" w:pos="1060"/>
        </w:tabs>
        <w:rPr>
          <w:sz w:val="18"/>
          <w:szCs w:val="18"/>
        </w:rPr>
      </w:pPr>
      <w:r>
        <w:rPr>
          <w:sz w:val="18"/>
          <w:szCs w:val="18"/>
        </w:rPr>
        <w:t>Индюков Геннадий Петрович</w:t>
      </w:r>
    </w:p>
    <w:p w:rsidR="003D3F08" w:rsidRPr="007A18F5" w:rsidRDefault="003D3F08" w:rsidP="003D3F08">
      <w:pPr>
        <w:tabs>
          <w:tab w:val="left" w:pos="1060"/>
        </w:tabs>
        <w:rPr>
          <w:sz w:val="18"/>
          <w:szCs w:val="18"/>
        </w:rPr>
      </w:pPr>
      <w:r>
        <w:rPr>
          <w:sz w:val="18"/>
          <w:szCs w:val="18"/>
        </w:rPr>
        <w:t>8-495-400-23-47</w:t>
      </w:r>
      <w:r w:rsidR="00173BD6">
        <w:rPr>
          <w:sz w:val="18"/>
          <w:szCs w:val="18"/>
        </w:rPr>
        <w:t>; (77)15-236</w:t>
      </w:r>
    </w:p>
    <w:p w:rsidR="0038346D" w:rsidRDefault="0038346D"/>
    <w:sectPr w:rsidR="0038346D" w:rsidSect="00814585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162" w:rsidRDefault="00905162" w:rsidP="00814585">
      <w:r>
        <w:separator/>
      </w:r>
    </w:p>
  </w:endnote>
  <w:endnote w:type="continuationSeparator" w:id="0">
    <w:p w:rsidR="00905162" w:rsidRDefault="00905162" w:rsidP="0081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AIS">
    <w:altName w:val="Times New Roman"/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162" w:rsidRDefault="00905162" w:rsidP="00814585">
      <w:r>
        <w:separator/>
      </w:r>
    </w:p>
  </w:footnote>
  <w:footnote w:type="continuationSeparator" w:id="0">
    <w:p w:rsidR="00905162" w:rsidRDefault="00905162" w:rsidP="00814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B6D"/>
    <w:rsid w:val="00016BAD"/>
    <w:rsid w:val="00036E7E"/>
    <w:rsid w:val="000B0607"/>
    <w:rsid w:val="00100AFB"/>
    <w:rsid w:val="001059D8"/>
    <w:rsid w:val="00173BD6"/>
    <w:rsid w:val="00177526"/>
    <w:rsid w:val="0038346D"/>
    <w:rsid w:val="00394635"/>
    <w:rsid w:val="003D3F08"/>
    <w:rsid w:val="00435581"/>
    <w:rsid w:val="004707C8"/>
    <w:rsid w:val="00481C71"/>
    <w:rsid w:val="004A6596"/>
    <w:rsid w:val="005553F4"/>
    <w:rsid w:val="00566768"/>
    <w:rsid w:val="005C6109"/>
    <w:rsid w:val="005D20E6"/>
    <w:rsid w:val="00604F9B"/>
    <w:rsid w:val="00626042"/>
    <w:rsid w:val="006C2FD4"/>
    <w:rsid w:val="006F495C"/>
    <w:rsid w:val="007530F8"/>
    <w:rsid w:val="007563B0"/>
    <w:rsid w:val="0078601F"/>
    <w:rsid w:val="007E6D30"/>
    <w:rsid w:val="00806487"/>
    <w:rsid w:val="00814585"/>
    <w:rsid w:val="008404A2"/>
    <w:rsid w:val="0086767F"/>
    <w:rsid w:val="00905162"/>
    <w:rsid w:val="00927B63"/>
    <w:rsid w:val="009C4B6D"/>
    <w:rsid w:val="009C5FD4"/>
    <w:rsid w:val="009D48A1"/>
    <w:rsid w:val="009F3991"/>
    <w:rsid w:val="00A6764E"/>
    <w:rsid w:val="00A849AC"/>
    <w:rsid w:val="00A86CD4"/>
    <w:rsid w:val="00C82E81"/>
    <w:rsid w:val="00C91D4A"/>
    <w:rsid w:val="00CD742F"/>
    <w:rsid w:val="00CF489A"/>
    <w:rsid w:val="00D10639"/>
    <w:rsid w:val="00D74082"/>
    <w:rsid w:val="00D74C57"/>
    <w:rsid w:val="00DD3FE1"/>
    <w:rsid w:val="00E34822"/>
    <w:rsid w:val="00EC445D"/>
    <w:rsid w:val="00F5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6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6109"/>
    <w:pPr>
      <w:keepNext/>
      <w:ind w:left="39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5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C610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5AB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C6109"/>
    <w:pPr>
      <w:ind w:left="39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5AB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740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AB5"/>
    <w:rPr>
      <w:sz w:val="0"/>
      <w:szCs w:val="0"/>
    </w:rPr>
  </w:style>
  <w:style w:type="paragraph" w:customStyle="1" w:styleId="ConsPlusNormal">
    <w:name w:val="ConsPlusNormal"/>
    <w:rsid w:val="006C2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C2F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rsid w:val="006C2FD4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C2FD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C2FD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C2FD4"/>
    <w:rPr>
      <w:rFonts w:cs="Times New Roman"/>
      <w:sz w:val="24"/>
      <w:szCs w:val="24"/>
      <w:lang w:val="ru-RU" w:eastAsia="ru-RU" w:bidi="ar-SA"/>
    </w:rPr>
  </w:style>
  <w:style w:type="paragraph" w:customStyle="1" w:styleId="gray">
    <w:name w:val="gray"/>
    <w:basedOn w:val="a"/>
    <w:uiPriority w:val="99"/>
    <w:rsid w:val="006C2FD4"/>
    <w:pPr>
      <w:spacing w:before="100" w:beforeAutospacing="1" w:after="100" w:afterAutospacing="1"/>
    </w:pPr>
    <w:rPr>
      <w:color w:val="999999"/>
    </w:rPr>
  </w:style>
  <w:style w:type="paragraph" w:styleId="ad">
    <w:name w:val="footer"/>
    <w:basedOn w:val="a"/>
    <w:link w:val="ae"/>
    <w:uiPriority w:val="99"/>
    <w:semiHidden/>
    <w:unhideWhenUsed/>
    <w:rsid w:val="008145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45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dmin26@mos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10148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ИФНС России №26 по г</vt:lpstr>
    </vt:vector>
  </TitlesOfParts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России №26 по г</dc:title>
  <dc:subject/>
  <dc:creator>1</dc:creator>
  <cp:keywords/>
  <dc:description/>
  <cp:lastModifiedBy>Лисинская</cp:lastModifiedBy>
  <cp:revision>2</cp:revision>
  <cp:lastPrinted>2014-03-27T05:17:00Z</cp:lastPrinted>
  <dcterms:created xsi:type="dcterms:W3CDTF">2016-02-08T11:58:00Z</dcterms:created>
  <dcterms:modified xsi:type="dcterms:W3CDTF">2016-02-08T11:58:00Z</dcterms:modified>
</cp:coreProperties>
</file>