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95" w:rsidRPr="00DB65C4" w:rsidRDefault="00F62095" w:rsidP="00F62095"/>
    <w:p w:rsidR="00F62095" w:rsidRPr="00DB65C4" w:rsidRDefault="00F62095" w:rsidP="00F62095">
      <w:pPr>
        <w:pStyle w:val="23"/>
        <w:spacing w:after="0" w:line="240" w:lineRule="auto"/>
        <w:ind w:left="7088"/>
        <w:rPr>
          <w:rFonts w:ascii="Times New Roman" w:hAnsi="Times New Roman" w:cs="Times New Roman"/>
          <w:szCs w:val="24"/>
        </w:rPr>
      </w:pPr>
      <w:r w:rsidRPr="00DB65C4">
        <w:rPr>
          <w:rFonts w:ascii="Times New Roman" w:hAnsi="Times New Roman" w:cs="Times New Roman"/>
          <w:szCs w:val="24"/>
        </w:rPr>
        <w:t>Приложение</w:t>
      </w:r>
    </w:p>
    <w:p w:rsidR="00F62095" w:rsidRPr="00DB65C4" w:rsidRDefault="00F62095" w:rsidP="00F62095">
      <w:pPr>
        <w:pStyle w:val="23"/>
        <w:spacing w:after="0" w:line="240" w:lineRule="auto"/>
        <w:ind w:left="7088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F62095" w:rsidRPr="00DB65C4" w:rsidRDefault="00F62095" w:rsidP="00F62095">
      <w:pPr>
        <w:pStyle w:val="23"/>
        <w:spacing w:after="0" w:line="240" w:lineRule="auto"/>
        <w:ind w:left="7088"/>
        <w:rPr>
          <w:rFonts w:ascii="Times New Roman" w:hAnsi="Times New Roman" w:cs="Times New Roman"/>
          <w:szCs w:val="24"/>
        </w:rPr>
      </w:pPr>
      <w:r w:rsidRPr="00DB65C4">
        <w:rPr>
          <w:rFonts w:ascii="Times New Roman" w:hAnsi="Times New Roman" w:cs="Times New Roman"/>
          <w:szCs w:val="24"/>
        </w:rPr>
        <w:t>УТВЕРЖДЕНА</w:t>
      </w:r>
    </w:p>
    <w:p w:rsidR="00F62095" w:rsidRPr="00DB65C4" w:rsidRDefault="00F62095" w:rsidP="00F62095">
      <w:pPr>
        <w:pStyle w:val="23"/>
        <w:spacing w:after="0" w:line="240" w:lineRule="auto"/>
        <w:ind w:left="7088"/>
        <w:rPr>
          <w:rFonts w:ascii="Times New Roman" w:hAnsi="Times New Roman" w:cs="Times New Roman"/>
          <w:szCs w:val="24"/>
        </w:rPr>
      </w:pPr>
      <w:r w:rsidRPr="00DB65C4">
        <w:rPr>
          <w:rFonts w:ascii="Times New Roman" w:hAnsi="Times New Roman" w:cs="Times New Roman"/>
          <w:szCs w:val="24"/>
        </w:rPr>
        <w:t xml:space="preserve">приказом УФНС России </w:t>
      </w:r>
    </w:p>
    <w:p w:rsidR="00F62095" w:rsidRPr="00DB65C4" w:rsidRDefault="00F62095" w:rsidP="00F62095">
      <w:pPr>
        <w:pStyle w:val="23"/>
        <w:spacing w:after="0" w:line="240" w:lineRule="auto"/>
        <w:ind w:left="7088"/>
        <w:rPr>
          <w:rFonts w:ascii="Times New Roman" w:hAnsi="Times New Roman" w:cs="Times New Roman"/>
          <w:szCs w:val="24"/>
        </w:rPr>
      </w:pPr>
      <w:r w:rsidRPr="00DB65C4">
        <w:rPr>
          <w:rFonts w:ascii="Times New Roman" w:hAnsi="Times New Roman" w:cs="Times New Roman"/>
          <w:szCs w:val="24"/>
        </w:rPr>
        <w:t>по г. Москве</w:t>
      </w:r>
    </w:p>
    <w:p w:rsidR="00F62095" w:rsidRPr="00DB65C4" w:rsidRDefault="00F30C0C" w:rsidP="00F62095">
      <w:pPr>
        <w:pStyle w:val="23"/>
        <w:spacing w:after="0" w:line="240" w:lineRule="auto"/>
        <w:ind w:left="7088"/>
        <w:rPr>
          <w:rFonts w:ascii="Times New Roman" w:hAnsi="Times New Roman" w:cs="Times New Roman"/>
          <w:szCs w:val="24"/>
        </w:rPr>
      </w:pPr>
      <w:r w:rsidRPr="00DB65C4">
        <w:rPr>
          <w:rFonts w:ascii="Times New Roman" w:hAnsi="Times New Roman" w:cs="Times New Roman"/>
          <w:szCs w:val="24"/>
        </w:rPr>
        <w:t>от «</w:t>
      </w:r>
      <w:r w:rsidR="00611CC1">
        <w:rPr>
          <w:rFonts w:ascii="Times New Roman" w:hAnsi="Times New Roman" w:cs="Times New Roman"/>
          <w:szCs w:val="24"/>
        </w:rPr>
        <w:t>10</w:t>
      </w:r>
      <w:r w:rsidR="00F62095" w:rsidRPr="00DB65C4">
        <w:rPr>
          <w:rFonts w:ascii="Times New Roman" w:hAnsi="Times New Roman" w:cs="Times New Roman"/>
          <w:szCs w:val="24"/>
        </w:rPr>
        <w:t>»</w:t>
      </w:r>
      <w:r w:rsidRPr="00DB65C4">
        <w:rPr>
          <w:rFonts w:ascii="Times New Roman" w:hAnsi="Times New Roman" w:cs="Times New Roman"/>
          <w:szCs w:val="24"/>
        </w:rPr>
        <w:t xml:space="preserve"> </w:t>
      </w:r>
      <w:r w:rsidR="00611CC1">
        <w:rPr>
          <w:rFonts w:ascii="Times New Roman" w:hAnsi="Times New Roman" w:cs="Times New Roman"/>
          <w:szCs w:val="24"/>
        </w:rPr>
        <w:t>августа</w:t>
      </w:r>
      <w:r w:rsidRPr="00DB65C4">
        <w:rPr>
          <w:rFonts w:ascii="Times New Roman" w:hAnsi="Times New Roman" w:cs="Times New Roman"/>
          <w:szCs w:val="24"/>
        </w:rPr>
        <w:t xml:space="preserve"> </w:t>
      </w:r>
      <w:r w:rsidR="00F62095" w:rsidRPr="00DB65C4">
        <w:rPr>
          <w:rFonts w:ascii="Times New Roman" w:hAnsi="Times New Roman" w:cs="Times New Roman"/>
          <w:szCs w:val="24"/>
        </w:rPr>
        <w:t>201</w:t>
      </w:r>
      <w:r w:rsidR="00AF1F1D" w:rsidRPr="00DB65C4">
        <w:rPr>
          <w:rFonts w:ascii="Times New Roman" w:hAnsi="Times New Roman" w:cs="Times New Roman"/>
          <w:szCs w:val="24"/>
        </w:rPr>
        <w:t>8</w:t>
      </w:r>
      <w:r w:rsidR="00F62095" w:rsidRPr="00DB65C4">
        <w:rPr>
          <w:rFonts w:ascii="Times New Roman" w:hAnsi="Times New Roman" w:cs="Times New Roman"/>
          <w:szCs w:val="24"/>
        </w:rPr>
        <w:t> г.</w:t>
      </w:r>
    </w:p>
    <w:p w:rsidR="00F62095" w:rsidRPr="00DB65C4" w:rsidRDefault="00F62095" w:rsidP="00F62095">
      <w:pPr>
        <w:pStyle w:val="23"/>
        <w:spacing w:after="0" w:line="240" w:lineRule="auto"/>
        <w:ind w:left="7088"/>
        <w:rPr>
          <w:rFonts w:ascii="Times New Roman" w:hAnsi="Times New Roman" w:cs="Times New Roman"/>
          <w:szCs w:val="24"/>
        </w:rPr>
      </w:pPr>
      <w:r w:rsidRPr="00DB65C4">
        <w:rPr>
          <w:rFonts w:ascii="Times New Roman" w:hAnsi="Times New Roman" w:cs="Times New Roman"/>
          <w:szCs w:val="24"/>
        </w:rPr>
        <w:t>№</w:t>
      </w:r>
      <w:r w:rsidR="00611CC1">
        <w:rPr>
          <w:rFonts w:ascii="Times New Roman" w:hAnsi="Times New Roman" w:cs="Times New Roman"/>
          <w:szCs w:val="24"/>
        </w:rPr>
        <w:t xml:space="preserve"> 252</w:t>
      </w:r>
    </w:p>
    <w:p w:rsidR="00F62095" w:rsidRPr="00DB65C4" w:rsidRDefault="00F62095" w:rsidP="00F62095">
      <w:pPr>
        <w:spacing w:after="0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F62095" w:rsidRPr="00DB65C4" w:rsidRDefault="00F62095" w:rsidP="00F6209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МЕТОДИКА</w:t>
      </w:r>
    </w:p>
    <w:p w:rsidR="00F62095" w:rsidRPr="00DB65C4" w:rsidRDefault="00F62095" w:rsidP="00F6209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прогнозирования налоговых и неналоговых доходов бюджета</w:t>
      </w:r>
    </w:p>
    <w:p w:rsidR="00F62095" w:rsidRPr="00DB65C4" w:rsidRDefault="00F62095" w:rsidP="00F6209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</w:t>
      </w:r>
      <w:r w:rsidR="00DA4582" w:rsidRPr="00DB65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Pr="00DB65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Москвы на очередной финансовый год и плановый период 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70714850"/>
        <w:docPartObj>
          <w:docPartGallery w:val="Table of Contents"/>
          <w:docPartUnique/>
        </w:docPartObj>
      </w:sdtPr>
      <w:sdtEndPr>
        <w:rPr>
          <w:rFonts w:ascii="Times New Roman" w:eastAsiaTheme="majorEastAsia" w:hAnsi="Times New Roman" w:cs="Times New Roman"/>
          <w:b/>
          <w:bCs/>
          <w:sz w:val="28"/>
          <w:szCs w:val="28"/>
        </w:rPr>
      </w:sdtEndPr>
      <w:sdtContent>
        <w:p w:rsidR="00F62095" w:rsidRPr="00DB65C4" w:rsidRDefault="00F62095" w:rsidP="00F62095">
          <w:pPr>
            <w:pStyle w:val="ad"/>
            <w:jc w:val="center"/>
            <w:rPr>
              <w:color w:val="auto"/>
              <w:sz w:val="32"/>
            </w:rPr>
          </w:pPr>
          <w:r w:rsidRPr="00DB65C4">
            <w:rPr>
              <w:color w:val="auto"/>
              <w:sz w:val="32"/>
            </w:rPr>
            <w:t>Оглавление</w:t>
          </w:r>
        </w:p>
        <w:p w:rsidR="00F62095" w:rsidRPr="00DB65C4" w:rsidRDefault="00F62095" w:rsidP="00F62095">
          <w:pPr>
            <w:pStyle w:val="12"/>
            <w:tabs>
              <w:tab w:val="clear" w:pos="10065"/>
              <w:tab w:val="right" w:leader="dot" w:pos="9923"/>
            </w:tabs>
            <w:rPr>
              <w:rFonts w:eastAsiaTheme="minorEastAsia"/>
              <w:noProof/>
              <w:lang w:eastAsia="ru-RU"/>
            </w:rPr>
          </w:pPr>
          <w:r w:rsidRPr="00DB65C4">
            <w:fldChar w:fldCharType="begin"/>
          </w:r>
          <w:r w:rsidRPr="00DB65C4">
            <w:instrText xml:space="preserve"> TOC \o "1-3" \h \z \u </w:instrText>
          </w:r>
          <w:r w:rsidRPr="00DB65C4">
            <w:fldChar w:fldCharType="separate"/>
          </w:r>
          <w:hyperlink w:anchor="_Toc464045093" w:history="1">
            <w:r w:rsidRPr="00DB65C4">
              <w:rPr>
                <w:rStyle w:val="ae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 Общие положения</w:t>
            </w:r>
            <w:r w:rsidRPr="00DB65C4">
              <w:rPr>
                <w:noProof/>
                <w:webHidden/>
              </w:rPr>
              <w:tab/>
            </w:r>
            <w:r w:rsidRPr="00DB65C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B65C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_Toc464045093 \h </w:instrText>
            </w:r>
            <w:r w:rsidRPr="00DB65C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B65C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F05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DB65C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62095" w:rsidRPr="00DB65C4" w:rsidRDefault="003470BA" w:rsidP="00F62095">
          <w:pPr>
            <w:pStyle w:val="31"/>
            <w:tabs>
              <w:tab w:val="right" w:leader="dot" w:pos="9911"/>
            </w:tabs>
            <w:rPr>
              <w:rFonts w:eastAsiaTheme="minorEastAsia"/>
              <w:sz w:val="28"/>
              <w:szCs w:val="28"/>
            </w:rPr>
          </w:pPr>
          <w:hyperlink w:anchor="_Toc464045094" w:history="1">
            <w:r w:rsidR="00F62095" w:rsidRPr="00DB65C4">
              <w:rPr>
                <w:rStyle w:val="ae"/>
                <w:color w:val="auto"/>
                <w:sz w:val="28"/>
                <w:szCs w:val="28"/>
              </w:rPr>
              <w:t>2. Расчет поступления доходов в бюджет г. Москвы</w:t>
            </w:r>
            <w:r w:rsidR="00F62095" w:rsidRPr="00DB65C4">
              <w:rPr>
                <w:webHidden/>
                <w:sz w:val="28"/>
                <w:szCs w:val="28"/>
              </w:rPr>
              <w:tab/>
            </w:r>
            <w:r w:rsidR="00F62095" w:rsidRPr="00DB65C4">
              <w:rPr>
                <w:webHidden/>
                <w:sz w:val="28"/>
                <w:szCs w:val="28"/>
              </w:rPr>
              <w:fldChar w:fldCharType="begin"/>
            </w:r>
            <w:r w:rsidR="00F62095" w:rsidRPr="00DB65C4">
              <w:rPr>
                <w:webHidden/>
                <w:sz w:val="28"/>
                <w:szCs w:val="28"/>
              </w:rPr>
              <w:instrText xml:space="preserve"> PAGEREF _Toc464045094 \h </w:instrText>
            </w:r>
            <w:r w:rsidR="00F62095" w:rsidRPr="00DB65C4">
              <w:rPr>
                <w:webHidden/>
                <w:sz w:val="28"/>
                <w:szCs w:val="28"/>
              </w:rPr>
            </w:r>
            <w:r w:rsidR="00F62095" w:rsidRPr="00DB65C4">
              <w:rPr>
                <w:webHidden/>
                <w:sz w:val="28"/>
                <w:szCs w:val="28"/>
              </w:rPr>
              <w:fldChar w:fldCharType="separate"/>
            </w:r>
            <w:r w:rsidR="005F05EF">
              <w:rPr>
                <w:webHidden/>
                <w:sz w:val="28"/>
                <w:szCs w:val="28"/>
              </w:rPr>
              <w:t>6</w:t>
            </w:r>
            <w:r w:rsidR="00F62095" w:rsidRPr="00DB65C4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F62095" w:rsidRPr="00DB65C4" w:rsidRDefault="003470BA" w:rsidP="00280E76">
          <w:pPr>
            <w:pStyle w:val="31"/>
            <w:tabs>
              <w:tab w:val="right" w:leader="dot" w:pos="9911"/>
            </w:tabs>
            <w:ind w:right="424"/>
            <w:rPr>
              <w:rFonts w:eastAsiaTheme="minorEastAsia"/>
              <w:sz w:val="28"/>
              <w:szCs w:val="28"/>
            </w:rPr>
          </w:pPr>
          <w:hyperlink w:anchor="_Toc464045095" w:history="1">
            <w:r w:rsidR="00F62095" w:rsidRPr="00DB65C4">
              <w:rPr>
                <w:rStyle w:val="ae"/>
                <w:color w:val="auto"/>
                <w:sz w:val="28"/>
                <w:szCs w:val="28"/>
              </w:rPr>
              <w:t>2.1 Налог на прибыль организаций</w:t>
            </w:r>
            <w:r w:rsidR="00F62095" w:rsidRPr="00DB65C4">
              <w:rPr>
                <w:webHidden/>
                <w:sz w:val="28"/>
                <w:szCs w:val="28"/>
              </w:rPr>
              <w:tab/>
            </w:r>
            <w:r w:rsidR="00F62095" w:rsidRPr="00DB65C4">
              <w:rPr>
                <w:webHidden/>
                <w:sz w:val="28"/>
                <w:szCs w:val="28"/>
              </w:rPr>
              <w:fldChar w:fldCharType="begin"/>
            </w:r>
            <w:r w:rsidR="00F62095" w:rsidRPr="00DB65C4">
              <w:rPr>
                <w:webHidden/>
                <w:sz w:val="28"/>
                <w:szCs w:val="28"/>
              </w:rPr>
              <w:instrText xml:space="preserve"> PAGEREF _Toc464045095 \h </w:instrText>
            </w:r>
            <w:r w:rsidR="00F62095" w:rsidRPr="00DB65C4">
              <w:rPr>
                <w:webHidden/>
                <w:sz w:val="28"/>
                <w:szCs w:val="28"/>
              </w:rPr>
            </w:r>
            <w:r w:rsidR="00F62095" w:rsidRPr="00DB65C4">
              <w:rPr>
                <w:webHidden/>
                <w:sz w:val="28"/>
                <w:szCs w:val="28"/>
              </w:rPr>
              <w:fldChar w:fldCharType="separate"/>
            </w:r>
            <w:r w:rsidR="005F05EF">
              <w:rPr>
                <w:webHidden/>
                <w:sz w:val="28"/>
                <w:szCs w:val="28"/>
              </w:rPr>
              <w:t>6</w:t>
            </w:r>
            <w:r w:rsidR="00F62095" w:rsidRPr="00DB65C4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F62095" w:rsidRPr="00DB65C4" w:rsidRDefault="003470BA" w:rsidP="00F62095">
          <w:pPr>
            <w:pStyle w:val="31"/>
            <w:tabs>
              <w:tab w:val="right" w:leader="dot" w:pos="9911"/>
            </w:tabs>
            <w:rPr>
              <w:rFonts w:eastAsiaTheme="minorEastAsia"/>
              <w:sz w:val="28"/>
              <w:szCs w:val="28"/>
            </w:rPr>
          </w:pPr>
          <w:hyperlink w:anchor="_Toc464045096" w:history="1">
            <w:r w:rsidR="00F62095" w:rsidRPr="00DB65C4">
              <w:rPr>
                <w:rStyle w:val="ae"/>
                <w:color w:val="auto"/>
                <w:sz w:val="28"/>
                <w:szCs w:val="28"/>
              </w:rPr>
              <w:t>2.2 Налог на доходы физических лиц</w:t>
            </w:r>
            <w:r w:rsidR="00F62095" w:rsidRPr="00DB65C4">
              <w:rPr>
                <w:webHidden/>
                <w:sz w:val="28"/>
                <w:szCs w:val="28"/>
              </w:rPr>
              <w:tab/>
            </w:r>
            <w:r w:rsidR="00F62095" w:rsidRPr="00DB65C4">
              <w:rPr>
                <w:webHidden/>
                <w:sz w:val="28"/>
                <w:szCs w:val="28"/>
              </w:rPr>
              <w:fldChar w:fldCharType="begin"/>
            </w:r>
            <w:r w:rsidR="00F62095" w:rsidRPr="00DB65C4">
              <w:rPr>
                <w:webHidden/>
                <w:sz w:val="28"/>
                <w:szCs w:val="28"/>
              </w:rPr>
              <w:instrText xml:space="preserve"> PAGEREF _Toc464045096 \h </w:instrText>
            </w:r>
            <w:r w:rsidR="00F62095" w:rsidRPr="00DB65C4">
              <w:rPr>
                <w:webHidden/>
                <w:sz w:val="28"/>
                <w:szCs w:val="28"/>
              </w:rPr>
            </w:r>
            <w:r w:rsidR="00F62095" w:rsidRPr="00DB65C4">
              <w:rPr>
                <w:webHidden/>
                <w:sz w:val="28"/>
                <w:szCs w:val="28"/>
              </w:rPr>
              <w:fldChar w:fldCharType="separate"/>
            </w:r>
            <w:r w:rsidR="005F05EF">
              <w:rPr>
                <w:webHidden/>
                <w:sz w:val="28"/>
                <w:szCs w:val="28"/>
              </w:rPr>
              <w:t>7</w:t>
            </w:r>
            <w:r w:rsidR="00F62095" w:rsidRPr="00DB65C4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F62095" w:rsidRPr="00DB65C4" w:rsidRDefault="003470BA" w:rsidP="00F62095">
          <w:pPr>
            <w:pStyle w:val="31"/>
            <w:tabs>
              <w:tab w:val="right" w:leader="dot" w:pos="9911"/>
            </w:tabs>
            <w:rPr>
              <w:rFonts w:eastAsiaTheme="minorEastAsia"/>
              <w:sz w:val="28"/>
              <w:szCs w:val="28"/>
            </w:rPr>
          </w:pPr>
          <w:hyperlink w:anchor="_Toc464045097" w:history="1">
            <w:r w:rsidR="00F62095" w:rsidRPr="00DB65C4">
              <w:rPr>
                <w:rStyle w:val="ae"/>
                <w:color w:val="auto"/>
                <w:sz w:val="28"/>
                <w:szCs w:val="28"/>
              </w:rPr>
              <w:t>2.3 Акцизы по подакцизным товарам (продукции), производимым на территории Российской Федерации</w:t>
            </w:r>
            <w:r w:rsidR="00F62095" w:rsidRPr="00DB65C4">
              <w:rPr>
                <w:webHidden/>
                <w:sz w:val="28"/>
                <w:szCs w:val="28"/>
              </w:rPr>
              <w:tab/>
            </w:r>
            <w:r w:rsidR="00F62095" w:rsidRPr="00DB65C4">
              <w:rPr>
                <w:webHidden/>
                <w:sz w:val="28"/>
                <w:szCs w:val="28"/>
              </w:rPr>
              <w:fldChar w:fldCharType="begin"/>
            </w:r>
            <w:r w:rsidR="00F62095" w:rsidRPr="00DB65C4">
              <w:rPr>
                <w:webHidden/>
                <w:sz w:val="28"/>
                <w:szCs w:val="28"/>
              </w:rPr>
              <w:instrText xml:space="preserve"> PAGEREF _Toc464045097 \h </w:instrText>
            </w:r>
            <w:r w:rsidR="00F62095" w:rsidRPr="00DB65C4">
              <w:rPr>
                <w:webHidden/>
                <w:sz w:val="28"/>
                <w:szCs w:val="28"/>
              </w:rPr>
            </w:r>
            <w:r w:rsidR="00F62095" w:rsidRPr="00DB65C4">
              <w:rPr>
                <w:webHidden/>
                <w:sz w:val="28"/>
                <w:szCs w:val="28"/>
              </w:rPr>
              <w:fldChar w:fldCharType="separate"/>
            </w:r>
            <w:r w:rsidR="005F05EF">
              <w:rPr>
                <w:webHidden/>
                <w:sz w:val="28"/>
                <w:szCs w:val="28"/>
              </w:rPr>
              <w:t>11</w:t>
            </w:r>
            <w:r w:rsidR="00F62095" w:rsidRPr="00DB65C4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F62095" w:rsidRPr="00DB65C4" w:rsidRDefault="003470BA" w:rsidP="00F62095">
          <w:pPr>
            <w:pStyle w:val="31"/>
            <w:tabs>
              <w:tab w:val="right" w:leader="dot" w:pos="9911"/>
            </w:tabs>
            <w:rPr>
              <w:rFonts w:eastAsiaTheme="minorEastAsia"/>
              <w:sz w:val="28"/>
              <w:szCs w:val="28"/>
            </w:rPr>
          </w:pPr>
          <w:hyperlink w:anchor="_Toc464045098" w:history="1">
            <w:r w:rsidR="00F62095" w:rsidRPr="00DB65C4">
              <w:rPr>
                <w:rStyle w:val="ae"/>
                <w:color w:val="auto"/>
                <w:sz w:val="28"/>
                <w:szCs w:val="28"/>
              </w:rPr>
              <w:t>2.4 Налог, взимаемый в связи с применением упрощенной системы налогообложения</w:t>
            </w:r>
            <w:r w:rsidR="00F62095" w:rsidRPr="00DB65C4">
              <w:rPr>
                <w:webHidden/>
                <w:sz w:val="28"/>
                <w:szCs w:val="28"/>
              </w:rPr>
              <w:tab/>
            </w:r>
            <w:r w:rsidR="00F62095" w:rsidRPr="00DB65C4">
              <w:rPr>
                <w:webHidden/>
                <w:sz w:val="28"/>
                <w:szCs w:val="28"/>
              </w:rPr>
              <w:fldChar w:fldCharType="begin"/>
            </w:r>
            <w:r w:rsidR="00F62095" w:rsidRPr="00DB65C4">
              <w:rPr>
                <w:webHidden/>
                <w:sz w:val="28"/>
                <w:szCs w:val="28"/>
              </w:rPr>
              <w:instrText xml:space="preserve"> PAGEREF _Toc464045098 \h </w:instrText>
            </w:r>
            <w:r w:rsidR="00F62095" w:rsidRPr="00DB65C4">
              <w:rPr>
                <w:webHidden/>
                <w:sz w:val="28"/>
                <w:szCs w:val="28"/>
              </w:rPr>
            </w:r>
            <w:r w:rsidR="00F62095" w:rsidRPr="00DB65C4">
              <w:rPr>
                <w:webHidden/>
                <w:sz w:val="28"/>
                <w:szCs w:val="28"/>
              </w:rPr>
              <w:fldChar w:fldCharType="separate"/>
            </w:r>
            <w:r w:rsidR="005F05EF">
              <w:rPr>
                <w:webHidden/>
                <w:sz w:val="28"/>
                <w:szCs w:val="28"/>
              </w:rPr>
              <w:t>13</w:t>
            </w:r>
            <w:r w:rsidR="00F62095" w:rsidRPr="00DB65C4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F62095" w:rsidRPr="00DB65C4" w:rsidRDefault="003470BA" w:rsidP="00F62095">
          <w:pPr>
            <w:pStyle w:val="31"/>
            <w:tabs>
              <w:tab w:val="right" w:leader="dot" w:pos="9911"/>
            </w:tabs>
            <w:rPr>
              <w:rFonts w:eastAsiaTheme="minorEastAsia"/>
              <w:sz w:val="28"/>
              <w:szCs w:val="28"/>
            </w:rPr>
          </w:pPr>
          <w:hyperlink w:anchor="_Toc464045099" w:history="1">
            <w:r w:rsidR="00F62095" w:rsidRPr="00DB65C4">
              <w:rPr>
                <w:rStyle w:val="ae"/>
                <w:color w:val="auto"/>
                <w:sz w:val="28"/>
                <w:szCs w:val="28"/>
              </w:rPr>
              <w:t>2.5 Единый сельскохозяйственный налог</w:t>
            </w:r>
            <w:r w:rsidR="00F62095" w:rsidRPr="00DB65C4">
              <w:rPr>
                <w:webHidden/>
                <w:sz w:val="28"/>
                <w:szCs w:val="28"/>
              </w:rPr>
              <w:tab/>
            </w:r>
            <w:r w:rsidR="00F62095" w:rsidRPr="00DB65C4">
              <w:rPr>
                <w:webHidden/>
                <w:sz w:val="28"/>
                <w:szCs w:val="28"/>
              </w:rPr>
              <w:fldChar w:fldCharType="begin"/>
            </w:r>
            <w:r w:rsidR="00F62095" w:rsidRPr="00DB65C4">
              <w:rPr>
                <w:webHidden/>
                <w:sz w:val="28"/>
                <w:szCs w:val="28"/>
              </w:rPr>
              <w:instrText xml:space="preserve"> PAGEREF _Toc464045099 \h </w:instrText>
            </w:r>
            <w:r w:rsidR="00F62095" w:rsidRPr="00DB65C4">
              <w:rPr>
                <w:webHidden/>
                <w:sz w:val="28"/>
                <w:szCs w:val="28"/>
              </w:rPr>
            </w:r>
            <w:r w:rsidR="00F62095" w:rsidRPr="00DB65C4">
              <w:rPr>
                <w:webHidden/>
                <w:sz w:val="28"/>
                <w:szCs w:val="28"/>
              </w:rPr>
              <w:fldChar w:fldCharType="separate"/>
            </w:r>
            <w:r w:rsidR="005F05EF">
              <w:rPr>
                <w:webHidden/>
                <w:sz w:val="28"/>
                <w:szCs w:val="28"/>
              </w:rPr>
              <w:t>15</w:t>
            </w:r>
            <w:r w:rsidR="00F62095" w:rsidRPr="00DB65C4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F62095" w:rsidRPr="00DB65C4" w:rsidRDefault="003470BA" w:rsidP="00DA4E46">
          <w:pPr>
            <w:pStyle w:val="31"/>
            <w:tabs>
              <w:tab w:val="right" w:leader="dot" w:pos="9911"/>
            </w:tabs>
            <w:rPr>
              <w:rFonts w:eastAsiaTheme="minorEastAsia"/>
              <w:sz w:val="28"/>
              <w:szCs w:val="28"/>
            </w:rPr>
          </w:pPr>
          <w:hyperlink w:anchor="_Toc464045100" w:history="1">
            <w:r w:rsidR="00F62095" w:rsidRPr="00DB65C4">
              <w:rPr>
                <w:rStyle w:val="ae"/>
                <w:color w:val="auto"/>
                <w:sz w:val="28"/>
                <w:szCs w:val="28"/>
              </w:rPr>
              <w:t xml:space="preserve">2.6 Налог, взимаемый в связи с применением патентной системы </w:t>
            </w:r>
            <w:r w:rsidR="00ED5ED5" w:rsidRPr="00DB65C4">
              <w:rPr>
                <w:rStyle w:val="ae"/>
                <w:color w:val="auto"/>
                <w:sz w:val="28"/>
                <w:szCs w:val="28"/>
              </w:rPr>
              <w:t xml:space="preserve">              </w:t>
            </w:r>
            <w:r w:rsidR="00F62095" w:rsidRPr="00DB65C4">
              <w:rPr>
                <w:rStyle w:val="ae"/>
                <w:color w:val="auto"/>
                <w:sz w:val="28"/>
                <w:szCs w:val="28"/>
              </w:rPr>
              <w:t>налогообложения</w:t>
            </w:r>
            <w:r w:rsidR="00F62095" w:rsidRPr="00DB65C4">
              <w:rPr>
                <w:webHidden/>
                <w:sz w:val="28"/>
                <w:szCs w:val="28"/>
              </w:rPr>
              <w:tab/>
            </w:r>
            <w:r w:rsidR="00F62095" w:rsidRPr="00DB65C4">
              <w:rPr>
                <w:webHidden/>
                <w:sz w:val="28"/>
                <w:szCs w:val="28"/>
              </w:rPr>
              <w:fldChar w:fldCharType="begin"/>
            </w:r>
            <w:r w:rsidR="00F62095" w:rsidRPr="00DB65C4">
              <w:rPr>
                <w:webHidden/>
                <w:sz w:val="28"/>
                <w:szCs w:val="28"/>
              </w:rPr>
              <w:instrText xml:space="preserve"> PAGEREF _Toc464045100 \h </w:instrText>
            </w:r>
            <w:r w:rsidR="00F62095" w:rsidRPr="00DB65C4">
              <w:rPr>
                <w:webHidden/>
                <w:sz w:val="28"/>
                <w:szCs w:val="28"/>
              </w:rPr>
            </w:r>
            <w:r w:rsidR="00F62095" w:rsidRPr="00DB65C4">
              <w:rPr>
                <w:webHidden/>
                <w:sz w:val="28"/>
                <w:szCs w:val="28"/>
              </w:rPr>
              <w:fldChar w:fldCharType="separate"/>
            </w:r>
            <w:r w:rsidR="005F05EF">
              <w:rPr>
                <w:webHidden/>
                <w:sz w:val="28"/>
                <w:szCs w:val="28"/>
              </w:rPr>
              <w:t>16</w:t>
            </w:r>
            <w:r w:rsidR="00F62095" w:rsidRPr="00DB65C4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F62095" w:rsidRPr="00DB65C4" w:rsidRDefault="003470BA" w:rsidP="00F62095">
          <w:pPr>
            <w:pStyle w:val="31"/>
            <w:tabs>
              <w:tab w:val="right" w:leader="dot" w:pos="9911"/>
            </w:tabs>
            <w:rPr>
              <w:rFonts w:eastAsiaTheme="minorEastAsia"/>
              <w:sz w:val="28"/>
              <w:szCs w:val="28"/>
            </w:rPr>
          </w:pPr>
          <w:hyperlink w:anchor="_Toc464045101" w:history="1">
            <w:r w:rsidR="00F62095" w:rsidRPr="00DB65C4">
              <w:rPr>
                <w:rStyle w:val="ae"/>
                <w:color w:val="auto"/>
                <w:sz w:val="28"/>
                <w:szCs w:val="28"/>
              </w:rPr>
              <w:t>2.7 Торговый сбор</w:t>
            </w:r>
            <w:r w:rsidR="00F62095" w:rsidRPr="00DB65C4">
              <w:rPr>
                <w:webHidden/>
                <w:sz w:val="28"/>
                <w:szCs w:val="28"/>
              </w:rPr>
              <w:tab/>
            </w:r>
            <w:r w:rsidR="00F62095" w:rsidRPr="00DB65C4">
              <w:rPr>
                <w:webHidden/>
                <w:sz w:val="28"/>
                <w:szCs w:val="28"/>
              </w:rPr>
              <w:fldChar w:fldCharType="begin"/>
            </w:r>
            <w:r w:rsidR="00F62095" w:rsidRPr="00DB65C4">
              <w:rPr>
                <w:webHidden/>
                <w:sz w:val="28"/>
                <w:szCs w:val="28"/>
              </w:rPr>
              <w:instrText xml:space="preserve"> PAGEREF _Toc464045101 \h </w:instrText>
            </w:r>
            <w:r w:rsidR="00F62095" w:rsidRPr="00DB65C4">
              <w:rPr>
                <w:webHidden/>
                <w:sz w:val="28"/>
                <w:szCs w:val="28"/>
              </w:rPr>
            </w:r>
            <w:r w:rsidR="00F62095" w:rsidRPr="00DB65C4">
              <w:rPr>
                <w:webHidden/>
                <w:sz w:val="28"/>
                <w:szCs w:val="28"/>
              </w:rPr>
              <w:fldChar w:fldCharType="separate"/>
            </w:r>
            <w:r w:rsidR="005F05EF">
              <w:rPr>
                <w:webHidden/>
                <w:sz w:val="28"/>
                <w:szCs w:val="28"/>
              </w:rPr>
              <w:t>17</w:t>
            </w:r>
            <w:r w:rsidR="00F62095" w:rsidRPr="00DB65C4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F62095" w:rsidRPr="00DB65C4" w:rsidRDefault="003470BA" w:rsidP="00F62095">
          <w:pPr>
            <w:pStyle w:val="31"/>
            <w:tabs>
              <w:tab w:val="right" w:leader="dot" w:pos="9911"/>
            </w:tabs>
            <w:rPr>
              <w:rFonts w:eastAsiaTheme="minorEastAsia"/>
              <w:sz w:val="28"/>
              <w:szCs w:val="28"/>
            </w:rPr>
          </w:pPr>
          <w:hyperlink w:anchor="_Toc464045102" w:history="1">
            <w:r w:rsidR="00F62095" w:rsidRPr="00DB65C4">
              <w:rPr>
                <w:rStyle w:val="ae"/>
                <w:color w:val="auto"/>
                <w:sz w:val="28"/>
                <w:szCs w:val="28"/>
              </w:rPr>
              <w:t>2.8 Налог на имущество организаций</w:t>
            </w:r>
            <w:r w:rsidR="00F62095" w:rsidRPr="00DB65C4">
              <w:rPr>
                <w:webHidden/>
                <w:sz w:val="28"/>
                <w:szCs w:val="28"/>
              </w:rPr>
              <w:tab/>
            </w:r>
            <w:r w:rsidR="00F62095" w:rsidRPr="00DB65C4">
              <w:rPr>
                <w:webHidden/>
                <w:sz w:val="28"/>
                <w:szCs w:val="28"/>
              </w:rPr>
              <w:fldChar w:fldCharType="begin"/>
            </w:r>
            <w:r w:rsidR="00F62095" w:rsidRPr="00DB65C4">
              <w:rPr>
                <w:webHidden/>
                <w:sz w:val="28"/>
                <w:szCs w:val="28"/>
              </w:rPr>
              <w:instrText xml:space="preserve"> PAGEREF _Toc464045102 \h </w:instrText>
            </w:r>
            <w:r w:rsidR="00F62095" w:rsidRPr="00DB65C4">
              <w:rPr>
                <w:webHidden/>
                <w:sz w:val="28"/>
                <w:szCs w:val="28"/>
              </w:rPr>
            </w:r>
            <w:r w:rsidR="00F62095" w:rsidRPr="00DB65C4">
              <w:rPr>
                <w:webHidden/>
                <w:sz w:val="28"/>
                <w:szCs w:val="28"/>
              </w:rPr>
              <w:fldChar w:fldCharType="separate"/>
            </w:r>
            <w:r w:rsidR="005F05EF">
              <w:rPr>
                <w:webHidden/>
                <w:sz w:val="28"/>
                <w:szCs w:val="28"/>
              </w:rPr>
              <w:t>17</w:t>
            </w:r>
            <w:r w:rsidR="00F62095" w:rsidRPr="00DB65C4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F62095" w:rsidRPr="00DB65C4" w:rsidRDefault="003470BA" w:rsidP="00F62095">
          <w:pPr>
            <w:pStyle w:val="31"/>
            <w:tabs>
              <w:tab w:val="right" w:leader="dot" w:pos="9911"/>
            </w:tabs>
            <w:rPr>
              <w:rFonts w:eastAsiaTheme="minorEastAsia"/>
              <w:sz w:val="28"/>
              <w:szCs w:val="28"/>
            </w:rPr>
          </w:pPr>
          <w:hyperlink w:anchor="_Toc464045103" w:history="1">
            <w:r w:rsidR="00F62095" w:rsidRPr="00DB65C4">
              <w:rPr>
                <w:rStyle w:val="ae"/>
                <w:bCs/>
                <w:color w:val="auto"/>
                <w:sz w:val="28"/>
                <w:szCs w:val="28"/>
              </w:rPr>
              <w:t>2.9 Налог на имущество физических лиц</w:t>
            </w:r>
            <w:r w:rsidR="00F62095" w:rsidRPr="00DB65C4">
              <w:rPr>
                <w:webHidden/>
                <w:sz w:val="28"/>
                <w:szCs w:val="28"/>
              </w:rPr>
              <w:tab/>
            </w:r>
            <w:r w:rsidR="00F62095" w:rsidRPr="00DB65C4">
              <w:rPr>
                <w:webHidden/>
                <w:sz w:val="28"/>
                <w:szCs w:val="28"/>
              </w:rPr>
              <w:fldChar w:fldCharType="begin"/>
            </w:r>
            <w:r w:rsidR="00F62095" w:rsidRPr="00DB65C4">
              <w:rPr>
                <w:webHidden/>
                <w:sz w:val="28"/>
                <w:szCs w:val="28"/>
              </w:rPr>
              <w:instrText xml:space="preserve"> PAGEREF _Toc464045103 \h </w:instrText>
            </w:r>
            <w:r w:rsidR="00F62095" w:rsidRPr="00DB65C4">
              <w:rPr>
                <w:webHidden/>
                <w:sz w:val="28"/>
                <w:szCs w:val="28"/>
              </w:rPr>
            </w:r>
            <w:r w:rsidR="00F62095" w:rsidRPr="00DB65C4">
              <w:rPr>
                <w:webHidden/>
                <w:sz w:val="28"/>
                <w:szCs w:val="28"/>
              </w:rPr>
              <w:fldChar w:fldCharType="separate"/>
            </w:r>
            <w:r w:rsidR="005F05EF">
              <w:rPr>
                <w:webHidden/>
                <w:sz w:val="28"/>
                <w:szCs w:val="28"/>
              </w:rPr>
              <w:t>17</w:t>
            </w:r>
            <w:r w:rsidR="00F62095" w:rsidRPr="00DB65C4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F62095" w:rsidRPr="00DB65C4" w:rsidRDefault="003470BA" w:rsidP="00F62095">
          <w:pPr>
            <w:pStyle w:val="31"/>
            <w:tabs>
              <w:tab w:val="right" w:leader="dot" w:pos="9911"/>
            </w:tabs>
            <w:rPr>
              <w:rFonts w:eastAsiaTheme="minorEastAsia"/>
              <w:sz w:val="28"/>
              <w:szCs w:val="28"/>
            </w:rPr>
          </w:pPr>
          <w:hyperlink w:anchor="_Toc464045104" w:history="1">
            <w:r w:rsidR="00F62095" w:rsidRPr="00DB65C4">
              <w:rPr>
                <w:rStyle w:val="ae"/>
                <w:bCs/>
                <w:color w:val="auto"/>
                <w:sz w:val="28"/>
                <w:szCs w:val="28"/>
              </w:rPr>
              <w:t>2.10 Транспортный налог</w:t>
            </w:r>
            <w:r w:rsidR="00F62095" w:rsidRPr="00DB65C4">
              <w:rPr>
                <w:webHidden/>
                <w:sz w:val="28"/>
                <w:szCs w:val="28"/>
              </w:rPr>
              <w:tab/>
            </w:r>
            <w:r w:rsidR="00F62095" w:rsidRPr="00DB65C4">
              <w:rPr>
                <w:webHidden/>
                <w:sz w:val="28"/>
                <w:szCs w:val="28"/>
              </w:rPr>
              <w:fldChar w:fldCharType="begin"/>
            </w:r>
            <w:r w:rsidR="00F62095" w:rsidRPr="00DB65C4">
              <w:rPr>
                <w:webHidden/>
                <w:sz w:val="28"/>
                <w:szCs w:val="28"/>
              </w:rPr>
              <w:instrText xml:space="preserve"> PAGEREF _Toc464045104 \h </w:instrText>
            </w:r>
            <w:r w:rsidR="00F62095" w:rsidRPr="00DB65C4">
              <w:rPr>
                <w:webHidden/>
                <w:sz w:val="28"/>
                <w:szCs w:val="28"/>
              </w:rPr>
            </w:r>
            <w:r w:rsidR="00F62095" w:rsidRPr="00DB65C4">
              <w:rPr>
                <w:webHidden/>
                <w:sz w:val="28"/>
                <w:szCs w:val="28"/>
              </w:rPr>
              <w:fldChar w:fldCharType="separate"/>
            </w:r>
            <w:r w:rsidR="005F05EF">
              <w:rPr>
                <w:webHidden/>
                <w:sz w:val="28"/>
                <w:szCs w:val="28"/>
              </w:rPr>
              <w:t>20</w:t>
            </w:r>
            <w:r w:rsidR="00F62095" w:rsidRPr="00DB65C4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F62095" w:rsidRPr="00DB65C4" w:rsidRDefault="003470BA" w:rsidP="00F62095">
          <w:pPr>
            <w:pStyle w:val="31"/>
            <w:tabs>
              <w:tab w:val="right" w:leader="dot" w:pos="9911"/>
            </w:tabs>
            <w:rPr>
              <w:rFonts w:eastAsiaTheme="minorEastAsia"/>
              <w:sz w:val="28"/>
              <w:szCs w:val="28"/>
              <w:lang w:val="en-US"/>
            </w:rPr>
          </w:pPr>
          <w:hyperlink w:anchor="_Toc464045105" w:history="1">
            <w:r w:rsidR="00F62095" w:rsidRPr="00DB65C4">
              <w:rPr>
                <w:rStyle w:val="ae"/>
                <w:bCs/>
                <w:color w:val="auto"/>
                <w:sz w:val="28"/>
                <w:szCs w:val="28"/>
              </w:rPr>
              <w:t>2.11 Налог на игорный бизнес</w:t>
            </w:r>
            <w:r w:rsidR="00F62095" w:rsidRPr="00DB65C4">
              <w:rPr>
                <w:webHidden/>
                <w:sz w:val="28"/>
                <w:szCs w:val="28"/>
              </w:rPr>
              <w:tab/>
            </w:r>
            <w:r w:rsidR="00F62095" w:rsidRPr="00DB65C4">
              <w:rPr>
                <w:webHidden/>
                <w:sz w:val="28"/>
                <w:szCs w:val="28"/>
              </w:rPr>
              <w:fldChar w:fldCharType="begin"/>
            </w:r>
            <w:r w:rsidR="00F62095" w:rsidRPr="00DB65C4">
              <w:rPr>
                <w:webHidden/>
                <w:sz w:val="28"/>
                <w:szCs w:val="28"/>
              </w:rPr>
              <w:instrText xml:space="preserve"> PAGEREF _Toc464045105 \h </w:instrText>
            </w:r>
            <w:r w:rsidR="00F62095" w:rsidRPr="00DB65C4">
              <w:rPr>
                <w:webHidden/>
                <w:sz w:val="28"/>
                <w:szCs w:val="28"/>
              </w:rPr>
            </w:r>
            <w:r w:rsidR="00F62095" w:rsidRPr="00DB65C4">
              <w:rPr>
                <w:webHidden/>
                <w:sz w:val="28"/>
                <w:szCs w:val="28"/>
              </w:rPr>
              <w:fldChar w:fldCharType="separate"/>
            </w:r>
            <w:r w:rsidR="005F05EF">
              <w:rPr>
                <w:webHidden/>
                <w:sz w:val="28"/>
                <w:szCs w:val="28"/>
              </w:rPr>
              <w:t>21</w:t>
            </w:r>
            <w:r w:rsidR="00F62095" w:rsidRPr="00DB65C4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F62095" w:rsidRPr="00DB65C4" w:rsidRDefault="003470BA" w:rsidP="00F62095">
          <w:pPr>
            <w:pStyle w:val="31"/>
            <w:tabs>
              <w:tab w:val="right" w:leader="dot" w:pos="9911"/>
            </w:tabs>
            <w:rPr>
              <w:rFonts w:eastAsiaTheme="minorEastAsia"/>
              <w:sz w:val="28"/>
              <w:szCs w:val="28"/>
            </w:rPr>
          </w:pPr>
          <w:hyperlink w:anchor="_Toc464045106" w:history="1">
            <w:r w:rsidR="00F62095" w:rsidRPr="00DB65C4">
              <w:rPr>
                <w:rStyle w:val="ae"/>
                <w:bCs/>
                <w:color w:val="auto"/>
                <w:sz w:val="28"/>
                <w:szCs w:val="28"/>
              </w:rPr>
              <w:t>2.12 Земельный налог</w:t>
            </w:r>
            <w:r w:rsidR="00F62095" w:rsidRPr="00DB65C4">
              <w:rPr>
                <w:webHidden/>
                <w:sz w:val="28"/>
                <w:szCs w:val="28"/>
              </w:rPr>
              <w:tab/>
            </w:r>
            <w:r w:rsidR="00F62095" w:rsidRPr="00DB65C4">
              <w:rPr>
                <w:webHidden/>
                <w:sz w:val="28"/>
                <w:szCs w:val="28"/>
              </w:rPr>
              <w:fldChar w:fldCharType="begin"/>
            </w:r>
            <w:r w:rsidR="00F62095" w:rsidRPr="00DB65C4">
              <w:rPr>
                <w:webHidden/>
                <w:sz w:val="28"/>
                <w:szCs w:val="28"/>
              </w:rPr>
              <w:instrText xml:space="preserve"> PAGEREF _Toc464045106 \h </w:instrText>
            </w:r>
            <w:r w:rsidR="00F62095" w:rsidRPr="00DB65C4">
              <w:rPr>
                <w:webHidden/>
                <w:sz w:val="28"/>
                <w:szCs w:val="28"/>
              </w:rPr>
            </w:r>
            <w:r w:rsidR="00F62095" w:rsidRPr="00DB65C4">
              <w:rPr>
                <w:webHidden/>
                <w:sz w:val="28"/>
                <w:szCs w:val="28"/>
              </w:rPr>
              <w:fldChar w:fldCharType="separate"/>
            </w:r>
            <w:r w:rsidR="005F05EF">
              <w:rPr>
                <w:webHidden/>
                <w:sz w:val="28"/>
                <w:szCs w:val="28"/>
              </w:rPr>
              <w:t>22</w:t>
            </w:r>
            <w:r w:rsidR="00F62095" w:rsidRPr="00DB65C4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F62095" w:rsidRPr="00DB65C4" w:rsidRDefault="003470BA" w:rsidP="00F62095">
          <w:pPr>
            <w:pStyle w:val="31"/>
            <w:tabs>
              <w:tab w:val="right" w:leader="dot" w:pos="9911"/>
            </w:tabs>
            <w:rPr>
              <w:rFonts w:eastAsiaTheme="minorEastAsia"/>
              <w:sz w:val="28"/>
              <w:szCs w:val="28"/>
            </w:rPr>
          </w:pPr>
          <w:hyperlink w:anchor="_Toc464045107" w:history="1">
            <w:r w:rsidR="00F62095" w:rsidRPr="00DB65C4">
              <w:rPr>
                <w:rStyle w:val="ae"/>
                <w:color w:val="auto"/>
                <w:sz w:val="28"/>
                <w:szCs w:val="28"/>
              </w:rPr>
              <w:t>2.13 Сборы за пользование объектами животного мира и за пользование объектами водных биологических ресурсов</w:t>
            </w:r>
            <w:r w:rsidR="00F62095" w:rsidRPr="00DB65C4">
              <w:rPr>
                <w:webHidden/>
                <w:sz w:val="28"/>
                <w:szCs w:val="28"/>
              </w:rPr>
              <w:tab/>
            </w:r>
            <w:r w:rsidR="00F62095" w:rsidRPr="00DB65C4">
              <w:rPr>
                <w:webHidden/>
                <w:sz w:val="28"/>
                <w:szCs w:val="28"/>
              </w:rPr>
              <w:fldChar w:fldCharType="begin"/>
            </w:r>
            <w:r w:rsidR="00F62095" w:rsidRPr="00DB65C4">
              <w:rPr>
                <w:webHidden/>
                <w:sz w:val="28"/>
                <w:szCs w:val="28"/>
              </w:rPr>
              <w:instrText xml:space="preserve"> PAGEREF _Toc464045107 \h </w:instrText>
            </w:r>
            <w:r w:rsidR="00F62095" w:rsidRPr="00DB65C4">
              <w:rPr>
                <w:webHidden/>
                <w:sz w:val="28"/>
                <w:szCs w:val="28"/>
              </w:rPr>
            </w:r>
            <w:r w:rsidR="00F62095" w:rsidRPr="00DB65C4">
              <w:rPr>
                <w:webHidden/>
                <w:sz w:val="28"/>
                <w:szCs w:val="28"/>
              </w:rPr>
              <w:fldChar w:fldCharType="separate"/>
            </w:r>
            <w:r w:rsidR="005F05EF">
              <w:rPr>
                <w:webHidden/>
                <w:sz w:val="28"/>
                <w:szCs w:val="28"/>
              </w:rPr>
              <w:t>24</w:t>
            </w:r>
            <w:r w:rsidR="00F62095" w:rsidRPr="00DB65C4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F62095" w:rsidRPr="00DB65C4" w:rsidRDefault="003470BA" w:rsidP="00F62095">
          <w:pPr>
            <w:pStyle w:val="31"/>
            <w:tabs>
              <w:tab w:val="right" w:leader="dot" w:pos="9911"/>
            </w:tabs>
            <w:rPr>
              <w:rFonts w:eastAsiaTheme="minorEastAsia"/>
              <w:sz w:val="28"/>
              <w:szCs w:val="28"/>
            </w:rPr>
          </w:pPr>
          <w:hyperlink w:anchor="_Toc464045108" w:history="1">
            <w:r w:rsidR="00F62095" w:rsidRPr="00DB65C4">
              <w:rPr>
                <w:rStyle w:val="ae"/>
                <w:color w:val="auto"/>
                <w:sz w:val="28"/>
                <w:szCs w:val="28"/>
              </w:rPr>
              <w:t>2.14 Государственная пошлина</w:t>
            </w:r>
            <w:r w:rsidR="00F62095" w:rsidRPr="00DB65C4">
              <w:rPr>
                <w:webHidden/>
                <w:sz w:val="28"/>
                <w:szCs w:val="28"/>
              </w:rPr>
              <w:tab/>
            </w:r>
            <w:r w:rsidR="00F62095" w:rsidRPr="00DB65C4">
              <w:rPr>
                <w:webHidden/>
                <w:sz w:val="28"/>
                <w:szCs w:val="28"/>
              </w:rPr>
              <w:fldChar w:fldCharType="begin"/>
            </w:r>
            <w:r w:rsidR="00F62095" w:rsidRPr="00DB65C4">
              <w:rPr>
                <w:webHidden/>
                <w:sz w:val="28"/>
                <w:szCs w:val="28"/>
              </w:rPr>
              <w:instrText xml:space="preserve"> PAGEREF _Toc464045108 \h </w:instrText>
            </w:r>
            <w:r w:rsidR="00F62095" w:rsidRPr="00DB65C4">
              <w:rPr>
                <w:webHidden/>
                <w:sz w:val="28"/>
                <w:szCs w:val="28"/>
              </w:rPr>
            </w:r>
            <w:r w:rsidR="00F62095" w:rsidRPr="00DB65C4">
              <w:rPr>
                <w:webHidden/>
                <w:sz w:val="28"/>
                <w:szCs w:val="28"/>
              </w:rPr>
              <w:fldChar w:fldCharType="separate"/>
            </w:r>
            <w:r w:rsidR="005F05EF">
              <w:rPr>
                <w:webHidden/>
                <w:sz w:val="28"/>
                <w:szCs w:val="28"/>
              </w:rPr>
              <w:t>24</w:t>
            </w:r>
            <w:r w:rsidR="00F62095" w:rsidRPr="00DB65C4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F62095" w:rsidRPr="00DB65C4" w:rsidRDefault="003470BA" w:rsidP="00F62095">
          <w:pPr>
            <w:pStyle w:val="31"/>
            <w:tabs>
              <w:tab w:val="right" w:leader="dot" w:pos="9911"/>
            </w:tabs>
            <w:rPr>
              <w:sz w:val="28"/>
              <w:szCs w:val="28"/>
            </w:rPr>
          </w:pPr>
          <w:hyperlink w:anchor="_Toc464045109" w:history="1">
            <w:r w:rsidR="00F62095" w:rsidRPr="00DB65C4">
              <w:rPr>
                <w:rStyle w:val="ae"/>
                <w:color w:val="auto"/>
                <w:sz w:val="28"/>
                <w:szCs w:val="28"/>
              </w:rPr>
              <w:t>2.15 Прочие налоговые доходы</w:t>
            </w:r>
            <w:r w:rsidR="00F62095" w:rsidRPr="00DB65C4">
              <w:rPr>
                <w:webHidden/>
                <w:sz w:val="28"/>
                <w:szCs w:val="28"/>
              </w:rPr>
              <w:tab/>
            </w:r>
            <w:r w:rsidR="00F62095" w:rsidRPr="00DB65C4">
              <w:rPr>
                <w:webHidden/>
                <w:sz w:val="28"/>
                <w:szCs w:val="28"/>
              </w:rPr>
              <w:fldChar w:fldCharType="begin"/>
            </w:r>
            <w:r w:rsidR="00F62095" w:rsidRPr="00DB65C4">
              <w:rPr>
                <w:webHidden/>
                <w:sz w:val="28"/>
                <w:szCs w:val="28"/>
              </w:rPr>
              <w:instrText xml:space="preserve"> PAGEREF _Toc464045109 \h </w:instrText>
            </w:r>
            <w:r w:rsidR="00F62095" w:rsidRPr="00DB65C4">
              <w:rPr>
                <w:webHidden/>
                <w:sz w:val="28"/>
                <w:szCs w:val="28"/>
              </w:rPr>
            </w:r>
            <w:r w:rsidR="00F62095" w:rsidRPr="00DB65C4">
              <w:rPr>
                <w:webHidden/>
                <w:sz w:val="28"/>
                <w:szCs w:val="28"/>
              </w:rPr>
              <w:fldChar w:fldCharType="separate"/>
            </w:r>
            <w:r w:rsidR="005F05EF">
              <w:rPr>
                <w:webHidden/>
                <w:sz w:val="28"/>
                <w:szCs w:val="28"/>
              </w:rPr>
              <w:t>25</w:t>
            </w:r>
            <w:r w:rsidR="00F62095" w:rsidRPr="00DB65C4">
              <w:rPr>
                <w:webHidden/>
                <w:sz w:val="28"/>
                <w:szCs w:val="28"/>
              </w:rPr>
              <w:fldChar w:fldCharType="end"/>
            </w:r>
          </w:hyperlink>
        </w:p>
        <w:p w:rsidR="00CA6EEE" w:rsidRPr="00DB65C4" w:rsidRDefault="003470BA" w:rsidP="00CA6EEE">
          <w:pPr>
            <w:pStyle w:val="31"/>
            <w:tabs>
              <w:tab w:val="right" w:leader="dot" w:pos="9911"/>
            </w:tabs>
            <w:rPr>
              <w:sz w:val="28"/>
              <w:szCs w:val="28"/>
            </w:rPr>
          </w:pPr>
          <w:hyperlink w:anchor="_Toc464045109" w:history="1">
            <w:r w:rsidR="00CA6EEE" w:rsidRPr="00DB65C4">
              <w:rPr>
                <w:rStyle w:val="ae"/>
                <w:color w:val="auto"/>
                <w:sz w:val="28"/>
                <w:szCs w:val="28"/>
              </w:rPr>
              <w:t xml:space="preserve">2.16 Прочие </w:t>
            </w:r>
            <w:r w:rsidR="00A23971" w:rsidRPr="00DB65C4">
              <w:rPr>
                <w:rStyle w:val="ae"/>
                <w:color w:val="auto"/>
                <w:sz w:val="28"/>
                <w:szCs w:val="28"/>
              </w:rPr>
              <w:t>не</w:t>
            </w:r>
            <w:r w:rsidR="00CA6EEE" w:rsidRPr="00DB65C4">
              <w:rPr>
                <w:rStyle w:val="ae"/>
                <w:color w:val="auto"/>
                <w:sz w:val="28"/>
                <w:szCs w:val="28"/>
              </w:rPr>
              <w:t>налоговые доходы</w:t>
            </w:r>
            <w:r w:rsidR="00CA6EEE" w:rsidRPr="00DB65C4">
              <w:rPr>
                <w:webHidden/>
                <w:sz w:val="28"/>
                <w:szCs w:val="28"/>
              </w:rPr>
              <w:tab/>
            </w:r>
          </w:hyperlink>
          <w:r w:rsidR="005F05EF">
            <w:rPr>
              <w:sz w:val="28"/>
              <w:szCs w:val="28"/>
            </w:rPr>
            <w:t>2</w:t>
          </w:r>
          <w:r w:rsidR="00FB136C">
            <w:rPr>
              <w:sz w:val="28"/>
              <w:szCs w:val="28"/>
            </w:rPr>
            <w:t>6</w:t>
          </w:r>
        </w:p>
        <w:p w:rsidR="00ED5ED5" w:rsidRPr="00DB65C4" w:rsidRDefault="00ED5ED5" w:rsidP="00280E76">
          <w:pPr>
            <w:jc w:val="both"/>
            <w:rPr>
              <w:rStyle w:val="ae"/>
              <w:rFonts w:ascii="Times New Roman" w:eastAsia="Times New Roman" w:hAnsi="Times New Roman" w:cs="Times New Roman"/>
              <w:noProof/>
              <w:color w:val="auto"/>
              <w:sz w:val="28"/>
              <w:szCs w:val="28"/>
              <w:u w:val="none"/>
              <w:lang w:eastAsia="ru-RU"/>
            </w:rPr>
          </w:pPr>
          <w:r w:rsidRPr="00DB65C4">
            <w:rPr>
              <w:rStyle w:val="ae"/>
              <w:rFonts w:ascii="Times New Roman" w:eastAsia="Times New Roman" w:hAnsi="Times New Roman" w:cs="Times New Roman"/>
              <w:noProof/>
              <w:color w:val="auto"/>
              <w:sz w:val="28"/>
              <w:szCs w:val="28"/>
              <w:u w:val="none"/>
            </w:rPr>
            <w:t>2</w:t>
          </w:r>
          <w:r w:rsidRPr="00DB65C4">
            <w:rPr>
              <w:rStyle w:val="ae"/>
              <w:rFonts w:ascii="Times New Roman" w:eastAsia="Times New Roman" w:hAnsi="Times New Roman" w:cs="Times New Roman"/>
              <w:noProof/>
              <w:color w:val="auto"/>
              <w:sz w:val="28"/>
              <w:szCs w:val="28"/>
              <w:u w:val="none"/>
              <w:lang w:eastAsia="ru-RU"/>
            </w:rPr>
            <w:t xml:space="preserve">.17 Доходы от оказания платных услуг (работ) и компенсации затрат </w:t>
          </w:r>
          <w:r w:rsidR="00280E76" w:rsidRPr="00DB65C4">
            <w:rPr>
              <w:rStyle w:val="ae"/>
              <w:rFonts w:ascii="Times New Roman" w:eastAsia="Times New Roman" w:hAnsi="Times New Roman" w:cs="Times New Roman"/>
              <w:noProof/>
              <w:color w:val="auto"/>
              <w:sz w:val="28"/>
              <w:szCs w:val="28"/>
              <w:u w:val="none"/>
              <w:lang w:eastAsia="ru-RU"/>
            </w:rPr>
            <w:t xml:space="preserve">     </w:t>
          </w:r>
          <w:r w:rsidRPr="00DB65C4">
            <w:rPr>
              <w:rStyle w:val="ae"/>
              <w:rFonts w:ascii="Times New Roman" w:eastAsia="Times New Roman" w:hAnsi="Times New Roman" w:cs="Times New Roman"/>
              <w:noProof/>
              <w:color w:val="auto"/>
              <w:sz w:val="28"/>
              <w:szCs w:val="28"/>
              <w:u w:val="none"/>
              <w:lang w:eastAsia="ru-RU"/>
            </w:rPr>
            <w:t>государства</w:t>
          </w:r>
          <w:r w:rsidR="00280E76" w:rsidRPr="00DB65C4">
            <w:rPr>
              <w:rStyle w:val="ae"/>
              <w:rFonts w:ascii="Times New Roman" w:eastAsia="Times New Roman" w:hAnsi="Times New Roman" w:cs="Times New Roman"/>
              <w:noProof/>
              <w:color w:val="auto"/>
              <w:sz w:val="28"/>
              <w:szCs w:val="28"/>
              <w:u w:val="none"/>
              <w:lang w:eastAsia="ru-RU"/>
            </w:rPr>
            <w:t>………………………………………………………………...</w:t>
          </w:r>
          <w:r w:rsidR="00DA4E46" w:rsidRPr="00DB65C4">
            <w:rPr>
              <w:rStyle w:val="ae"/>
              <w:rFonts w:ascii="Times New Roman" w:eastAsia="Times New Roman" w:hAnsi="Times New Roman" w:cs="Times New Roman"/>
              <w:noProof/>
              <w:color w:val="auto"/>
              <w:sz w:val="28"/>
              <w:szCs w:val="28"/>
              <w:u w:val="none"/>
              <w:lang w:eastAsia="ru-RU"/>
            </w:rPr>
            <w:t>..................27</w:t>
          </w:r>
        </w:p>
        <w:p w:rsidR="00F62095" w:rsidRPr="00DB65C4" w:rsidRDefault="00F62095" w:rsidP="00FB055B">
          <w:pPr>
            <w:pStyle w:val="3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DB65C4">
            <w:rPr>
              <w:rFonts w:ascii="Times New Roman" w:hAnsi="Times New Roman" w:cs="Times New Roman"/>
              <w:color w:val="auto"/>
              <w:sz w:val="28"/>
              <w:szCs w:val="28"/>
            </w:rPr>
            <w:fldChar w:fldCharType="end"/>
          </w:r>
        </w:p>
      </w:sdtContent>
    </w:sdt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095" w:rsidRPr="00DB65C4" w:rsidRDefault="00F62095" w:rsidP="00F620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proofErr w:type="gramStart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 xml:space="preserve">Методика расчета прогноза налоговых и неналоговых доходов (далее – доходы) консолидированного бюджета города Москвы (далее - Методика) разработана в рамках реализации полномочий главного администратора доходов бюджета города Москвы в части прогнозирования поступлений доходов, администрируемых Управлением Федеральной налоговой службы г. Москвы, в целях создания единой методологической базы прогнозирования доходов, а также </w:t>
      </w:r>
      <w:r w:rsidRPr="00DB65C4">
        <w:rPr>
          <w:rFonts w:ascii="Times New Roman" w:hAnsi="Times New Roman" w:cs="Times New Roman"/>
          <w:sz w:val="28"/>
          <w:szCs w:val="26"/>
        </w:rPr>
        <w:t>определения на заданный временной период экономически обоснованного размера поступлений налогов и сборов</w:t>
      </w:r>
      <w:proofErr w:type="gramEnd"/>
      <w:r w:rsidRPr="00DB65C4">
        <w:rPr>
          <w:rFonts w:ascii="Times New Roman" w:hAnsi="Times New Roman" w:cs="Times New Roman"/>
          <w:sz w:val="28"/>
          <w:szCs w:val="26"/>
        </w:rPr>
        <w:t>,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подлежащих зачислению в бюджет города Москвы.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095" w:rsidRPr="00DB65C4" w:rsidRDefault="00F62095" w:rsidP="00F62095">
      <w:pPr>
        <w:pStyle w:val="1"/>
        <w:jc w:val="center"/>
        <w:rPr>
          <w:sz w:val="32"/>
          <w:szCs w:val="26"/>
        </w:rPr>
      </w:pPr>
      <w:bookmarkStart w:id="1" w:name="_Toc464045093"/>
      <w:r w:rsidRPr="00DB65C4">
        <w:rPr>
          <w:sz w:val="32"/>
          <w:szCs w:val="26"/>
        </w:rPr>
        <w:t>1. Общие положения</w:t>
      </w:r>
      <w:bookmarkEnd w:id="1"/>
    </w:p>
    <w:p w:rsidR="00F62095" w:rsidRPr="00DB65C4" w:rsidRDefault="00F62095" w:rsidP="00F62095">
      <w:pPr>
        <w:shd w:val="clear" w:color="auto" w:fill="FFFFFF"/>
        <w:tabs>
          <w:tab w:val="left" w:pos="720"/>
          <w:tab w:val="left" w:pos="5812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095" w:rsidRPr="00DB65C4" w:rsidRDefault="00F62095" w:rsidP="00F62095">
      <w:pPr>
        <w:shd w:val="clear" w:color="auto" w:fill="FFFFFF"/>
        <w:tabs>
          <w:tab w:val="left" w:pos="720"/>
          <w:tab w:val="left" w:pos="581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1. Прогнозирование доходов в бюджеты всех уровней формируется исходя из действующего на момент составления прогноза налогового и бюджетного законодательства, а также макроэкономических параметров функционирования реального сектора экономики.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2. Расчет прогноза осуществляется по каждому доходному источнику в соответствии с бюджетной классификацией Российской Федерации.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3. При отсутствии необходимых для расчета исходных данных прогноз доходов осуществляется исходя из оценки поступлений этих доходов в текущем финансовом году. 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4. </w:t>
      </w:r>
      <w:proofErr w:type="gramStart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Прогнозная оценка составляется на краткосрочную (месяц, квартал), среднесрочную (год) и долгосрочную (3 года) перспективу.</w:t>
      </w:r>
      <w:proofErr w:type="gramEnd"/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5. При внесении в действующее налоговое законодательство изменений и дополнений методика прогнозирования отдельных налогов может быть уточнена.</w:t>
      </w:r>
    </w:p>
    <w:p w:rsidR="00F62095" w:rsidRPr="00DB65C4" w:rsidRDefault="00F026EB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6. Основой расчета доходов </w:t>
      </w:r>
      <w:r w:rsidR="00F62095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являются: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 федеральное законодательство, законодательство города Москвы и нормативные правовые акты органов местного самоуправления о налогах и сборах на начало разработки </w:t>
      </w:r>
      <w:proofErr w:type="gramStart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прогноза доходной части консолидированного бюджета города Москвы</w:t>
      </w:r>
      <w:proofErr w:type="gramEnd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;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данные статистической налоговой отчетности Федеральной налоговой службы на дату составления прогноза и за ряд (не менее 3-х) лет, предшествующих расчетному году;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 основные показатели социально – экономического развития города Москвы на дату составления прогноза по данным </w:t>
      </w:r>
      <w:proofErr w:type="spellStart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Мосгорстата</w:t>
      </w:r>
      <w:proofErr w:type="spellEnd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;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 </w:t>
      </w:r>
      <w:r w:rsidR="00412550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прогноз основных макроэкономических показателей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социально-экон</w:t>
      </w:r>
      <w:r w:rsidR="00412550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омического развития города </w:t>
      </w:r>
      <w:r w:rsidR="0033719E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Москвы, разрабатываемый Департаментом экономической политики и развития города Москвы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; 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- данные о коэффициентах-дефляторах, устанавливаемых Приказами Минэкономразвития ежегодно, в целях применения гл. 23, 26.2, 26.5 Налогового кодекса Российской Федерации;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сведения об объеме недополученных доходов бюджета города Москвы и бюджетов внутригородских муниципальных образований в связи с установлением пониженных налоговых ставок и предоставлением налоговых льгот в текущем финансовом году и планируемых к предоставлению в очередном финансовом году и плановом периоде.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7. Прогноз поступления налоговых доходов осуществляется исходя из налоговой базы и фактического поступления налогов и сборов за ряд (не менее 3-х) лет, предшествующих расчетному году с учетом: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положений действующего законодательства, регламентирующего вопросы исчисления и уплаты налогов;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 размера налоговых ставок, установленных федеральными законами и законами города Москвы, а также нормативными правовыми актами представительных органов местного самоуправления на очередной финансовый год и плановый период; 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 изменения количественного и качественного состава налогоплательщиков (миграция налогоплательщиков) при расчете показателя каждого вида доходного источника;  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 результатов проведения контрольной работы за соблюдением правильности исчисления, полноты и своевременности уплаты налогов и сборов в бюджеты всех уровней;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 сроков уплаты платежей, установленных для отдельных налогов и сборов (с учетом переходящих платежей). 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8. Расчет прогноза налоговой базы осуществляется на основе данных отчета о налоговой базе и структуре начислений по соответствующему налогу на дату составления прогноза и за ряд (не менее 3-х) лет, предшествующих расчетному году, с учетом прогноза социально-экономического развития города Москвы.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9. При применении настоящей Методики для расчетов прогнозируемых поступлений в бюджеты применяются нормативы отчислений по соответствующим доходным источникам в соответствии с Бюджетным кодексом Российской Федерации</w:t>
      </w:r>
      <w:r w:rsidR="00412550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 законом (проектом закона) города Москвы о бюджете на очередной финансовый год и плановый период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10. При составлении прогноза доходов могут применяться следующие методы расчетов: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gramStart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 линейный (метод прямого расчета) – непосредственное использование прогнозных значений объемных и стоимостных показателей, уровней ставок и 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других показателей, определяющих прогнозный объем поступлений прогнозируемого периода;</w:t>
      </w:r>
      <w:proofErr w:type="gramEnd"/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усреднение – расчет, осуществляемый на основании усреднения годовых объёмов доходов за ряд (не менее 3-х) лет, предшествующих расчетному году или за весь период поступления соответствующего вида дохода в случае, если он не превышает 3 лет;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 </w:t>
      </w:r>
      <w:proofErr w:type="gramStart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трендовый</w:t>
      </w:r>
      <w:proofErr w:type="gramEnd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– это сравнение позиции отчетности с рядом предшествующих периодов и определение тренда (основной тенденции налогообложения);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 индексация – расчет с применением коэффициентов и индексов, характеризующих динамику прогнозируемого вида доходов;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факторный анализ – это определение влияния отдельных факторов или причин на результативный показатель с помощью детерминированных приемов исследования (например, на объем налоговых поступлений в бюджет влияют такие факторы как ставка налога, налоговая база, льготы, уклонения от уплаты налогов и т.д.).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11. Доходы, рассчитанные в соответствии с настоящей Методикой, сопоставляются с данными фактических поступлений за ряд (не менее 3-х) лет, предшествующих расчетному году. В случае установления значительных отклонений, причины расхождений выясняются путем проведения дополнительного анализа влияния различных факторов на поступления.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12. Для определения прогнозной оценки для отдельных доходных источников используется: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 коэффициент собираемости, рассчитанный по каждому доходному источнику как соотношение фактических налоговых поступлений в бюджет и величиной начисленного налога:</w:t>
      </w:r>
    </w:p>
    <w:p w:rsidR="00F62095" w:rsidRPr="00DB65C4" w:rsidRDefault="00F62095" w:rsidP="00F62095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С = 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П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факт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/ Н</w:t>
      </w:r>
    </w:p>
    <w:p w:rsidR="00F62095" w:rsidRPr="00DB65C4" w:rsidRDefault="00F62095" w:rsidP="00604680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– коэффициент собираемости по отдельному доходному источнику, рассчитанный на последнюю отчетную дату текущего финансового года; </w:t>
      </w:r>
    </w:p>
    <w:p w:rsidR="00F62095" w:rsidRPr="00DB65C4" w:rsidRDefault="00F62095" w:rsidP="00604680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факт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фактический размер поступлений по доходному источнику на последнюю отчетную дату текущего финансового года;</w:t>
      </w:r>
    </w:p>
    <w:p w:rsidR="00F62095" w:rsidRPr="00DB65C4" w:rsidRDefault="00F62095" w:rsidP="00604680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Н – сумма начислений по доходному источнику на последнюю отчетную дату текущего финансового года.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 расчетный уровень собираемости, с учетом динамики показателя собираемости по данному виду налога, сложившегося в предыдущие периоды, рассчитанный как частное от деления суммы поступившего налога на сумму начисленного налога по данным отчета по форме №1-НМ «О начислении и поступлении налогов, сборов и иных обязательных платежей в бюджетную систему Российской Федерации»:</w:t>
      </w:r>
    </w:p>
    <w:p w:rsidR="00F62095" w:rsidRPr="00DB65C4" w:rsidRDefault="00F62095" w:rsidP="00F6209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</w:t>
      </w:r>
      <w:r w:rsidRPr="00DB65C4">
        <w:rPr>
          <w:rFonts w:ascii="Times New Roman" w:eastAsia="Times New Roman" w:hAnsi="Times New Roman" w:cs="Times New Roman"/>
          <w:b/>
          <w:sz w:val="28"/>
          <w:szCs w:val="24"/>
          <w:vertAlign w:val="subscript"/>
          <w:lang w:eastAsia="ru-RU"/>
        </w:rPr>
        <w:t>соб</w:t>
      </w:r>
      <w:proofErr w:type="spellEnd"/>
      <w:r w:rsidRPr="00DB65C4">
        <w:rPr>
          <w:rFonts w:ascii="Times New Roman" w:eastAsia="Times New Roman" w:hAnsi="Times New Roman" w:cs="Times New Roman"/>
          <w:b/>
          <w:sz w:val="28"/>
          <w:szCs w:val="24"/>
          <w:vertAlign w:val="subscript"/>
          <w:lang w:eastAsia="ru-RU"/>
        </w:rPr>
        <w:t>.</w:t>
      </w:r>
      <w:r w:rsidRPr="00DB65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= </w:t>
      </w:r>
      <w:proofErr w:type="gramStart"/>
      <w:r w:rsidRPr="00DB65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</w:t>
      </w:r>
      <w:proofErr w:type="gramEnd"/>
      <w:r w:rsidRPr="00DB65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/ Н</w:t>
      </w:r>
    </w:p>
    <w:p w:rsidR="00F62095" w:rsidRPr="00DB65C4" w:rsidRDefault="00F62095" w:rsidP="00604680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соб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– расчетный уровень собираемости; </w:t>
      </w:r>
    </w:p>
    <w:p w:rsidR="00F62095" w:rsidRPr="00DB65C4" w:rsidRDefault="00F62095" w:rsidP="00604680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фактические поступления по отдельному доходному источнику;</w:t>
      </w:r>
    </w:p>
    <w:p w:rsidR="00F62095" w:rsidRPr="00DB65C4" w:rsidRDefault="00F62095" w:rsidP="00604680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Н – сумма начислений по отдельному доходному источнику.</w:t>
      </w:r>
    </w:p>
    <w:p w:rsidR="00F62095" w:rsidRPr="00DB65C4" w:rsidRDefault="00F62095" w:rsidP="00F62095">
      <w:pPr>
        <w:pStyle w:val="3"/>
        <w:jc w:val="center"/>
        <w:rPr>
          <w:rFonts w:ascii="Times New Roman" w:eastAsia="Times New Roman" w:hAnsi="Times New Roman" w:cs="Times New Roman"/>
          <w:color w:val="auto"/>
          <w:sz w:val="32"/>
          <w:szCs w:val="24"/>
          <w:lang w:eastAsia="ru-RU"/>
        </w:rPr>
      </w:pPr>
      <w:bookmarkStart w:id="2" w:name="_Toc464045094"/>
      <w:r w:rsidRPr="00DB65C4">
        <w:rPr>
          <w:rFonts w:ascii="Times New Roman" w:eastAsia="Times New Roman" w:hAnsi="Times New Roman" w:cs="Times New Roman"/>
          <w:color w:val="auto"/>
          <w:sz w:val="32"/>
          <w:szCs w:val="24"/>
          <w:lang w:eastAsia="ru-RU"/>
        </w:rPr>
        <w:lastRenderedPageBreak/>
        <w:t>2. Расчет поступления доходов в бюджет города Москвы</w:t>
      </w:r>
      <w:bookmarkEnd w:id="2"/>
    </w:p>
    <w:p w:rsidR="00F62095" w:rsidRPr="00DB65C4" w:rsidRDefault="00F62095" w:rsidP="00F62095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  <w:bookmarkStart w:id="3" w:name="_Toc464045095"/>
      <w:r w:rsidRPr="00DB65C4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2.1. Налог на прибыль организаций</w:t>
      </w:r>
      <w:bookmarkEnd w:id="3"/>
    </w:p>
    <w:p w:rsidR="0057140A" w:rsidRPr="00DB65C4" w:rsidRDefault="0057140A" w:rsidP="0057140A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182 1 01 01000 00 0000 110</w:t>
      </w:r>
    </w:p>
    <w:p w:rsidR="0057140A" w:rsidRPr="00DB65C4" w:rsidRDefault="0057140A" w:rsidP="00F62095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F62095" w:rsidRPr="00DB65C4" w:rsidRDefault="001F6CD8" w:rsidP="001F6CD8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</w:t>
      </w:r>
      <w:r w:rsidR="0057140A" w:rsidRPr="00DB65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алог на прибыль организаций (за исключением консолидированных групп налогоплательщиков), зачисляемый в бюджеты субъектов Российской Федерации </w:t>
      </w:r>
      <w:r w:rsidR="00F62095" w:rsidRPr="00DB65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182 1 01 01012 02 0000 110</w:t>
      </w:r>
      <w:r w:rsidRPr="00DB65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;</w:t>
      </w:r>
    </w:p>
    <w:p w:rsidR="00F62095" w:rsidRPr="00DB65C4" w:rsidRDefault="001F6CD8" w:rsidP="001F6CD8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Налог на прибыль организаций консолидированных групп налогоплательщиков, зачисляемый в бюджеты субъектов Российской Федерации </w:t>
      </w:r>
      <w:r w:rsidR="00F62095" w:rsidRPr="00DB65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182 1 01 01014 02 0000 110</w:t>
      </w:r>
      <w:r w:rsidRPr="00DB65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;</w:t>
      </w:r>
    </w:p>
    <w:p w:rsidR="00511435" w:rsidRPr="00DB65C4" w:rsidRDefault="001F6CD8" w:rsidP="001F6CD8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Налог на прибыль организаций при выполнении соглашений о разделе продукции, заключенных до дня вступления в силу Федерального закона от 30 декабря 1995 года № 225-ФЗ "О </w:t>
      </w:r>
      <w:proofErr w:type="gramStart"/>
      <w:r w:rsidRPr="00DB65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соглашениях</w:t>
      </w:r>
      <w:proofErr w:type="gramEnd"/>
      <w:r w:rsidRPr="00DB65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о разделе продукции" и не предусматривающих специальные налоговые ставки для зачисления указанного налога в федеральный бюджет и бюджеты субъектов Российской Федерации </w:t>
      </w:r>
    </w:p>
    <w:p w:rsidR="00F62095" w:rsidRPr="00DB65C4" w:rsidRDefault="00F62095" w:rsidP="001F6CD8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182 1 01 01020 0</w:t>
      </w:r>
      <w:r w:rsidR="00C4228A" w:rsidRPr="00DB65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1</w:t>
      </w:r>
      <w:r w:rsidRPr="00DB65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0000 110</w:t>
      </w:r>
      <w:r w:rsidR="001F6CD8" w:rsidRPr="00DB65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F62095" w:rsidRPr="00DB65C4" w:rsidRDefault="00F62095" w:rsidP="00F6209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Для расчета прогноза поступления налога на прибыль организаций используются: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 данные статистической налоговой отчетности Федеральной налоговой службы по форме № 1-НМ «О начислении и поступлении налогов, сборов и иных обязательных платежей в бюджетную систему Российской Федерации» на отчетную дату текущего финансового года и за ряд (не менее 3-х) лет, предшествующих расчетному году;  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 данные статистической налоговой отчетности Федеральной налоговой службы по форме № 5-П «Отчет о налоговой базе и структуре начислений по налогу на прибыль организаций» и 5-ПМ «Отчет о налоговой базе и структуре начислений по налогу на прибыль организаций, зачисляемому в бюджет субъекта Российской Федерации» на последнюю отчетную дату;</w:t>
      </w:r>
    </w:p>
    <w:p w:rsidR="0033719E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 прогноз социально-экономического развития </w:t>
      </w:r>
      <w:r w:rsidR="0033719E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Российской Федерации на очередной финансовый год и плановый период;</w:t>
      </w:r>
    </w:p>
    <w:p w:rsidR="00F62095" w:rsidRPr="00DB65C4" w:rsidRDefault="0033719E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 прогноз основных макроэкономических показателей социально-экономического развития </w:t>
      </w:r>
      <w:r w:rsidR="00F62095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города 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на очередной финансовый год и плановый период, учитываемый при формировании проекта закона города Москвы о бюджете на очередной финансовый год и плановый период</w:t>
      </w:r>
      <w:r w:rsidR="00F62095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;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 основные показатели социально-экономического развития города Москвы по данным </w:t>
      </w:r>
      <w:proofErr w:type="spellStart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Мосгорстата</w:t>
      </w:r>
      <w:proofErr w:type="spellEnd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на дату составления прогноза.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gramStart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Прогноз поступлений по налогу на прибыль организаций рассчитывается исходя из налоговой базы согласно статистической налоговой отчетности по форме 5-ПМ «Отчет о налоговой базе и структуре начислений по налогу на прибыль организаций, зачисляемому в бюджет субъекта Российской Федерации» на последнюю отчетную дату, скорректированной на </w:t>
      </w:r>
      <w:r w:rsidR="0033719E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темп роста валового </w:t>
      </w:r>
      <w:r w:rsidR="0033719E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регионального продукта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с учетом </w:t>
      </w:r>
      <w:r w:rsidR="009A532B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ставки налога и 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рассчитанного коэффициента собираемости по налогу, а также</w:t>
      </w:r>
      <w:proofErr w:type="gramEnd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корректирующей суммы поступлений, учитывающей миграцию налогоплательщиков, «</w:t>
      </w:r>
      <w:proofErr w:type="spellStart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всплесковые</w:t>
      </w:r>
      <w:proofErr w:type="spellEnd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» платежи и другие факторы:</w:t>
      </w:r>
    </w:p>
    <w:p w:rsidR="00F62095" w:rsidRPr="00DB65C4" w:rsidRDefault="00F62095" w:rsidP="00F62095">
      <w:pPr>
        <w:tabs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</w:pP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НП= НБ * </w:t>
      </w:r>
      <w:proofErr w:type="spellStart"/>
      <w:proofErr w:type="gram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Ст</w:t>
      </w:r>
      <w:proofErr w:type="spellEnd"/>
      <w:proofErr w:type="gram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* 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К</w:t>
      </w:r>
      <w:r w:rsidR="000C7F83"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врп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* </w:t>
      </w:r>
      <w:proofErr w:type="spellStart"/>
      <w:r w:rsidR="00D02AA1"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K</w:t>
      </w:r>
      <w:r w:rsidR="00D02AA1"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соб</w:t>
      </w:r>
      <w:proofErr w:type="spellEnd"/>
      <w:r w:rsidR="00D02AA1"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 xml:space="preserve">. 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 xml:space="preserve"> </w:t>
      </w:r>
      <w:r w:rsidRPr="00DB65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(+/-)</w:t>
      </w:r>
      <w:proofErr w:type="gramStart"/>
      <w:r w:rsidRPr="00DB65C4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F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n</w:t>
      </w:r>
      <w:proofErr w:type="gramEnd"/>
    </w:p>
    <w:p w:rsidR="00F62095" w:rsidRPr="00DB65C4" w:rsidRDefault="00F62095" w:rsidP="00982F68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НБ – </w:t>
      </w:r>
      <w:r w:rsidR="00D160F6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оценка 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налогов</w:t>
      </w:r>
      <w:r w:rsidR="00D160F6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баз</w:t>
      </w:r>
      <w:r w:rsidR="00D160F6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="000C7F83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160F6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год, предшествующий </w:t>
      </w:r>
      <w:proofErr w:type="gramStart"/>
      <w:r w:rsidR="00D160F6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расчетному</w:t>
      </w:r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F62095" w:rsidRPr="00DB65C4" w:rsidRDefault="00F62095" w:rsidP="00982F68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Ст</w:t>
      </w:r>
      <w:proofErr w:type="spellEnd"/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</w:t>
      </w:r>
      <w:r w:rsidR="001544B2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ставка налога, установленная законодательством;</w:t>
      </w:r>
    </w:p>
    <w:p w:rsidR="00F62095" w:rsidRPr="00DB65C4" w:rsidRDefault="00F62095" w:rsidP="00982F68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0C7F83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врп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1544B2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коэффициент темпа роста </w:t>
      </w:r>
      <w:r w:rsidR="000C7F83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валового регионального продукта 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дату составления прогноза;</w:t>
      </w:r>
    </w:p>
    <w:p w:rsidR="00D02AA1" w:rsidRPr="00DB65C4" w:rsidRDefault="00D02AA1" w:rsidP="00D02A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Ксоб</w:t>
      </w:r>
      <w:proofErr w:type="spellEnd"/>
      <w:r w:rsidR="00F62095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  <w:r w:rsidRPr="00DB65C4">
        <w:rPr>
          <w:rFonts w:ascii="Times New Roman" w:hAnsi="Times New Roman"/>
          <w:sz w:val="27"/>
          <w:szCs w:val="27"/>
        </w:rPr>
        <w:t xml:space="preserve"> </w:t>
      </w:r>
    </w:p>
    <w:p w:rsidR="00F62095" w:rsidRPr="00DB65C4" w:rsidRDefault="00F62095" w:rsidP="00982F68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Fn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корректирующая сумма поступлений, учитывающая миграцию налогоплательщиков,</w:t>
      </w:r>
    </w:p>
    <w:p w:rsidR="00F62095" w:rsidRPr="00DB65C4" w:rsidRDefault="00F62095" w:rsidP="00982F68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«</w:t>
      </w: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всплесковые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» платежи и другие факторы.</w:t>
      </w:r>
    </w:p>
    <w:p w:rsidR="00D02AA1" w:rsidRPr="00DB65C4" w:rsidRDefault="00D02AA1" w:rsidP="00982F68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6248" w:rsidRPr="00DB65C4" w:rsidRDefault="00496248" w:rsidP="004962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496248" w:rsidRPr="00DB65C4" w:rsidRDefault="00496248" w:rsidP="004962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496248" w:rsidRPr="00DB65C4" w:rsidRDefault="00496248" w:rsidP="004962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496248" w:rsidRPr="00DB65C4" w:rsidRDefault="00496248" w:rsidP="004962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Объём выпадающих доходов определяется в рамках прописанного </w:t>
      </w:r>
      <w:proofErr w:type="gramStart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алгоритма расчёта прогнозного объёма поступлений налога</w:t>
      </w:r>
      <w:proofErr w:type="gramEnd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F62095" w:rsidRPr="00DB65C4" w:rsidRDefault="00F62095" w:rsidP="00F62095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  <w:bookmarkStart w:id="4" w:name="_Toc464045096"/>
      <w:r w:rsidRPr="00DB65C4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2.2 Налог на доходы физических лиц</w:t>
      </w:r>
      <w:bookmarkEnd w:id="4"/>
    </w:p>
    <w:p w:rsidR="001F6CD8" w:rsidRPr="00DB65C4" w:rsidRDefault="001F6CD8" w:rsidP="001F6CD8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182 1 01 02000 01 0000 110</w:t>
      </w:r>
    </w:p>
    <w:p w:rsidR="001F6CD8" w:rsidRPr="00DB65C4" w:rsidRDefault="001F6CD8" w:rsidP="00F62095">
      <w:pPr>
        <w:tabs>
          <w:tab w:val="left" w:pos="3828"/>
          <w:tab w:val="left" w:pos="6237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1F6CD8" w:rsidRPr="00DB65C4" w:rsidRDefault="001F6CD8" w:rsidP="001F6CD8">
      <w:pPr>
        <w:tabs>
          <w:tab w:val="left" w:pos="3828"/>
          <w:tab w:val="left" w:pos="6237"/>
        </w:tabs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</w:r>
    </w:p>
    <w:p w:rsidR="00F62095" w:rsidRPr="00DB65C4" w:rsidRDefault="00F62095" w:rsidP="001F6CD8">
      <w:pPr>
        <w:tabs>
          <w:tab w:val="left" w:pos="3828"/>
          <w:tab w:val="left" w:pos="6237"/>
        </w:tabs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182 1 01 02010 01 0000 110</w:t>
      </w:r>
      <w:r w:rsidR="001F6CD8" w:rsidRPr="00DB65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;</w:t>
      </w:r>
    </w:p>
    <w:p w:rsidR="00F62095" w:rsidRPr="00DB65C4" w:rsidRDefault="001F6CD8" w:rsidP="001F6CD8">
      <w:pPr>
        <w:tabs>
          <w:tab w:val="left" w:pos="3828"/>
          <w:tab w:val="left" w:pos="6237"/>
        </w:tabs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</w:t>
      </w:r>
      <w:r w:rsidR="00F62095" w:rsidRPr="00DB65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182 1 01 02020 01 0000 110</w:t>
      </w:r>
      <w:r w:rsidRPr="00DB65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;</w:t>
      </w:r>
    </w:p>
    <w:p w:rsidR="00F62095" w:rsidRPr="00DB65C4" w:rsidRDefault="001F6CD8" w:rsidP="001F6CD8">
      <w:pPr>
        <w:tabs>
          <w:tab w:val="left" w:pos="3828"/>
          <w:tab w:val="left" w:pos="6237"/>
        </w:tabs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</w:r>
      <w:r w:rsidR="00F62095" w:rsidRPr="00DB65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182 1 01 02030 01 0000 110</w:t>
      </w:r>
      <w:r w:rsidRPr="00DB65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;</w:t>
      </w:r>
    </w:p>
    <w:p w:rsidR="00F62095" w:rsidRPr="00DB65C4" w:rsidRDefault="001F6CD8" w:rsidP="001F6CD8">
      <w:pPr>
        <w:tabs>
          <w:tab w:val="left" w:pos="3828"/>
          <w:tab w:val="left" w:pos="6237"/>
        </w:tabs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</w:t>
      </w:r>
      <w:r w:rsidRPr="00DB65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lastRenderedPageBreak/>
        <w:t xml:space="preserve">трудовую деятельность по найму на основании патента в соответствии со статьей 227.1 Налогового кодекса Российской Федерации </w:t>
      </w:r>
      <w:r w:rsidR="00F62095" w:rsidRPr="00DB65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182 1 01 02040 01 0000 110</w:t>
      </w:r>
      <w:r w:rsidRPr="00DB65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;</w:t>
      </w:r>
    </w:p>
    <w:p w:rsidR="00511435" w:rsidRPr="00DB65C4" w:rsidRDefault="001F6CD8" w:rsidP="001F6CD8">
      <w:pPr>
        <w:tabs>
          <w:tab w:val="left" w:pos="3828"/>
          <w:tab w:val="left" w:pos="6237"/>
        </w:tabs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 </w:t>
      </w:r>
    </w:p>
    <w:p w:rsidR="00F62095" w:rsidRPr="00DB65C4" w:rsidRDefault="00EA403A" w:rsidP="001F6CD8">
      <w:pPr>
        <w:tabs>
          <w:tab w:val="left" w:pos="3828"/>
          <w:tab w:val="left" w:pos="6237"/>
        </w:tabs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182 1 01 02050 01 </w:t>
      </w:r>
      <w:r w:rsidR="00882269" w:rsidRPr="00DB65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0</w:t>
      </w:r>
      <w:r w:rsidRPr="00DB65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000 110</w:t>
      </w:r>
    </w:p>
    <w:p w:rsidR="00511435" w:rsidRPr="00DB65C4" w:rsidRDefault="00511435" w:rsidP="001F6CD8">
      <w:pPr>
        <w:tabs>
          <w:tab w:val="left" w:pos="3828"/>
          <w:tab w:val="left" w:pos="6237"/>
        </w:tabs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Для расчета прогноза поступления налога на доходы физических лиц используются: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данные статистической налоговой отчетности Федеральной налоговой службы по форме № 1-НМ «О начислении и поступлении налогов, сборов и иных обязательных платежей в бюджетную систему Российской Федерации» на отчетную дату текущего финансового года и за ряд (не менее 3-х) лет, предшествующих расчетному году;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hAnsi="Times New Roman" w:cs="Times New Roman"/>
          <w:sz w:val="28"/>
          <w:szCs w:val="28"/>
        </w:rPr>
        <w:t xml:space="preserve">- 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данные статистической налоговой отчетности Федеральной налоговой службы</w:t>
      </w:r>
      <w:r w:rsidRPr="00DB65C4">
        <w:rPr>
          <w:rFonts w:ascii="Times New Roman" w:hAnsi="Times New Roman" w:cs="Times New Roman"/>
          <w:sz w:val="28"/>
          <w:szCs w:val="28"/>
        </w:rPr>
        <w:t xml:space="preserve"> отчета по форме № 5-НДФЛ «Отчет о налоговой базе и структуре начислений по налогу на доходы 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физических лиц, удерживаемому налоговыми агентами», на отчетную дату текущего финансового года и за ряд (не менее 3-х) лет, предшествующих расчетному году;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hAnsi="Times New Roman" w:cs="Times New Roman"/>
          <w:sz w:val="28"/>
          <w:szCs w:val="28"/>
        </w:rPr>
        <w:t xml:space="preserve">- 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данные статистической налоговой отчетности Федеральной налоговой службы</w:t>
      </w:r>
      <w:r w:rsidRPr="00DB65C4">
        <w:rPr>
          <w:rFonts w:ascii="Times New Roman" w:hAnsi="Times New Roman" w:cs="Times New Roman"/>
          <w:sz w:val="28"/>
          <w:szCs w:val="28"/>
        </w:rPr>
        <w:t xml:space="preserve"> отчета по форме № 7-НДФЛ «Отчет о налоговой базе и структуре начислений по расчету сумм налога на доходы физических лиц, исчисленных и удержанных налоговым агентом», 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на отчетную дату текущего финансового года и за ряд (не менее 3-х) лет, предшествующих расчетному году;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hAnsi="Times New Roman" w:cs="Times New Roman"/>
          <w:sz w:val="28"/>
          <w:szCs w:val="28"/>
        </w:rPr>
        <w:t xml:space="preserve">- данные 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статистической налоговой отчетности Федеральной налоговой службы</w:t>
      </w:r>
      <w:r w:rsidRPr="00DB65C4">
        <w:rPr>
          <w:rFonts w:ascii="Times New Roman" w:hAnsi="Times New Roman" w:cs="Times New Roman"/>
          <w:sz w:val="28"/>
          <w:szCs w:val="28"/>
        </w:rPr>
        <w:t xml:space="preserve"> отчета по форме № 5-ДДК «О декларировании доходов физическими лицами»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на отчетную дату текущего финансового года и за ряд (не менее 3-х) лет, предшествующих расчетному году;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налоговые ставки, налоговые льготы и преференции</w:t>
      </w:r>
      <w:r w:rsidR="00432CBF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предусмотренные главой 23 Налогового кодекса Российской Федерации «Налог на доходы физических лиц»;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прогноз основных макроэкономических показателей социально-экономического развития города по данным Департамента экономической политики и развития города Москвы;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C4">
        <w:rPr>
          <w:rFonts w:ascii="Times New Roman" w:hAnsi="Times New Roman" w:cs="Times New Roman"/>
          <w:sz w:val="28"/>
          <w:szCs w:val="28"/>
        </w:rPr>
        <w:t xml:space="preserve">- основные показатели социально-экономического развития города Москвы по данным </w:t>
      </w:r>
      <w:proofErr w:type="spellStart"/>
      <w:r w:rsidRPr="00DB65C4">
        <w:rPr>
          <w:rFonts w:ascii="Times New Roman" w:hAnsi="Times New Roman" w:cs="Times New Roman"/>
          <w:sz w:val="28"/>
          <w:szCs w:val="28"/>
        </w:rPr>
        <w:t>Мосгорстата</w:t>
      </w:r>
      <w:proofErr w:type="spellEnd"/>
      <w:r w:rsidRPr="00DB65C4">
        <w:rPr>
          <w:rFonts w:ascii="Times New Roman" w:hAnsi="Times New Roman" w:cs="Times New Roman"/>
          <w:sz w:val="28"/>
          <w:szCs w:val="28"/>
        </w:rPr>
        <w:t xml:space="preserve"> на дату составления прогноза;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5C4">
        <w:rPr>
          <w:rFonts w:ascii="Times New Roman" w:hAnsi="Times New Roman" w:cs="Times New Roman"/>
          <w:sz w:val="28"/>
          <w:szCs w:val="28"/>
        </w:rPr>
        <w:t xml:space="preserve">- Бюджетный кодекс Российской Федерации и закон </w:t>
      </w:r>
      <w:r w:rsidR="006D3DD0" w:rsidRPr="00DB65C4">
        <w:rPr>
          <w:rFonts w:ascii="Times New Roman" w:hAnsi="Times New Roman" w:cs="Times New Roman"/>
          <w:sz w:val="28"/>
          <w:szCs w:val="28"/>
        </w:rPr>
        <w:t xml:space="preserve">(проект закона) </w:t>
      </w:r>
      <w:r w:rsidRPr="00DB65C4">
        <w:rPr>
          <w:rFonts w:ascii="Times New Roman" w:hAnsi="Times New Roman" w:cs="Times New Roman"/>
          <w:sz w:val="28"/>
          <w:szCs w:val="28"/>
        </w:rPr>
        <w:t xml:space="preserve">о бюджете города Москвы </w:t>
      </w:r>
      <w:r w:rsidR="006D3DD0" w:rsidRPr="00DB65C4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</w:t>
      </w:r>
      <w:r w:rsidRPr="00DB65C4">
        <w:rPr>
          <w:rFonts w:ascii="Times New Roman" w:hAnsi="Times New Roman" w:cs="Times New Roman"/>
          <w:sz w:val="28"/>
          <w:szCs w:val="28"/>
        </w:rPr>
        <w:t>на плановый период в части установления нормативов отчислений от налога на доходы физических лиц в бюджеты внутригородских муниципальных образований.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gramStart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 xml:space="preserve">НДФЛ рассчитывается по каждому коду бюджетной классификации Российской Федерации исходя из </w:t>
      </w:r>
      <w:r w:rsidR="007A6EC4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оценки 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общего объема доходов физических лиц за год, предшествующий расчетному</w:t>
      </w:r>
      <w:r w:rsidR="007A6EC4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 темпов его роста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, скорректированного на установленные налоговые вычеты, с учетом усредненного темпа роста средней номинальной заработной платы в сопоставимых условиях (за период: на начало года и на дату составления прогноза) с учетом предполагаемой макроэкономической ситуации в регионе, ставки</w:t>
      </w:r>
      <w:proofErr w:type="gramEnd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налога, коэффициента собираемости платежей в консолидированный бюджет субъекта Российской Федерации, а также корректирующих сумм поступлений, учитывающих миграцию налогоплательщиков, «</w:t>
      </w:r>
      <w:proofErr w:type="spellStart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всплесковые</w:t>
      </w:r>
      <w:proofErr w:type="spellEnd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платежи и другие факторы. </w:t>
      </w:r>
    </w:p>
    <w:p w:rsidR="00614E6F" w:rsidRPr="00DB65C4" w:rsidRDefault="00614E6F" w:rsidP="00F6209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</w:pPr>
    </w:p>
    <w:p w:rsidR="00882269" w:rsidRPr="00DB65C4" w:rsidRDefault="00F62095" w:rsidP="008822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НДФЛ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6"/>
          <w:vertAlign w:val="subscript"/>
          <w:lang w:eastAsia="ru-RU"/>
        </w:rPr>
        <w:t xml:space="preserve"> 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= НДФЛ</w:t>
      </w:r>
      <w:proofErr w:type="gramStart"/>
      <w:r w:rsidRPr="00DB65C4">
        <w:rPr>
          <w:rFonts w:ascii="Times New Roman" w:eastAsia="Times New Roman" w:hAnsi="Times New Roman" w:cs="Times New Roman"/>
          <w:b/>
          <w:i/>
          <w:sz w:val="28"/>
          <w:szCs w:val="26"/>
          <w:vertAlign w:val="subscript"/>
          <w:lang w:eastAsia="ru-RU"/>
        </w:rPr>
        <w:t>1</w:t>
      </w:r>
      <w:proofErr w:type="gramEnd"/>
      <w:r w:rsidRPr="00DB65C4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+НДФЛ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6"/>
          <w:vertAlign w:val="subscript"/>
          <w:lang w:eastAsia="ru-RU"/>
        </w:rPr>
        <w:t>2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+НДФЛ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6"/>
          <w:vertAlign w:val="subscript"/>
          <w:lang w:eastAsia="ru-RU"/>
        </w:rPr>
        <w:t>3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+НДФЛ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6"/>
          <w:vertAlign w:val="subscript"/>
          <w:lang w:eastAsia="ru-RU"/>
        </w:rPr>
        <w:t>4</w:t>
      </w:r>
      <w:r w:rsidR="00882269" w:rsidRPr="00DB65C4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+НДФЛ</w:t>
      </w:r>
      <w:r w:rsidR="00882269" w:rsidRPr="00DB65C4">
        <w:rPr>
          <w:rFonts w:ascii="Times New Roman" w:eastAsia="Times New Roman" w:hAnsi="Times New Roman" w:cs="Times New Roman"/>
          <w:b/>
          <w:i/>
          <w:sz w:val="28"/>
          <w:szCs w:val="26"/>
          <w:vertAlign w:val="subscript"/>
          <w:lang w:eastAsia="ru-RU"/>
        </w:rPr>
        <w:t>5</w:t>
      </w:r>
    </w:p>
    <w:p w:rsidR="00F62095" w:rsidRPr="00DB65C4" w:rsidRDefault="00F62095" w:rsidP="00F6209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095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НДФЛ</w:t>
      </w:r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объем поступлений по налогу на доходы физических лиц с доходов, источником которых является налоговый агент;</w:t>
      </w:r>
    </w:p>
    <w:p w:rsidR="00F62095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НДФЛ</w:t>
      </w:r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2</w:t>
      </w:r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Налогового кодекса Российской Федерации;</w:t>
      </w:r>
    </w:p>
    <w:p w:rsidR="00F62095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НДФЛ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3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объем поступлений по налогу на доходы физических лиц с доходов, полученных физическими лицами в соответствии со статьей 228 Налогового кодекса Российской Федерации;</w:t>
      </w:r>
    </w:p>
    <w:p w:rsidR="00F62095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НДФЛ</w:t>
      </w:r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4</w:t>
      </w:r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объем поступлений по налогу на доходы физических лиц с иностранных лиц, осуществляющих трудовую деятельность по найму на основании патента.</w:t>
      </w:r>
    </w:p>
    <w:p w:rsidR="00882269" w:rsidRPr="00DB65C4" w:rsidRDefault="00882269" w:rsidP="00882269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НДФЛ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5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</w:r>
    </w:p>
    <w:p w:rsidR="00882269" w:rsidRPr="00DB65C4" w:rsidRDefault="00882269" w:rsidP="00882269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2095" w:rsidRPr="00DB65C4" w:rsidRDefault="00F62095" w:rsidP="00F62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НДФЛ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>1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=(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>н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*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K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>фзп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-С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>в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*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K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>нв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)*</w:t>
      </w:r>
      <w:proofErr w:type="spellStart"/>
      <w:proofErr w:type="gramStart"/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</w:t>
      </w:r>
      <w:proofErr w:type="spellEnd"/>
      <w:proofErr w:type="gramEnd"/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*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K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>соб.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(+/-)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F</w:t>
      </w:r>
    </w:p>
    <w:p w:rsidR="00F62095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н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87008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87008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оценка 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</w:t>
      </w:r>
      <w:r w:rsidR="00F87008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сумм</w:t>
      </w:r>
      <w:r w:rsidR="00F87008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доходов, принимаем</w:t>
      </w:r>
      <w:r w:rsidR="00402774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налоговыми агентами для расчета налоговой базы за </w:t>
      </w:r>
      <w:r w:rsidR="00B50DDB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год, предшествующий </w:t>
      </w:r>
      <w:proofErr w:type="gramStart"/>
      <w:r w:rsidR="00B50DDB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расчетному</w:t>
      </w:r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F62095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K</w:t>
      </w:r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фзп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коэффициент, характеризующий динамику </w:t>
      </w:r>
      <w:r w:rsidR="009F4929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фонда заработной платы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F62095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в</w:t>
      </w:r>
      <w:proofErr w:type="spellEnd"/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сумма налоговых вычетов;</w:t>
      </w:r>
    </w:p>
    <w:p w:rsidR="00F62095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K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н</w:t>
      </w:r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в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коэффициент, характеризующий динамику налоговых вычетов;</w:t>
      </w:r>
    </w:p>
    <w:p w:rsidR="00F62095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Ст</w:t>
      </w:r>
      <w:proofErr w:type="spellEnd"/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ставка налога, установленная законодательством;</w:t>
      </w:r>
    </w:p>
    <w:p w:rsidR="00D02AA1" w:rsidRPr="00DB65C4" w:rsidRDefault="00F62095" w:rsidP="00D02A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K</w:t>
      </w:r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- </w:t>
      </w:r>
      <w:r w:rsidR="00D02AA1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%;</w:t>
      </w:r>
    </w:p>
    <w:p w:rsidR="00F62095" w:rsidRPr="00DB65C4" w:rsidRDefault="00F62095" w:rsidP="00D02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F - корректирующая сумма  - факторы изменения законодательства</w:t>
      </w:r>
    </w:p>
    <w:p w:rsidR="00F62095" w:rsidRPr="00DB65C4" w:rsidRDefault="00F62095" w:rsidP="00F62095">
      <w:pPr>
        <w:spacing w:after="0"/>
        <w:ind w:left="1276" w:firstLine="709"/>
        <w:jc w:val="both"/>
        <w:rPr>
          <w:rFonts w:ascii="Times New Roman" w:eastAsia="Times New Roman" w:hAnsi="Times New Roman" w:cs="Times New Roman"/>
          <w:b/>
          <w:i/>
          <w:sz w:val="18"/>
          <w:szCs w:val="28"/>
          <w:lang w:eastAsia="ru-RU"/>
        </w:rPr>
      </w:pPr>
    </w:p>
    <w:p w:rsidR="00F62095" w:rsidRPr="00DB65C4" w:rsidRDefault="00F62095" w:rsidP="00F62095">
      <w:pPr>
        <w:spacing w:after="0"/>
        <w:ind w:left="1276" w:firstLine="141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НДФЛ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>2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= (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>п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*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K</w:t>
      </w:r>
      <w:proofErr w:type="spellStart"/>
      <w:r w:rsidR="001544B2" w:rsidRPr="00DB65C4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>пу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-С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>в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*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K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>нв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)*</w:t>
      </w:r>
      <w:r w:rsidR="00FE7B39"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proofErr w:type="gramStart"/>
      <w:r w:rsidR="00FE7B39"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</w:t>
      </w:r>
      <w:proofErr w:type="spellEnd"/>
      <w:proofErr w:type="gramEnd"/>
      <w:r w:rsidR="00FE7B39"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*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K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>соб.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(+/-)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F</w:t>
      </w:r>
    </w:p>
    <w:p w:rsidR="00F62095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п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E51A9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E51A9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оценка 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</w:t>
      </w:r>
      <w:r w:rsidR="00DE51A9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сумм</w:t>
      </w:r>
      <w:r w:rsidR="00DE51A9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 для расчета налоговой базы за </w:t>
      </w:r>
      <w:r w:rsidR="00B50DDB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год, предшествующий расчетному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F62095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K</w:t>
      </w:r>
      <w:proofErr w:type="gramEnd"/>
      <w:r w:rsidR="001544B2"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пу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коэффициент, характеризующий динамику </w:t>
      </w:r>
      <w:r w:rsidR="001544B2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показателя объема платных услуг населению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F62095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в</w:t>
      </w:r>
      <w:proofErr w:type="spellEnd"/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02774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02774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ожидаемая 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 налоговых вычетов;</w:t>
      </w:r>
    </w:p>
    <w:p w:rsidR="00F62095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K</w:t>
      </w:r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нв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- коэффициент, характеризующий динамику налоговых вычетов;</w:t>
      </w:r>
    </w:p>
    <w:p w:rsidR="00F62095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Ст</w:t>
      </w:r>
      <w:proofErr w:type="spellEnd"/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ставка налога, установленная законодательством;</w:t>
      </w:r>
    </w:p>
    <w:p w:rsidR="00D02AA1" w:rsidRPr="00DB65C4" w:rsidRDefault="00F62095" w:rsidP="00D02A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K</w:t>
      </w:r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соб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.– </w:t>
      </w:r>
      <w:r w:rsidR="00D02AA1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%;</w:t>
      </w:r>
    </w:p>
    <w:p w:rsidR="00F62095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F - корректирующая сумма  - факторы изменения законодательства</w:t>
      </w:r>
    </w:p>
    <w:p w:rsidR="00983FC3" w:rsidRPr="00DB65C4" w:rsidRDefault="00983FC3" w:rsidP="00F62095">
      <w:pPr>
        <w:spacing w:after="0"/>
        <w:ind w:left="709" w:firstLine="1985"/>
        <w:jc w:val="both"/>
        <w:rPr>
          <w:rFonts w:ascii="Times New Roman" w:eastAsia="Times New Roman" w:hAnsi="Times New Roman" w:cs="Times New Roman"/>
          <w:b/>
          <w:i/>
          <w:sz w:val="20"/>
          <w:szCs w:val="28"/>
          <w:lang w:eastAsia="ru-RU"/>
        </w:rPr>
      </w:pPr>
    </w:p>
    <w:p w:rsidR="009F4929" w:rsidRPr="00DB65C4" w:rsidRDefault="009F4929" w:rsidP="00F62095">
      <w:pPr>
        <w:spacing w:after="0"/>
        <w:ind w:left="709" w:firstLine="198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62095" w:rsidRPr="00DB65C4" w:rsidRDefault="00F62095" w:rsidP="00F62095">
      <w:pPr>
        <w:spacing w:after="0"/>
        <w:ind w:left="709" w:firstLine="1985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НДФЛ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>3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= (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>д</w:t>
      </w:r>
      <w:proofErr w:type="spellEnd"/>
      <w:r w:rsidR="00402774"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proofErr w:type="gramEnd"/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>в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*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K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>нв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)*</w:t>
      </w:r>
      <w:r w:rsidR="00FE7B39"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FE7B39"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</w:t>
      </w:r>
      <w:proofErr w:type="spellEnd"/>
      <w:r w:rsidR="00FE7B39"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*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K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>соб.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(+/-)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F</w:t>
      </w:r>
    </w:p>
    <w:p w:rsidR="00F62095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д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</w:t>
      </w:r>
      <w:r w:rsidR="00DE51A9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E51A9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оценка 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</w:t>
      </w:r>
      <w:r w:rsidR="00DE51A9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сумм</w:t>
      </w:r>
      <w:r w:rsidR="00DE51A9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доходов, полученных физическими лицами в соответствии со статьей 228 НК РФ для расчета налоговой базы за </w:t>
      </w:r>
      <w:r w:rsidR="00B50DDB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год, предшествующий расчетному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F62095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в</w:t>
      </w:r>
      <w:proofErr w:type="spellEnd"/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сумма налоговых вычетов;</w:t>
      </w:r>
    </w:p>
    <w:p w:rsidR="00F62095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K</w:t>
      </w:r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нв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коэффициент, характеризующий динамику налоговых вычетов;</w:t>
      </w:r>
    </w:p>
    <w:p w:rsidR="00F62095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Ст</w:t>
      </w:r>
      <w:proofErr w:type="spellEnd"/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ставка налога, установленная законодательством;</w:t>
      </w:r>
    </w:p>
    <w:p w:rsidR="00D02AA1" w:rsidRPr="00DB65C4" w:rsidRDefault="00F62095" w:rsidP="00D02A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K</w:t>
      </w:r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соб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.. - </w:t>
      </w:r>
      <w:r w:rsidR="00D02AA1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%;</w:t>
      </w:r>
    </w:p>
    <w:p w:rsidR="00F62095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F - корректирующая сумма  - факторы изменения законодательства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F62095" w:rsidRPr="00DB65C4" w:rsidRDefault="00F62095" w:rsidP="006B6C88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НДФЛ</w:t>
      </w:r>
      <w:proofErr w:type="gramStart"/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>4</w:t>
      </w:r>
      <w:proofErr w:type="gramEnd"/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= </w:t>
      </w:r>
      <w:r w:rsidR="00AC07C5" w:rsidRPr="00DB65C4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НДФЛ</w:t>
      </w:r>
      <w:proofErr w:type="spellStart"/>
      <w:r w:rsidR="006823D0" w:rsidRPr="00DB65C4">
        <w:rPr>
          <w:rFonts w:ascii="Times New Roman" w:eastAsia="Times New Roman" w:hAnsi="Times New Roman" w:cs="Times New Roman"/>
          <w:b/>
          <w:i/>
          <w:sz w:val="28"/>
          <w:szCs w:val="26"/>
          <w:vertAlign w:val="subscript"/>
          <w:lang w:val="en-US" w:eastAsia="ru-RU"/>
        </w:rPr>
        <w:t>i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*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</w:t>
      </w:r>
      <w:r w:rsidR="00FE634B" w:rsidRPr="00DB65C4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>п</w:t>
      </w:r>
      <w:proofErr w:type="spellEnd"/>
    </w:p>
    <w:p w:rsidR="006823D0" w:rsidRPr="00DB65C4" w:rsidRDefault="006823D0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НДФЛ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i</w:t>
      </w:r>
      <w:proofErr w:type="spellEnd"/>
      <w:r w:rsidR="00D9304D"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</w:t>
      </w:r>
      <w:r w:rsidR="00FE634B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DE51A9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оценка ожидаемого исполнения поступлений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НДФЛ </w:t>
      </w:r>
      <w:r w:rsidR="008E526F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B50DDB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год, предшествующий </w:t>
      </w:r>
      <w:proofErr w:type="gramStart"/>
      <w:r w:rsidR="00B50DDB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расчетному</w:t>
      </w:r>
      <w:proofErr w:type="gramEnd"/>
      <w:r w:rsidR="00DE51A9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, с учетом текущей динамики поступления налога</w:t>
      </w:r>
      <w:r w:rsidR="00B50DDB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7D6511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FE634B"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п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</w:t>
      </w:r>
      <w:r w:rsidR="007D6511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коэффициент</w:t>
      </w:r>
      <w:r w:rsidR="00FE634B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темпа роста стоимости патента для иностранных лиц, осуществляющих трудовую деятельность по найму</w:t>
      </w:r>
      <w:r w:rsidR="00DE51A9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, с учетом коэффициента-дефлятора на соответствующий календарный год, а также коэффициента, отражающего региональные особенности рынка труда, устанавливаемого на соответствующий календарный год законом субъекта Российской Федерации</w:t>
      </w:r>
      <w:r w:rsidR="00FE634B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F4929" w:rsidRPr="00DB65C4" w:rsidRDefault="009F4929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6888" w:rsidRPr="00DB65C4" w:rsidRDefault="00D373A1" w:rsidP="00FD4D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Прогноз поступлений (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НДФЛ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>5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) </w:t>
      </w:r>
      <w:r w:rsidR="009F4929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налог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а</w:t>
      </w:r>
      <w:r w:rsidR="009F4929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 </w:t>
      </w:r>
      <w:r w:rsidR="00882269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соответственно, </w:t>
      </w:r>
      <w:r w:rsidR="00B26888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осуществляется с помощью применения метода усреднения или метода экстраполяции.</w:t>
      </w:r>
    </w:p>
    <w:p w:rsidR="00D02AA1" w:rsidRPr="00DB65C4" w:rsidRDefault="00D02AA1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Прогноз поступления налога на доходы физических лиц в бюджеты муниципальных образований рассчитывается с учетом нормативов отчисления налога в соответствии с Бюджетным кодексом Российской Федерации и закон</w:t>
      </w:r>
      <w:r w:rsidR="00DE51A9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ом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 бюджете города Москвы </w:t>
      </w:r>
      <w:r w:rsidR="00DE51A9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на очередной финансовый год и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план</w:t>
      </w:r>
      <w:r w:rsidR="00DE51A9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ов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ый </w:t>
      </w:r>
      <w:r w:rsidR="00DE51A9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период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2095" w:rsidRPr="00DB65C4" w:rsidRDefault="00F62095" w:rsidP="00F62095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НДФЛ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мо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= </w:t>
      </w:r>
      <w:r w:rsidR="00DE51A9"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(</w:t>
      </w:r>
      <w:r w:rsidR="00DE51A9" w:rsidRPr="00DB65C4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НДФЛ</w:t>
      </w:r>
      <w:proofErr w:type="gramStart"/>
      <w:r w:rsidR="00DE51A9" w:rsidRPr="00DB65C4">
        <w:rPr>
          <w:rFonts w:ascii="Times New Roman" w:eastAsia="Times New Roman" w:hAnsi="Times New Roman" w:cs="Times New Roman"/>
          <w:b/>
          <w:i/>
          <w:sz w:val="28"/>
          <w:szCs w:val="26"/>
          <w:vertAlign w:val="subscript"/>
          <w:lang w:eastAsia="ru-RU"/>
        </w:rPr>
        <w:t>1</w:t>
      </w:r>
      <w:proofErr w:type="gramEnd"/>
      <w:r w:rsidR="00DE51A9" w:rsidRPr="00DB65C4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+НДФЛ</w:t>
      </w:r>
      <w:r w:rsidR="00DE51A9" w:rsidRPr="00DB65C4">
        <w:rPr>
          <w:rFonts w:ascii="Times New Roman" w:eastAsia="Times New Roman" w:hAnsi="Times New Roman" w:cs="Times New Roman"/>
          <w:b/>
          <w:i/>
          <w:sz w:val="28"/>
          <w:szCs w:val="26"/>
          <w:vertAlign w:val="subscript"/>
          <w:lang w:eastAsia="ru-RU"/>
        </w:rPr>
        <w:t>2</w:t>
      </w:r>
      <w:r w:rsidR="00DE51A9" w:rsidRPr="00DB65C4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+НДФЛ</w:t>
      </w:r>
      <w:r w:rsidR="00DE51A9" w:rsidRPr="00DB65C4">
        <w:rPr>
          <w:rFonts w:ascii="Times New Roman" w:eastAsia="Times New Roman" w:hAnsi="Times New Roman" w:cs="Times New Roman"/>
          <w:b/>
          <w:i/>
          <w:sz w:val="28"/>
          <w:szCs w:val="26"/>
          <w:vertAlign w:val="subscript"/>
          <w:lang w:eastAsia="ru-RU"/>
        </w:rPr>
        <w:t>3</w:t>
      </w:r>
      <w:r w:rsidR="00DE51A9" w:rsidRPr="00DB65C4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)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* 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Н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отч</w:t>
      </w:r>
      <w:proofErr w:type="spellEnd"/>
    </w:p>
    <w:p w:rsidR="00F62095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D06" w:rsidRPr="00DB65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отч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- норматив отчисления налога в местный бюджет в соответствии с Бюджетным</w:t>
      </w:r>
      <w:r w:rsidR="004A1523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кодексом Российской Федерации и законом </w:t>
      </w:r>
      <w:r w:rsidR="004A1523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(проектом закона) 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бюджете города Москвы на </w:t>
      </w:r>
      <w:r w:rsidR="004A1523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очередной финансовый год и плановый период</w:t>
      </w:r>
    </w:p>
    <w:p w:rsidR="00FE5D20" w:rsidRPr="00DB65C4" w:rsidRDefault="00FE5D20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496248" w:rsidRPr="00DB65C4" w:rsidRDefault="00236D43" w:rsidP="004962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proofErr w:type="gramStart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Прогноз </w:t>
      </w:r>
      <w:r w:rsidR="00496248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поступлени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я</w:t>
      </w:r>
      <w:r w:rsidR="00496248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лиц, и других льгот, и преференций.</w:t>
      </w:r>
      <w:proofErr w:type="gramEnd"/>
    </w:p>
    <w:p w:rsidR="005B3BFE" w:rsidRPr="00DB65C4" w:rsidRDefault="005B3BFE" w:rsidP="005B3BFE">
      <w:pPr>
        <w:rPr>
          <w:lang w:eastAsia="ru-RU"/>
        </w:rPr>
      </w:pPr>
      <w:bookmarkStart w:id="5" w:name="_Toc464045097"/>
    </w:p>
    <w:p w:rsidR="00D373A1" w:rsidRPr="00DB65C4" w:rsidRDefault="00D373A1" w:rsidP="005B3BFE">
      <w:pPr>
        <w:rPr>
          <w:lang w:eastAsia="ru-RU"/>
        </w:rPr>
      </w:pPr>
    </w:p>
    <w:p w:rsidR="00F62095" w:rsidRPr="00DB65C4" w:rsidRDefault="00F62095" w:rsidP="00F62095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lastRenderedPageBreak/>
        <w:t>2.3 Акцизы по подакцизным товарам (продукции), производимым на территории Российской Федерации</w:t>
      </w:r>
      <w:bookmarkEnd w:id="5"/>
    </w:p>
    <w:p w:rsidR="00F62095" w:rsidRPr="00DB65C4" w:rsidRDefault="00F62095" w:rsidP="00F62095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182 1 03 02000 01 0000 110</w:t>
      </w:r>
    </w:p>
    <w:p w:rsidR="00F62095" w:rsidRPr="00DB65C4" w:rsidRDefault="00F62095" w:rsidP="00F62095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Акцизы на этиловый спирт и спиртосодержащую продукцию:</w:t>
      </w:r>
    </w:p>
    <w:p w:rsidR="00F62095" w:rsidRPr="00DB65C4" w:rsidRDefault="00EA403A" w:rsidP="00F62095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кальвадосного</w:t>
      </w:r>
      <w:proofErr w:type="spellEnd"/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вискового</w:t>
      </w:r>
      <w:proofErr w:type="spellEnd"/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 производимый на территории Российской Федерации</w:t>
      </w:r>
      <w:r w:rsidR="00F62095"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182 1 03 0201</w:t>
      </w:r>
      <w:r w:rsidR="00591C7A"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F62095"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01 0000 110; </w:t>
      </w:r>
    </w:p>
    <w:p w:rsidR="00EA403A" w:rsidRPr="00DB65C4" w:rsidRDefault="00EA403A" w:rsidP="00F62095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Акцизы на этиловый спирт из пищевого сырья (дистилляты винный, виноградный, плодовый, коньячный, </w:t>
      </w:r>
      <w:proofErr w:type="spellStart"/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кальвадосный</w:t>
      </w:r>
      <w:proofErr w:type="spellEnd"/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висковый</w:t>
      </w:r>
      <w:proofErr w:type="spellEnd"/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), производимый на территории Российской Федерации </w:t>
      </w:r>
    </w:p>
    <w:p w:rsidR="00F62095" w:rsidRPr="00DB65C4" w:rsidRDefault="00F62095" w:rsidP="00F62095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182 1 03 020</w:t>
      </w:r>
      <w:r w:rsidR="00591C7A"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13</w:t>
      </w:r>
      <w:r w:rsidR="00EA403A"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01 0000 110;</w:t>
      </w:r>
    </w:p>
    <w:p w:rsidR="00EA403A" w:rsidRPr="00DB65C4" w:rsidRDefault="00EB4A7E" w:rsidP="00EA40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65C4">
        <w:rPr>
          <w:rFonts w:ascii="Times New Roman" w:hAnsi="Times New Roman" w:cs="Times New Roman"/>
          <w:i/>
          <w:iCs/>
          <w:sz w:val="24"/>
          <w:szCs w:val="24"/>
        </w:rPr>
        <w:t xml:space="preserve">Акцизы на спиртосодержащую продукцию, производимую на территории Российской Федерации </w:t>
      </w:r>
      <w:r w:rsidR="00EA403A" w:rsidRPr="00DB65C4">
        <w:rPr>
          <w:rFonts w:ascii="Times New Roman" w:hAnsi="Times New Roman" w:cs="Times New Roman"/>
          <w:i/>
          <w:iCs/>
          <w:sz w:val="24"/>
          <w:szCs w:val="24"/>
        </w:rPr>
        <w:t>182 1 03 02020 01 1000 110</w:t>
      </w:r>
    </w:p>
    <w:p w:rsidR="00F62095" w:rsidRPr="00DB65C4" w:rsidRDefault="00F62095" w:rsidP="00F62095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Акцизы на алкогольную продукцию: </w:t>
      </w:r>
    </w:p>
    <w:p w:rsidR="00F62095" w:rsidRPr="00DB65C4" w:rsidRDefault="00F62095" w:rsidP="00F62095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</w:t>
      </w:r>
      <w:proofErr w:type="gramStart"/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спиртованных</w:t>
      </w:r>
      <w:proofErr w:type="gramEnd"/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виноградного или иного фруктового сусла, и (или) винного дистиллята, и (или) фруктового дистиллята, производимые на территории Российской Федерации </w:t>
      </w:r>
      <w:r w:rsidRPr="00DB65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182 1 03 02090 01 0000 110; </w:t>
      </w:r>
    </w:p>
    <w:p w:rsidR="00F62095" w:rsidRPr="00DB65C4" w:rsidRDefault="00F62095" w:rsidP="00F62095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акцизы на пиво, производимое на территории Российской Федерации </w:t>
      </w:r>
      <w:r w:rsidRPr="00DB65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182 1 03 02100 01 0000 110; </w:t>
      </w:r>
    </w:p>
    <w:p w:rsidR="00F62095" w:rsidRPr="00DB65C4" w:rsidRDefault="00F62095" w:rsidP="00F62095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акцизы на сидр, </w:t>
      </w:r>
      <w:proofErr w:type="spellStart"/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пуаре</w:t>
      </w:r>
      <w:proofErr w:type="spellEnd"/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медовуху, производимые на территории Российской Федерации                182 1 03 02120 01 0000 110; </w:t>
      </w:r>
    </w:p>
    <w:p w:rsidR="00F62095" w:rsidRPr="00DB65C4" w:rsidRDefault="00F62095" w:rsidP="00F62095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182 1 03 02130 01</w:t>
      </w:r>
      <w:proofErr w:type="gramEnd"/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0000 110;</w:t>
      </w:r>
    </w:p>
    <w:p w:rsidR="00F62095" w:rsidRPr="00DB65C4" w:rsidRDefault="00F62095" w:rsidP="00F62095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</w:t>
      </w:r>
      <w:r w:rsidRPr="00DB65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182 1 03 02340 01 0000 110; </w:t>
      </w:r>
    </w:p>
    <w:p w:rsidR="00F62095" w:rsidRPr="00DB65C4" w:rsidRDefault="00F62095" w:rsidP="00F62095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    </w:t>
      </w:r>
      <w:r w:rsidRPr="00DB65C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182 1 03 02350 01 0000 110</w:t>
      </w:r>
    </w:p>
    <w:p w:rsidR="00F62095" w:rsidRPr="00DB65C4" w:rsidRDefault="00F62095" w:rsidP="00F62095">
      <w:pPr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Акцизы на нефтепродукты:</w:t>
      </w:r>
    </w:p>
    <w:p w:rsidR="00F62095" w:rsidRPr="00DB65C4" w:rsidRDefault="00F62095" w:rsidP="00F62095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акцизы на средние дистилляты, производимые на территории Российской Федерации                182 1 03 02330 01 0000 110.</w:t>
      </w:r>
    </w:p>
    <w:p w:rsidR="001F6CD8" w:rsidRPr="00DB65C4" w:rsidRDefault="001F6CD8" w:rsidP="00F62095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Для расчета прогноза поступления по акцизам используются: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 данные статистической налоговой отчетности Федеральной налоговой службы по форме № 1-НМ «О начислении и поступлении налогов, сборов и иных обязательных платежей в бюджетную систему Российской Федерации» на 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отчетную дату текущего финансового года и за ряд (не менее 3-х) лет, предшествующих расчетному году;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данные статистической налоговой отчетности Федеральной налоговой службы по форме 5-АЛ «Отчет о налоговой базе и структуре начислений по акцизам на спирт, алкогольную и спиртосодержащую продукцию» на отчетную дату текущего финансового года и за ряд (не менее 3-х) лет, предшествующих расчетному году;</w:t>
      </w:r>
    </w:p>
    <w:p w:rsidR="00293034" w:rsidRPr="00DB65C4" w:rsidRDefault="00293034" w:rsidP="0029303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данные статистической налоговой отчетности Федеральной налоговой службы по форме</w:t>
      </w:r>
      <w:r w:rsidRPr="00DB65C4">
        <w:rPr>
          <w:rFonts w:ascii="Times New Roman" w:hAnsi="Times New Roman" w:cs="Times New Roman"/>
          <w:sz w:val="28"/>
          <w:szCs w:val="28"/>
        </w:rPr>
        <w:t xml:space="preserve"> 5-</w:t>
      </w:r>
      <w:r w:rsidR="00694BAF" w:rsidRPr="00DB65C4">
        <w:rPr>
          <w:rFonts w:ascii="Times New Roman" w:hAnsi="Times New Roman" w:cs="Times New Roman"/>
          <w:sz w:val="28"/>
          <w:szCs w:val="28"/>
        </w:rPr>
        <w:t>ПВ</w:t>
      </w:r>
      <w:r w:rsidRPr="00DB65C4">
        <w:rPr>
          <w:rFonts w:ascii="Times New Roman" w:hAnsi="Times New Roman" w:cs="Times New Roman"/>
          <w:sz w:val="28"/>
          <w:szCs w:val="28"/>
        </w:rPr>
        <w:t xml:space="preserve"> «Отчет о налоговой базе и структуре начислений акцизов на пиво»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на отчетную дату текущего финансового года и за ряд (не менее 3-х) лет, предшествующих расчетному году;</w:t>
      </w:r>
    </w:p>
    <w:p w:rsidR="00694BAF" w:rsidRPr="00DB65C4" w:rsidRDefault="00694BAF" w:rsidP="0029303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данные статистической налоговой отчетности Федеральной налоговой службы по форме</w:t>
      </w:r>
      <w:r w:rsidRPr="00DB65C4">
        <w:rPr>
          <w:rFonts w:ascii="Times New Roman" w:hAnsi="Times New Roman" w:cs="Times New Roman"/>
          <w:sz w:val="28"/>
          <w:szCs w:val="28"/>
        </w:rPr>
        <w:t xml:space="preserve"> 5-НП «Отчет о налоговой базе и структуре начислений по акцизам на нефтепродукты»;</w:t>
      </w:r>
    </w:p>
    <w:p w:rsidR="002F3C68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Федеральный закон о федеральном бюджете в части установления нормативов распределения доходов от акцизов и нормативов распределения возврата сумм акцизов в бюджет субъекта Российской Федерации;</w:t>
      </w:r>
    </w:p>
    <w:p w:rsidR="002F3C68" w:rsidRPr="00DB65C4" w:rsidRDefault="002F3C68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Бюджетный кодекс Российской Федерации в части установления нормативов зачисления акцизов;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данные об установленных ставках по каждому виду акциза, в соответствии с федеральным законодательством (ст. 193 Налогового кодекса Российской Федерации).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gramStart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Прогноз поступлений акцизов рассчитывается по каждому виду подакцизной продукции исходя из налогооблагаемой базы</w:t>
      </w:r>
      <w:r w:rsidR="002F3C68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 динамики ее роста за ряд лет, 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ставок акцизов, с учетом сумм акцизов, подлежащих вы</w:t>
      </w:r>
      <w:r w:rsidR="009F4929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чету из налогооблагаемой базы, </w:t>
      </w:r>
      <w:r w:rsidR="00F16454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корректирующей суммы поступлений, учитывающей миграцию налогоплательщиков, «</w:t>
      </w:r>
      <w:proofErr w:type="spellStart"/>
      <w:r w:rsidR="00F16454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всплесковые</w:t>
      </w:r>
      <w:proofErr w:type="spellEnd"/>
      <w:r w:rsidR="00F16454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» платежи и другие факторы, а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также нормативов распределения доходов от акцизов между бюджетами бюджетной системы Российской Федерации.</w:t>
      </w:r>
      <w:proofErr w:type="gramEnd"/>
    </w:p>
    <w:p w:rsidR="007A6EC4" w:rsidRPr="00DB65C4" w:rsidRDefault="007A6EC4" w:rsidP="00F62095">
      <w:pPr>
        <w:tabs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4"/>
          <w:lang w:eastAsia="ru-RU"/>
        </w:rPr>
      </w:pPr>
    </w:p>
    <w:p w:rsidR="00F62095" w:rsidRPr="00DB65C4" w:rsidRDefault="00F62095" w:rsidP="00F62095">
      <w:pPr>
        <w:tabs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  <w:t>А</w:t>
      </w:r>
      <w:r w:rsidR="00134AE2" w:rsidRPr="00DB65C4">
        <w:rPr>
          <w:rFonts w:ascii="Times New Roman" w:eastAsia="Times New Roman" w:hAnsi="Times New Roman" w:cs="Times New Roman"/>
          <w:b/>
          <w:i/>
          <w:iCs/>
          <w:sz w:val="28"/>
          <w:szCs w:val="24"/>
          <w:vertAlign w:val="subscript"/>
          <w:lang w:eastAsia="ru-RU"/>
        </w:rPr>
        <w:t>пп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iCs/>
          <w:sz w:val="28"/>
          <w:szCs w:val="24"/>
          <w:vertAlign w:val="subscript"/>
          <w:lang w:eastAsia="ru-RU"/>
        </w:rPr>
        <w:t xml:space="preserve"> </w:t>
      </w:r>
      <w:r w:rsidRPr="00DB65C4"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  <w:t xml:space="preserve">= </w:t>
      </w:r>
      <w:r w:rsidR="00904BB2" w:rsidRPr="00DB65C4"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  <w:t>((</w:t>
      </w:r>
      <w:r w:rsidRPr="00DB65C4"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  <w:t>∑(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  <w:t>Н</w:t>
      </w:r>
      <w:r w:rsidRPr="00DB65C4">
        <w:rPr>
          <w:rFonts w:ascii="Times New Roman" w:eastAsia="Times New Roman" w:hAnsi="Times New Roman" w:cs="Times New Roman"/>
          <w:b/>
          <w:i/>
          <w:iCs/>
          <w:sz w:val="28"/>
          <w:szCs w:val="24"/>
          <w:vertAlign w:val="subscript"/>
          <w:lang w:eastAsia="ru-RU"/>
        </w:rPr>
        <w:t>б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iCs/>
          <w:sz w:val="28"/>
          <w:szCs w:val="24"/>
          <w:vertAlign w:val="subscript"/>
          <w:lang w:eastAsia="ru-RU"/>
        </w:rPr>
        <w:t>*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  <w:t>С</w:t>
      </w:r>
      <w:r w:rsidRPr="00DB65C4">
        <w:rPr>
          <w:rFonts w:ascii="Times New Roman" w:eastAsia="Times New Roman" w:hAnsi="Times New Roman" w:cs="Times New Roman"/>
          <w:b/>
          <w:i/>
          <w:iCs/>
          <w:sz w:val="28"/>
          <w:szCs w:val="24"/>
          <w:vertAlign w:val="subscript"/>
          <w:lang w:eastAsia="ru-RU"/>
        </w:rPr>
        <w:t>а</w:t>
      </w:r>
      <w:proofErr w:type="spellEnd"/>
      <w:proofErr w:type="gramStart"/>
      <w:r w:rsidRPr="00DB65C4"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  <w:t>)-</w:t>
      </w:r>
      <w:proofErr w:type="spellStart"/>
      <w:proofErr w:type="gramEnd"/>
      <w:r w:rsidRPr="00DB65C4"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  <w:t>С</w:t>
      </w:r>
      <w:r w:rsidRPr="00DB65C4">
        <w:rPr>
          <w:rFonts w:ascii="Times New Roman" w:eastAsia="Times New Roman" w:hAnsi="Times New Roman" w:cs="Times New Roman"/>
          <w:b/>
          <w:i/>
          <w:iCs/>
          <w:sz w:val="28"/>
          <w:szCs w:val="24"/>
          <w:vertAlign w:val="subscript"/>
          <w:lang w:eastAsia="ru-RU"/>
        </w:rPr>
        <w:t>в</w:t>
      </w:r>
      <w:proofErr w:type="spellEnd"/>
      <w:r w:rsidR="000475B9" w:rsidRPr="00DB65C4"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  <w:t>)</w:t>
      </w:r>
      <w:r w:rsidR="000475B9" w:rsidRPr="00DB65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DB65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(+/-)</w:t>
      </w:r>
      <w:r w:rsidRPr="00DB65C4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F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n</w:t>
      </w:r>
      <w:r w:rsidR="00904BB2" w:rsidRPr="00DB65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)*</w:t>
      </w:r>
      <w:proofErr w:type="spellStart"/>
      <w:r w:rsidR="00904BB2" w:rsidRPr="00DB65C4"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  <w:t>Н</w:t>
      </w:r>
      <w:r w:rsidR="00904BB2" w:rsidRPr="00DB65C4">
        <w:rPr>
          <w:rFonts w:ascii="Times New Roman" w:eastAsia="Times New Roman" w:hAnsi="Times New Roman" w:cs="Times New Roman"/>
          <w:b/>
          <w:i/>
          <w:iCs/>
          <w:sz w:val="28"/>
          <w:szCs w:val="24"/>
          <w:vertAlign w:val="subscript"/>
          <w:lang w:eastAsia="ru-RU"/>
        </w:rPr>
        <w:t>зач</w:t>
      </w:r>
      <w:proofErr w:type="spellEnd"/>
    </w:p>
    <w:p w:rsidR="00F62095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б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2F3C68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оценка 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налогооблагаем</w:t>
      </w:r>
      <w:r w:rsidR="002F3C68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баз</w:t>
      </w:r>
      <w:r w:rsidR="002F3C68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каждому виду подакцизной продукции</w:t>
      </w:r>
      <w:r w:rsidR="002F3C68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году, предшествующему расчетному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F62095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а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ставка акциза, установленная законодательством;</w:t>
      </w:r>
    </w:p>
    <w:p w:rsidR="00F62095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в</w:t>
      </w:r>
      <w:proofErr w:type="spellEnd"/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F47451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оценка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сумм</w:t>
      </w:r>
      <w:r w:rsidR="00F47451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налоговых вычетов;</w:t>
      </w:r>
    </w:p>
    <w:p w:rsidR="00F62095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F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n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корректирующая сумма поступлений, учитывающая миграцию налогоплательщиков,</w:t>
      </w:r>
    </w:p>
    <w:p w:rsidR="00F62095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«</w:t>
      </w: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всплесковые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» платежи и другие факторы</w:t>
      </w:r>
    </w:p>
    <w:p w:rsidR="00904BB2" w:rsidRPr="00DB65C4" w:rsidRDefault="00904BB2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зач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норматив зачисления в бюджет субъекта РФ, установленный в соответствии с нормами Бюджетного  </w:t>
      </w:r>
    </w:p>
    <w:p w:rsidR="00FE5D20" w:rsidRPr="00DB65C4" w:rsidRDefault="00066175" w:rsidP="00066175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кодекса РФ.</w:t>
      </w:r>
    </w:p>
    <w:p w:rsidR="00066175" w:rsidRPr="00DB65C4" w:rsidRDefault="00066175" w:rsidP="00066175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6248" w:rsidRPr="00DB65C4" w:rsidRDefault="00496248" w:rsidP="004962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gramStart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</w:t>
      </w:r>
      <w:r w:rsidR="0017536D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применения корректирующих коэффициентов, 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либо облагаемых по ставке 0 процентов.</w:t>
      </w:r>
      <w:proofErr w:type="gramEnd"/>
    </w:p>
    <w:p w:rsidR="00496248" w:rsidRPr="00DB65C4" w:rsidRDefault="00496248" w:rsidP="004962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Объём выпадающих доходов определяется в рамках прописанного </w:t>
      </w:r>
      <w:proofErr w:type="gramStart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алгоритма расчёта прогнозного объёма поступлений налога</w:t>
      </w:r>
      <w:proofErr w:type="gramEnd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F62095" w:rsidRPr="00DB65C4" w:rsidRDefault="00F62095" w:rsidP="00F62095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  <w:bookmarkStart w:id="6" w:name="_Toc464045098"/>
      <w:r w:rsidRPr="00DB65C4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2.4 Налог, взимаемый в связи с применением упрощенной системы налогообложения</w:t>
      </w:r>
      <w:bookmarkEnd w:id="6"/>
    </w:p>
    <w:p w:rsidR="00F62095" w:rsidRPr="00DB65C4" w:rsidRDefault="00F62095" w:rsidP="00F62095">
      <w:pPr>
        <w:tabs>
          <w:tab w:val="left" w:pos="3828"/>
          <w:tab w:val="left" w:pos="6237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182 1 05 01000 00 0000 110</w:t>
      </w:r>
    </w:p>
    <w:p w:rsidR="000C6369" w:rsidRPr="00DB65C4" w:rsidRDefault="000C6369" w:rsidP="00F62095">
      <w:pPr>
        <w:tabs>
          <w:tab w:val="left" w:pos="3828"/>
          <w:tab w:val="left" w:pos="6237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6369" w:rsidRPr="00DB65C4" w:rsidRDefault="00793DF6" w:rsidP="00793DF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Налог, взимаемый с налогоплательщиков, выбравших в качестве объекта налогообложения доходы</w:t>
      </w:r>
      <w:r w:rsidR="000C6369"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182 1 05 01011 01 </w:t>
      </w:r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</w:t>
      </w:r>
      <w:r w:rsidR="000C6369"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000 110</w:t>
      </w:r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793DF6" w:rsidRPr="00DB65C4" w:rsidRDefault="00793DF6" w:rsidP="00793DF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Налог, взимаемый с налогоплательщиков, выбравших в качестве объекта налогообложения доходы, уменьшенные на величину расходов</w:t>
      </w:r>
      <w:r w:rsidR="00661BAD"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 том числе минимальны</w:t>
      </w:r>
      <w:r w:rsidR="006251A5"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</w:t>
      </w:r>
      <w:r w:rsidR="00661BAD"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налог, зачисляемый в бюджет субъекта РФ</w:t>
      </w:r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182 1 05 01021 01 0000 110</w:t>
      </w:r>
    </w:p>
    <w:p w:rsidR="00F62095" w:rsidRPr="00DB65C4" w:rsidRDefault="00F62095" w:rsidP="00F62095">
      <w:pPr>
        <w:tabs>
          <w:tab w:val="left" w:pos="3828"/>
          <w:tab w:val="left" w:pos="6237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Для расчета прогноза поступления по </w:t>
      </w:r>
      <w:proofErr w:type="gramStart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налогу, взимаемому в связи с применением упрощенной системы налогообложения используются</w:t>
      </w:r>
      <w:proofErr w:type="gramEnd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: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 данные статистической налоговой отчетности Федеральной налоговой службы по форме № 1-НМ «О начислении и поступлении налогов, сборов и иных обязательных платежей в бюджетную систему Российской Федерации» на отчетную дату текущего финансового года и за ряд (не менее 3-х) лет, предшествующих расчетному году;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данные статистической налоговой отчетности Федеральной налоговой службы по форме № 5-УСН «Отчет о налоговой базе и структуре начислений по налогу, уплачиваемому в связи с применением упрощенной системы налогообложения» на отчетную дату текущего финансового года и за ряд (не менее 3-х) лет, предшествующих расчетному году;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налоговые ставки, установленные главой 26.2 Налогового кодекса Российской Федерации;</w:t>
      </w:r>
    </w:p>
    <w:p w:rsidR="00AA685E" w:rsidRPr="00DB65C4" w:rsidRDefault="00AA685E" w:rsidP="00AA68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Закон города Москвы от 07.10.2009 № 41 «Об установлении налоговой ставки для организаций и индивидуальных предпринимателей, применяющих упрощенную систему налогообложения, выбравших в качестве объекта налогообложения доходы, уменьшенные на величину расходов»;</w:t>
      </w:r>
    </w:p>
    <w:p w:rsidR="00AA685E" w:rsidRPr="00DB65C4" w:rsidRDefault="00AA685E" w:rsidP="00AA68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Закон города Москвы от 18.03.2015 № 10 «Об установлении ставок налогов для налогоплательщиков, впервые зарегистрированных в качестве индивидуальных предпринимателей и перешедших на упрощенную систему налогообложения и (или) патентную систему налогообложения»;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- данные о коэффициенте-дефляторе, устанавливаемом Приказом Минэкономразвития ежегодно, в целях применения гл. 26.2 НК РФ.</w:t>
      </w:r>
    </w:p>
    <w:p w:rsidR="00F62095" w:rsidRPr="00DB65C4" w:rsidRDefault="00F62095" w:rsidP="00F62095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gramStart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Прогноз по налогу, взимаемому в связи с применением упрощенной системы налогообложения, рассчитывается исходя из налогооблагаемой базы предшествующего расчетному года </w:t>
      </w:r>
      <w:r w:rsidR="00AA685E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и динамики ее роста 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с применением установленных налоговых ставок отдельно в отношении налога, взимаемого с налогоплательщиков, выбравших в качестве налогообложения доходы; налога, взимаемого с налогоплательщиков, выбравших в качестве налогообложения доходы, уменьшенные на величину расходов;</w:t>
      </w:r>
      <w:proofErr w:type="gramEnd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минимального налога; с учетом сумм страховых взнос</w:t>
      </w:r>
      <w:r w:rsidR="00302E21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ов, уменьшающих сумму налога в соответствии со статьей 346.21 </w:t>
      </w:r>
      <w:r w:rsidR="00CC532B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Налогового кодекса Российской Федерации</w:t>
      </w:r>
      <w:r w:rsidR="00302E21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и коэффициента собираемости налога</w:t>
      </w:r>
      <w:r w:rsidR="002C7E81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 иных факторов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F62095" w:rsidRPr="00DB65C4" w:rsidRDefault="00F62095" w:rsidP="006B6C88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right="567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УСН</w:t>
      </w:r>
      <w:r w:rsidR="00134AE2"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пп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= УСН</w:t>
      </w:r>
      <w:proofErr w:type="gram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1</w:t>
      </w:r>
      <w:proofErr w:type="gram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+ УСН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2</w:t>
      </w:r>
      <w:r w:rsidRPr="00DB65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(+/-)</w:t>
      </w:r>
      <w:r w:rsidRPr="00DB65C4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F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n</w:t>
      </w:r>
    </w:p>
    <w:p w:rsidR="00F62095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УСН</w:t>
      </w:r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–налог, взимаемый с налогоплательщиков, выбравших в качестве налогообложения доходы; </w:t>
      </w:r>
    </w:p>
    <w:p w:rsidR="00F62095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УСН</w:t>
      </w:r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2</w:t>
      </w:r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налог, взимаемый с налогоплательщиков, выбравших в качестве налогообложения доходы, уменьшенные на величину расходов;</w:t>
      </w:r>
    </w:p>
    <w:p w:rsidR="00F62095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F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n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корректирующая сумма поступлений, учитывающая миграцию налогоплательщиков,</w:t>
      </w:r>
    </w:p>
    <w:p w:rsidR="00F62095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«</w:t>
      </w: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всплесковые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» платежи и другие факторы</w:t>
      </w:r>
    </w:p>
    <w:p w:rsidR="00F62095" w:rsidRPr="00DB65C4" w:rsidRDefault="00F62095" w:rsidP="00F62095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left="567" w:right="565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62095" w:rsidRPr="00DB65C4" w:rsidRDefault="00F62095" w:rsidP="00F62095">
      <w:pPr>
        <w:tabs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</w:pP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УСН</w:t>
      </w:r>
      <w:r w:rsidR="002664A2"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1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= </w:t>
      </w:r>
      <w:r w:rsidR="003E1F0B"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(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(НБ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1*</w:t>
      </w:r>
      <w:proofErr w:type="spellStart"/>
      <w:proofErr w:type="gram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Ст</w:t>
      </w:r>
      <w:proofErr w:type="spellEnd"/>
      <w:proofErr w:type="gram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)-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val="en-US" w:eastAsia="ru-RU"/>
        </w:rPr>
        <w:t>V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стр.взн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.)*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К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соб</w:t>
      </w:r>
      <w:proofErr w:type="spellEnd"/>
    </w:p>
    <w:p w:rsidR="002664A2" w:rsidRPr="00DB65C4" w:rsidRDefault="002664A2" w:rsidP="002664A2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НБ</w:t>
      </w:r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1</w:t>
      </w:r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оценка налогооблагаемой базы отдельно по налогу, взимаемому с налогоплательщиков, выбравших в качестве налогообложения доходы; </w:t>
      </w:r>
    </w:p>
    <w:p w:rsidR="002664A2" w:rsidRPr="00DB65C4" w:rsidRDefault="002664A2" w:rsidP="002664A2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Ст</w:t>
      </w:r>
      <w:proofErr w:type="spellEnd"/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ставка налога, установленная законодательством;</w:t>
      </w:r>
    </w:p>
    <w:p w:rsidR="002664A2" w:rsidRPr="00DB65C4" w:rsidRDefault="002664A2" w:rsidP="002664A2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V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стр</w:t>
      </w:r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.в</w:t>
      </w:r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зн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сумма страховых взносов</w:t>
      </w:r>
      <w:r w:rsidR="00CC532B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43164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уменьшающая</w:t>
      </w:r>
      <w:r w:rsidR="00CC532B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сумму налога</w:t>
      </w:r>
      <w:r w:rsidR="0072395A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со статьей 346.21 НК РФ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2664A2" w:rsidRPr="00DB65C4" w:rsidRDefault="002664A2" w:rsidP="002664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K</w:t>
      </w:r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соб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расчётный уровень собираемости, с учётом динамики показателя собираемости по данному виду налога, сложившег</w:t>
      </w:r>
      <w:r w:rsidR="00921CD3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ося в предшествующие периоды, %</w:t>
      </w:r>
    </w:p>
    <w:p w:rsidR="003E1F0B" w:rsidRPr="00DB65C4" w:rsidRDefault="003E1F0B" w:rsidP="00AD1720">
      <w:pPr>
        <w:tabs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AD1720" w:rsidRPr="00DB65C4" w:rsidRDefault="00AD1720" w:rsidP="00AD1720">
      <w:pPr>
        <w:tabs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</w:pP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УСН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2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= (НБ</w:t>
      </w:r>
      <w:r w:rsidR="002664A2"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2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 xml:space="preserve"> *</w:t>
      </w:r>
      <w:proofErr w:type="spellStart"/>
      <w:proofErr w:type="gram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Ст</w:t>
      </w:r>
      <w:proofErr w:type="spellEnd"/>
      <w:proofErr w:type="gram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)*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К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соб</w:t>
      </w:r>
      <w:proofErr w:type="spellEnd"/>
      <w:r w:rsidR="00921CD3"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+/-</w:t>
      </w:r>
      <w:proofErr w:type="spellStart"/>
      <w:r w:rsidR="00921CD3"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Нал</w:t>
      </w:r>
      <w:r w:rsidR="00921CD3"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мин</w:t>
      </w:r>
      <w:proofErr w:type="spellEnd"/>
    </w:p>
    <w:p w:rsidR="00F62095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НБ</w:t>
      </w:r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2</w:t>
      </w:r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AA685E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оценка 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налогооблагаем</w:t>
      </w:r>
      <w:r w:rsidR="00AA685E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баз</w:t>
      </w:r>
      <w:r w:rsidR="00AA685E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отдельно по налогу, взимаемому с налогоплательщиков, выбравших в качестве налогообложения доходы, уменьшенные на величину расходов за</w:t>
      </w:r>
      <w:r w:rsidR="00FC348C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год,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предшествующий расчетному;</w:t>
      </w:r>
    </w:p>
    <w:p w:rsidR="00F62095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Ст</w:t>
      </w:r>
      <w:proofErr w:type="spellEnd"/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ставка налога, установленная законодательством;</w:t>
      </w:r>
    </w:p>
    <w:p w:rsidR="00D02AA1" w:rsidRPr="00DB65C4" w:rsidRDefault="00F62095" w:rsidP="00D02A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K</w:t>
      </w:r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соб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D02AA1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%;</w:t>
      </w:r>
    </w:p>
    <w:p w:rsidR="00F62095" w:rsidRPr="00DB65C4" w:rsidRDefault="00921CD3" w:rsidP="00921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мин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–  </w:t>
      </w:r>
      <w:r w:rsidR="00EC1D4F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объем поступлений минимального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налог</w:t>
      </w:r>
      <w:r w:rsidR="00EC1D4F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</w:p>
    <w:p w:rsidR="00921CD3" w:rsidRPr="00DB65C4" w:rsidRDefault="00921CD3" w:rsidP="00921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6248" w:rsidRPr="00DB65C4" w:rsidRDefault="00496248" w:rsidP="004962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и стоимостных показателей, не подлежащих налогообложению.</w:t>
      </w:r>
    </w:p>
    <w:p w:rsidR="002664A2" w:rsidRPr="00DB65C4" w:rsidRDefault="002664A2" w:rsidP="004962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2664A2" w:rsidRPr="00DB65C4" w:rsidRDefault="002664A2" w:rsidP="004962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2664A2" w:rsidRPr="00DB65C4" w:rsidRDefault="002664A2" w:rsidP="004962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2E60D6" w:rsidRPr="00DB65C4" w:rsidRDefault="002E60D6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F62095" w:rsidRPr="00DB65C4" w:rsidRDefault="00F62095" w:rsidP="00F62095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  <w:bookmarkStart w:id="7" w:name="_Toc464045099"/>
      <w:r w:rsidRPr="00DB65C4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lastRenderedPageBreak/>
        <w:t>2.5 Единый сельскохозяйственный налог</w:t>
      </w:r>
      <w:bookmarkEnd w:id="7"/>
    </w:p>
    <w:p w:rsidR="00F62095" w:rsidRPr="00DB65C4" w:rsidRDefault="00F62095" w:rsidP="00F62095">
      <w:pPr>
        <w:tabs>
          <w:tab w:val="left" w:pos="3828"/>
          <w:tab w:val="left" w:pos="6237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182 1 05 03000 01 0000 110</w:t>
      </w:r>
    </w:p>
    <w:p w:rsidR="00F62095" w:rsidRPr="00DB65C4" w:rsidRDefault="00F62095" w:rsidP="00F62095">
      <w:pPr>
        <w:tabs>
          <w:tab w:val="left" w:pos="3828"/>
          <w:tab w:val="left" w:pos="6237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Для расчета прогноза поступления единого сельскохозяйственного налога используются: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 данные статистической налоговой отчетности Федеральной налоговой службы по форме № 1-НМ «О начислении и поступлении налогов, сборов и иных обязательных платежей в бюджетную систему Российской Федерации» на отчетную дату текущего финансового года и за ряд (не менее 3-х) лет, предшествующих расчетному году;  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Бюджетный кодекс Российской Федерации в части установления в бюджеты внутригородских муниципальных образований норматива отчислений от единого сельскохозяйственного налога.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gramStart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Прогноз поступлений ЕСХН рассчитывается исходя из фактического поступления налога в бюджет города Москвы за год, предшествующий расчетному, скорректированного на средний темп</w:t>
      </w:r>
      <w:r w:rsidR="00AA685E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роста поступлений, сложивши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йся за ряд (не менее 3-х) лет, предшествующих расчетному году, с учетом иных факторов:</w:t>
      </w:r>
      <w:proofErr w:type="gramEnd"/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095" w:rsidRPr="00DB65C4" w:rsidRDefault="00F62095" w:rsidP="00F62095">
      <w:pPr>
        <w:tabs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ЕСХН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пп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= Х * (Т</w:t>
      </w:r>
      <w:proofErr w:type="gram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1</w:t>
      </w:r>
      <w:proofErr w:type="gram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+Т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2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+...+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Т</w:t>
      </w:r>
      <w:proofErr w:type="gram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n</w:t>
      </w:r>
      <w:proofErr w:type="spellEnd"/>
      <w:proofErr w:type="gram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)/n </w:t>
      </w:r>
      <w:r w:rsidRPr="00DB65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(+/-)</w:t>
      </w:r>
      <w:r w:rsidRPr="00DB65C4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F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n</w:t>
      </w:r>
    </w:p>
    <w:p w:rsidR="00F62095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 </w:t>
      </w:r>
      <w:r w:rsidR="00AA685E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ожидаемая 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сумма фактического поступления налога за год, предшествующий </w:t>
      </w:r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расчетному</w:t>
      </w:r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F62095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n</w:t>
      </w:r>
      <w:proofErr w:type="spellEnd"/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средний темп </w:t>
      </w:r>
      <w:r w:rsidR="00AA685E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роста </w:t>
      </w:r>
      <w:r w:rsidR="0047509F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поступлений 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налога за ряд (не менее 3-х) лет, предшествующих расчетному году;</w:t>
      </w:r>
    </w:p>
    <w:p w:rsidR="00F62095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n – ряд лет;</w:t>
      </w:r>
    </w:p>
    <w:p w:rsidR="00F62095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F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n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корректирующая сумма поступлений, учитывающая изменения законодательства о налогах и</w:t>
      </w:r>
    </w:p>
    <w:p w:rsidR="00F62095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сборах</w:t>
      </w:r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другие факторы</w:t>
      </w:r>
    </w:p>
    <w:p w:rsidR="008D68F9" w:rsidRPr="00DB65C4" w:rsidRDefault="008D68F9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Прогноз поступления ЕСХН в бюджеты муниципальных образований рассчитывается с учетом нормативов отчисления налога в соответствии с Бюджетным кодексом Российской Федерации.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2095" w:rsidRPr="00DB65C4" w:rsidRDefault="00F62095" w:rsidP="00F62095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ЕСХН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мо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= 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ЕСХН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пп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 xml:space="preserve"> 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* 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Н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отч</w:t>
      </w:r>
      <w:proofErr w:type="spellEnd"/>
    </w:p>
    <w:p w:rsidR="00952631" w:rsidRPr="00DB65C4" w:rsidRDefault="00F62095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отч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норматив отчисления налога в местный бюджет в соответствии с Бюджетным кодексом Российской Федерации</w:t>
      </w:r>
      <w:r w:rsidR="00952631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законом (проектом закона) города Москвы о бюджете города Москвы на очередной финансовый год и плановый период</w:t>
      </w:r>
    </w:p>
    <w:p w:rsidR="00FE5D20" w:rsidRPr="00DB65C4" w:rsidRDefault="00FE5D20" w:rsidP="00614E6F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:rsidR="00D22605" w:rsidRPr="00DB65C4" w:rsidRDefault="00496248" w:rsidP="000C35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В прогнозируемом объеме налоговой базы по ЕСХН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  <w:bookmarkStart w:id="8" w:name="_Toc464045100"/>
    </w:p>
    <w:p w:rsidR="000C35C1" w:rsidRPr="00DB65C4" w:rsidRDefault="000C35C1" w:rsidP="000C35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62095" w:rsidRPr="00DB65C4" w:rsidRDefault="00F62095" w:rsidP="00F62095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lastRenderedPageBreak/>
        <w:t>2.6 Налог, взимаемый в связи с применением патентной системы налогообложения</w:t>
      </w:r>
      <w:bookmarkEnd w:id="8"/>
    </w:p>
    <w:p w:rsidR="00F62095" w:rsidRPr="00DB65C4" w:rsidRDefault="00F62095" w:rsidP="00F62095">
      <w:pPr>
        <w:tabs>
          <w:tab w:val="left" w:pos="3828"/>
          <w:tab w:val="left" w:pos="6237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182 1 05 040</w:t>
      </w:r>
      <w:r w:rsidR="00753ECE" w:rsidRPr="00DB65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  <w:r w:rsidRPr="00DB65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0 02 0000 110</w:t>
      </w:r>
    </w:p>
    <w:p w:rsidR="002664A2" w:rsidRPr="00DB65C4" w:rsidRDefault="002664A2" w:rsidP="00F62095">
      <w:pPr>
        <w:tabs>
          <w:tab w:val="left" w:pos="3828"/>
          <w:tab w:val="left" w:pos="6237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095" w:rsidRPr="00DB65C4" w:rsidRDefault="00F62095" w:rsidP="000A786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Для расчета прогноза поступления по налогу, взимаемого в связи с применением патентной системы налогообложения используются:</w:t>
      </w:r>
    </w:p>
    <w:p w:rsidR="00F62095" w:rsidRPr="00DB65C4" w:rsidRDefault="00F62095" w:rsidP="000A786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 данные статистической налоговой отчетности Федеральной налоговой службы по форме № 1-НМ «О начислении и поступлении налогов, сборов и иных обязательных платежей в бюджетную систему Российской Федерации» на отчетную дату текущего финансового года и за ряд (не менее 3-х) лет, предшествующих расчетному году;  </w:t>
      </w:r>
    </w:p>
    <w:p w:rsidR="00F62095" w:rsidRPr="00DB65C4" w:rsidRDefault="00F62095" w:rsidP="000A786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 данные статистической налоговой отчетности Федеральной налоговой службы по форме № 1-Патент «Отчет о количестве индивидуальных предпринимателей, применяющих патентную систему налогообложения, и выданных патентов на право применения патентной системы налогообложения в разрезе видов предпринимательской деятельности» на отчетную дату текущего финансового года и за ряд (не менее 3-х) лет, предшествующих расчетному году;  </w:t>
      </w:r>
    </w:p>
    <w:p w:rsidR="008D68F9" w:rsidRPr="00DB65C4" w:rsidRDefault="008D68F9" w:rsidP="000A786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перечень видов деятельности, по которым может применяться патентная система налогообложения, утвержденный федеральным законодательством на очередной финансовый год;</w:t>
      </w:r>
    </w:p>
    <w:p w:rsidR="00F62095" w:rsidRPr="00DB65C4" w:rsidRDefault="00F62095" w:rsidP="000A786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 данные </w:t>
      </w:r>
      <w:r w:rsidR="00506EC0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 </w:t>
      </w:r>
      <w:r w:rsidR="00457DDB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перечне видов деятельности</w:t>
      </w:r>
      <w:r w:rsidR="00753ECE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по которым </w:t>
      </w:r>
      <w:r w:rsidR="00DC6E22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может применяться патентная система налогообложения и 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потенциально возможном к получению годовом доходе согласно Закону города Москвы от 31.10.2012 № 53 «О патентной системе налогообложения»</w:t>
      </w:r>
      <w:r w:rsidR="00506EC0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;</w:t>
      </w:r>
    </w:p>
    <w:p w:rsidR="00506EC0" w:rsidRPr="00DB65C4" w:rsidRDefault="00506EC0" w:rsidP="000A786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данные о видах деятельности, по которым применяется размер ставки 0% в соответствии с Законом города Москвы от 18.03.2015 № 10 «Об установлении ставок налогов для налогоплательщиков, впервые зарегистрированных в качестве индивидуальных предпринимателей и перешедших на упрощенную систему налогообложения и (или) патентную систему налогообложения»;</w:t>
      </w:r>
    </w:p>
    <w:p w:rsidR="00F62095" w:rsidRPr="00DB65C4" w:rsidRDefault="00F62095" w:rsidP="000A786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Прогноз поступлений по налогу, взимаемому в связи с применением патентной системы налогообложения, рассчитывается исходя из данных о</w:t>
      </w:r>
      <w:r w:rsidR="008908B7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б ожидаемом 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количестве выданных патентов на право применения патентной системы налогообложения в разрезе видов предпринимательской деятельности</w:t>
      </w:r>
      <w:r w:rsidR="00E748F6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 учетом динамики роста количества выданных патентов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</w:t>
      </w:r>
      <w:r w:rsidR="00942815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потенциального дохода в разрезе видов деятельности, 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ставк</w:t>
      </w:r>
      <w:r w:rsidR="008908B7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е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налога, изменени</w:t>
      </w:r>
      <w:r w:rsidR="008908B7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и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налогового законодательства и иных факторов:</w:t>
      </w:r>
      <w:proofErr w:type="gramEnd"/>
    </w:p>
    <w:p w:rsidR="00F62095" w:rsidRPr="00DB65C4" w:rsidRDefault="00F62095" w:rsidP="00F62095">
      <w:pPr>
        <w:tabs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Патент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пп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= ∑((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П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в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)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*</w:t>
      </w:r>
      <w:r w:rsidR="00C335CC"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Д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п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*</w:t>
      </w:r>
      <w:proofErr w:type="spellStart"/>
      <w:proofErr w:type="gram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Ст</w:t>
      </w:r>
      <w:proofErr w:type="spellEnd"/>
      <w:proofErr w:type="gram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)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 xml:space="preserve"> </w:t>
      </w:r>
      <w:r w:rsidRPr="00DB65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(+/-)</w:t>
      </w:r>
      <w:r w:rsidRPr="00DB65C4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F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n</w:t>
      </w:r>
    </w:p>
    <w:p w:rsidR="00F62095" w:rsidRPr="00DB65C4" w:rsidRDefault="00F62095" w:rsidP="000A7868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в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908B7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ожидаемое 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количество выданных патентов по каждому виду предпринимательской деятельности с учетом сложившейся динамики за год, предшествующи</w:t>
      </w:r>
      <w:r w:rsidR="006A4035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расчетному;</w:t>
      </w:r>
    </w:p>
    <w:p w:rsidR="00F62095" w:rsidRPr="00DB65C4" w:rsidRDefault="00F62095" w:rsidP="000A7868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п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потенциальный доход, установленный законом города Москвы, в разрезе видов деятельности;</w:t>
      </w:r>
    </w:p>
    <w:p w:rsidR="00F62095" w:rsidRPr="00DB65C4" w:rsidRDefault="00F62095" w:rsidP="000A7868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Ст</w:t>
      </w:r>
      <w:proofErr w:type="spellEnd"/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ставка налога, установленная законодательством;</w:t>
      </w:r>
    </w:p>
    <w:p w:rsidR="00F62095" w:rsidRPr="00DB65C4" w:rsidRDefault="00F62095" w:rsidP="000A7868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F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n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изменения налогового законодательства и иные факторы</w:t>
      </w:r>
    </w:p>
    <w:p w:rsidR="00F62095" w:rsidRPr="00DB65C4" w:rsidRDefault="00F62095" w:rsidP="00F62095">
      <w:pPr>
        <w:tabs>
          <w:tab w:val="left" w:pos="88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gramStart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При составлении прогнозной оценки налога, взимаемого в связи с применением патентной системы налогообложения, необходимо провести детальный анализ ряда факторов, которые могут оказать влияние на темпы поступления налога в прогнозируемом периоде</w:t>
      </w:r>
      <w:r w:rsidR="002664A2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(расширение перечня видов деятельности, по которым может применяться патентная система налогообложения; изменение количества выданных патентов и индивидуальных предпринимателей, применяющих патентную систему налогообложения и т.д.). </w:t>
      </w:r>
      <w:proofErr w:type="gramEnd"/>
    </w:p>
    <w:p w:rsidR="00FE5D20" w:rsidRPr="00DB65C4" w:rsidRDefault="00FE5D20" w:rsidP="00F62095">
      <w:pPr>
        <w:tabs>
          <w:tab w:val="left" w:pos="88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26"/>
          <w:lang w:eastAsia="ru-RU"/>
        </w:rPr>
      </w:pPr>
    </w:p>
    <w:p w:rsidR="00496248" w:rsidRPr="00DB65C4" w:rsidRDefault="0017536D" w:rsidP="00496248">
      <w:pPr>
        <w:tabs>
          <w:tab w:val="left" w:pos="88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Также, в</w:t>
      </w:r>
      <w:r w:rsidR="00496248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прогнозируемом о</w:t>
      </w:r>
      <w:r w:rsidR="00FE5D20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бъеме налоговой базы по налогу </w:t>
      </w:r>
      <w:r w:rsidR="00496248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F62095" w:rsidRPr="00DB65C4" w:rsidRDefault="00F62095" w:rsidP="00F62095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  <w:bookmarkStart w:id="9" w:name="_Toc464045101"/>
      <w:r w:rsidRPr="00DB65C4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2.7 Торговый сбор</w:t>
      </w:r>
      <w:bookmarkEnd w:id="9"/>
    </w:p>
    <w:p w:rsidR="00F62095" w:rsidRPr="00DB65C4" w:rsidRDefault="00F62095" w:rsidP="00F62095">
      <w:pPr>
        <w:tabs>
          <w:tab w:val="left" w:pos="3828"/>
          <w:tab w:val="left" w:pos="6237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182 1 05 05010 02 0000 110</w:t>
      </w:r>
    </w:p>
    <w:p w:rsidR="00F62095" w:rsidRPr="00DB65C4" w:rsidRDefault="00F62095" w:rsidP="00F62095">
      <w:pPr>
        <w:tabs>
          <w:tab w:val="left" w:pos="3828"/>
          <w:tab w:val="left" w:pos="6237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Для расчета прогноза поступления по торговому сбору используются: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 данные статистической налоговой отчетности Федеральной налоговой службы по форме № 1-НМ «О начислении и поступлении налогов, сборов и иных обязательных платежей в бюджетную систему Российской Федерации» на отчетную дату текущего финансового года и за ряд (не менее 3-х) лет, </w:t>
      </w:r>
      <w:r w:rsidR="00530C2A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предшествующих расчетному году;</w:t>
      </w:r>
    </w:p>
    <w:p w:rsidR="00530C2A" w:rsidRPr="00DB65C4" w:rsidRDefault="00530C2A" w:rsidP="00530C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данные статистической налоговой отчетности Федеральной налоговой службы по форме по форме № 5-ТС «Отчет о структуре начислений по торговому сбору» на последний отчетный год;</w:t>
      </w:r>
    </w:p>
    <w:p w:rsidR="00A76001" w:rsidRPr="00DB65C4" w:rsidRDefault="00A76001" w:rsidP="00A760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З</w:t>
      </w:r>
      <w:r w:rsidRPr="00DB65C4">
        <w:rPr>
          <w:rFonts w:ascii="Times New Roman" w:hAnsi="Times New Roman" w:cs="Times New Roman"/>
          <w:sz w:val="28"/>
          <w:szCs w:val="28"/>
        </w:rPr>
        <w:t>акон города Москвы от 17.12.2014 № 62 «О торговом сборе»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CA04F5" w:rsidRPr="00DB65C4" w:rsidRDefault="00CA04F5" w:rsidP="00CA04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B65C4">
        <w:rPr>
          <w:rFonts w:ascii="Times New Roman" w:hAnsi="Times New Roman"/>
          <w:sz w:val="27"/>
          <w:szCs w:val="27"/>
        </w:rPr>
        <w:t>Расчёт прогноза поступлений торгового сбора осуществляется с помощью применения метода усреднения или метода экстраполяции.</w:t>
      </w:r>
    </w:p>
    <w:p w:rsidR="00086BD0" w:rsidRPr="00DB65C4" w:rsidRDefault="00086BD0" w:rsidP="00086BD0">
      <w:pPr>
        <w:pStyle w:val="3"/>
        <w:spacing w:line="320" w:lineRule="exact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  <w:bookmarkStart w:id="10" w:name="_Toc464045102"/>
      <w:bookmarkStart w:id="11" w:name="_Toc464045103"/>
    </w:p>
    <w:p w:rsidR="00F62095" w:rsidRPr="00DB65C4" w:rsidRDefault="00F62095" w:rsidP="00086BD0">
      <w:pPr>
        <w:pStyle w:val="3"/>
        <w:spacing w:line="320" w:lineRule="exact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2.8 Налог на имущество организаций</w:t>
      </w:r>
      <w:bookmarkEnd w:id="10"/>
    </w:p>
    <w:p w:rsidR="00C352E2" w:rsidRPr="00DB65C4" w:rsidRDefault="000C35C1" w:rsidP="000C35C1">
      <w:pPr>
        <w:pStyle w:val="3"/>
        <w:tabs>
          <w:tab w:val="center" w:pos="5102"/>
          <w:tab w:val="left" w:pos="6889"/>
        </w:tabs>
        <w:spacing w:line="200" w:lineRule="exac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</w:r>
      <w:r w:rsidR="00C352E2" w:rsidRPr="00DB65C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182 1 06 02000 02 0000 110</w:t>
      </w:r>
      <w:r w:rsidRPr="00DB65C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</w:r>
    </w:p>
    <w:p w:rsidR="00C352E2" w:rsidRPr="00DB65C4" w:rsidRDefault="00C352E2" w:rsidP="00F62095">
      <w:pPr>
        <w:tabs>
          <w:tab w:val="left" w:pos="3828"/>
          <w:tab w:val="left" w:pos="6237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352E2" w:rsidRPr="00DB65C4" w:rsidRDefault="00C352E2" w:rsidP="00C352E2">
      <w:pPr>
        <w:tabs>
          <w:tab w:val="left" w:pos="3828"/>
          <w:tab w:val="left" w:pos="623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Налог на имущество организаций по имуществу, не входящему в Единую систему газоснабжения </w:t>
      </w:r>
    </w:p>
    <w:p w:rsidR="00F62095" w:rsidRPr="00DB65C4" w:rsidRDefault="00F62095" w:rsidP="00C352E2">
      <w:pPr>
        <w:tabs>
          <w:tab w:val="left" w:pos="3828"/>
          <w:tab w:val="left" w:pos="623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182 1 06 02010 02 0000 110</w:t>
      </w:r>
      <w:r w:rsidR="00C352E2"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C352E2" w:rsidRPr="00DB65C4" w:rsidRDefault="00C352E2" w:rsidP="00C352E2">
      <w:pPr>
        <w:tabs>
          <w:tab w:val="left" w:pos="3828"/>
          <w:tab w:val="left" w:pos="623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Налог на имущество организаций по имуществу, входящему в Единую систему газоснабжения </w:t>
      </w:r>
    </w:p>
    <w:p w:rsidR="00F62095" w:rsidRPr="00DB65C4" w:rsidRDefault="00F62095" w:rsidP="00C352E2">
      <w:pPr>
        <w:tabs>
          <w:tab w:val="left" w:pos="3828"/>
          <w:tab w:val="left" w:pos="623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182 1 06 02020 02 0000 110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6251A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Для расчета прогноза поступления по налогу на имущество организаций используются: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данные статистической налоговой отчетности Федеральной налоговой службы по форме № 1-НМ «О начислении и поступлении налогов, сборов и иных обязательных платежей в бюджетную систему Российской Федерации» на отчетную дату текущего финансового года и за ряд (не менее 3-х) лет, предшествующих расчетному году;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данные статистической налоговой отчетности Федеральной налоговой службы по форме № 5-НИО «Отчет о налоговой базе и структуре начислений по налогу на имущество организации» на последний отчетный год;</w:t>
      </w:r>
    </w:p>
    <w:p w:rsidR="003D70A5" w:rsidRPr="00DB65C4" w:rsidRDefault="003D70A5" w:rsidP="006D61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gramStart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 данные статистической налоговой отчетности Федеральной налоговой службы по форме № 5-НИОК «Отчет о результатах администрирования налога на имущество организаций по объектам недвижимого имущества, включенным в перечни, и по объектам недвижимого имущества иностранных организаций, не используемым в их деятельности в Российской Федерации через постоянные представительства (признаваемых объектами налогообложения по налогу на имущество организаций); </w:t>
      </w:r>
      <w:proofErr w:type="gramEnd"/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прогноз основных макроэкономических показателей социально-экономического развития города по данным Департамента экономической политики и развития города Москвы;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 основные показатели социально-экономического развития города Москвы на отчетную дату по данным </w:t>
      </w:r>
      <w:proofErr w:type="spellStart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Мосгорстата</w:t>
      </w:r>
      <w:proofErr w:type="spellEnd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;</w:t>
      </w:r>
    </w:p>
    <w:p w:rsidR="00C335CC" w:rsidRPr="00DB65C4" w:rsidRDefault="00C335CC" w:rsidP="00C335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Закон города Москвы от 05.11.2003 № 64 «О налоге на имущество организаций».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Расчёт прогнозного объёма поступлений налога на имущество организаций осуществляется </w:t>
      </w:r>
      <w:r w:rsidR="00134AE2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с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использовани</w:t>
      </w:r>
      <w:r w:rsidR="00134AE2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ем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прогнозных значений показателей</w:t>
      </w:r>
      <w:r w:rsidR="00134AE2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налоговой базы</w:t>
      </w:r>
      <w:r w:rsidR="00523227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исходя из среднегодовой и кадастровой стоимости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, уровней ставок и других показателей (налоговые льготы по налогу, уровень собираемости и др.).</w:t>
      </w:r>
    </w:p>
    <w:p w:rsidR="000D2D7E" w:rsidRPr="00DB65C4" w:rsidRDefault="000D2D7E" w:rsidP="00CB3CAD">
      <w:pPr>
        <w:tabs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CB3CAD" w:rsidRPr="00DB65C4" w:rsidRDefault="00CB3CAD" w:rsidP="00CB3CAD">
      <w:pPr>
        <w:tabs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ИО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пп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= ((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НБ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ср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*</w:t>
      </w:r>
      <w:proofErr w:type="spellStart"/>
      <w:proofErr w:type="gram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Ст</w:t>
      </w:r>
      <w:proofErr w:type="spellEnd"/>
      <w:proofErr w:type="gram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* 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И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ок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)+(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НБ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кад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*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Ст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)) *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К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соб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 xml:space="preserve"> </w:t>
      </w:r>
      <w:r w:rsidRPr="00DB65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(+/-)</w:t>
      </w:r>
      <w:r w:rsidRPr="00DB65C4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F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n</w:t>
      </w:r>
    </w:p>
    <w:p w:rsidR="00F62095" w:rsidRPr="00DB65C4" w:rsidRDefault="00F62095" w:rsidP="008D68F9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НБ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ср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C335CC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оценка 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налогов</w:t>
      </w:r>
      <w:r w:rsidR="00C335CC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баз</w:t>
      </w:r>
      <w:r w:rsidR="00C335CC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исходя из среднегодовой стоимости</w:t>
      </w:r>
      <w:r w:rsidR="00C335CC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году, предшествующему расчетному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proofErr w:type="gramEnd"/>
    </w:p>
    <w:p w:rsidR="00F62095" w:rsidRPr="00DB65C4" w:rsidRDefault="00F62095" w:rsidP="008D68F9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НБ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кад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C335CC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оценка 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налогов</w:t>
      </w:r>
      <w:r w:rsidR="00C335CC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баз</w:t>
      </w:r>
      <w:r w:rsidR="00C335CC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ы 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исходя из кадастровой стоимости</w:t>
      </w:r>
      <w:r w:rsidR="00C335CC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году, предшествующему расчетному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proofErr w:type="gramEnd"/>
    </w:p>
    <w:p w:rsidR="00F62095" w:rsidRPr="00DB65C4" w:rsidRDefault="00F62095" w:rsidP="008D68F9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Ст</w:t>
      </w:r>
      <w:proofErr w:type="spellEnd"/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ставка налога, установленная законодательством;</w:t>
      </w:r>
    </w:p>
    <w:p w:rsidR="00F62095" w:rsidRPr="00DB65C4" w:rsidRDefault="00F62095" w:rsidP="008D68F9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ок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значение показателя инвестиций в основной капитал</w:t>
      </w:r>
      <w:r w:rsidR="00C335CC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расчетный год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828E3" w:rsidRPr="00DB65C4" w:rsidRDefault="00F62095" w:rsidP="00E828E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соб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E828E3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</w:t>
      </w:r>
      <w:proofErr w:type="gramStart"/>
      <w:r w:rsidR="00E828E3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, %;</w:t>
      </w:r>
      <w:proofErr w:type="gramEnd"/>
    </w:p>
    <w:p w:rsidR="00BD13BD" w:rsidRPr="00DB65C4" w:rsidRDefault="00BD13BD" w:rsidP="008D68F9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F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n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изменения налогового законодательства и иные факторы</w:t>
      </w:r>
    </w:p>
    <w:p w:rsidR="00BD13BD" w:rsidRPr="00DB65C4" w:rsidRDefault="00BD13BD" w:rsidP="00BD13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095" w:rsidRPr="00DB65C4" w:rsidRDefault="00F62095" w:rsidP="00F62095">
      <w:pPr>
        <w:tabs>
          <w:tab w:val="left" w:pos="88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gramStart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При составлении прогнозной оценки необходимо провести детальный анализ ряда факторов, которые могут оказать влияние на темпы поступления налога в прогнозируемом периоде (изменение налоговой ставки в отношении объектов 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недвижимого имущества, налоговая база по которым определяется как их кадастровая стоимость; расширение перечня объектов недвижимости, которые подлежат налогообложению, исходя из их кадастровой стоимости;</w:t>
      </w:r>
      <w:proofErr w:type="gramEnd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оспаривание кадастровой стоимости в комиссиях </w:t>
      </w:r>
      <w:proofErr w:type="spellStart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Росреестра</w:t>
      </w:r>
      <w:proofErr w:type="spellEnd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 судах; изменение среднегодовой стоимости за счет амортизации и выбытия движимого имущества; сумму возможных  возвратов (зачетов) на расчетные счета налогоплательщиков и т.д.). </w:t>
      </w:r>
    </w:p>
    <w:p w:rsidR="00FE5D20" w:rsidRPr="00DB65C4" w:rsidRDefault="00FE5D20" w:rsidP="00F62095">
      <w:pPr>
        <w:tabs>
          <w:tab w:val="left" w:pos="88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10"/>
          <w:szCs w:val="26"/>
          <w:lang w:eastAsia="ru-RU"/>
        </w:rPr>
      </w:pPr>
    </w:p>
    <w:p w:rsidR="00FE5D20" w:rsidRPr="00DB65C4" w:rsidRDefault="00236D43" w:rsidP="00FE5D20">
      <w:pPr>
        <w:tabs>
          <w:tab w:val="left" w:pos="88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Также, п</w:t>
      </w:r>
      <w:r w:rsidR="00FE5D20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ри расчете 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прогнозной оценки</w:t>
      </w:r>
      <w:r w:rsidR="00FE5D20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bookmarkEnd w:id="11"/>
    <w:p w:rsidR="00D37A21" w:rsidRPr="00DB65C4" w:rsidRDefault="00D37A21" w:rsidP="00FE5D2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62095" w:rsidRPr="00DB65C4" w:rsidRDefault="00F62095" w:rsidP="00FE5D2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2.9 Налог на имущество физических лиц</w:t>
      </w:r>
    </w:p>
    <w:p w:rsidR="00F62095" w:rsidRPr="00DB65C4" w:rsidRDefault="00F62095" w:rsidP="00F62095">
      <w:pPr>
        <w:tabs>
          <w:tab w:val="left" w:pos="3828"/>
          <w:tab w:val="left" w:pos="6237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182 1 06 </w:t>
      </w:r>
      <w:r w:rsidR="00F65588" w:rsidRPr="00DB65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01010</w:t>
      </w:r>
      <w:r w:rsidRPr="00DB65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0</w:t>
      </w:r>
      <w:r w:rsidR="00F65588" w:rsidRPr="00DB65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  <w:r w:rsidRPr="00DB65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0000 110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Для расчета прогноза поступления по налогу на имущество физических лиц используются: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данные статистической налоговой отчетности Федеральной налоговой службы по форме № 1-НМ «О начислении и поступлении налогов, сборов и иных обязательных платежей в бюджетную систему Российской Федерации» на отчетную дату текущего финансового года и за ряд (не менее 3-х) лет, предшествующих расчетному году;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данные статистической налоговой отчетности Федеральной налоговой службы по форме № 5-МН «Отчет о налоговой базе и структуре начислений по местным налогам» на последний отчетный год;</w:t>
      </w:r>
    </w:p>
    <w:p w:rsidR="00F65588" w:rsidRPr="00DB65C4" w:rsidRDefault="00F65588" w:rsidP="00F6558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Закон города Москвы от 19.11.2014 № 51 «О налоге на имущество физических лиц»;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Бюджетный кодекс Российской Федерации в части установления в бюджеты внутригородских муниципальных образований норматива отчислений от налога на имущество физических лиц.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gramStart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Прогноз поступлений по налогу на имущество физических лиц рассчитывается исходя из суммы налога</w:t>
      </w:r>
      <w:r w:rsidR="006D61DB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исчисленного к уплате в бюджет </w:t>
      </w:r>
      <w:r w:rsidR="00F4090D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города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Москвы за год, предшествующий расчетному, скорректированной на коэффициент среднегодового прироста кадастровой (инвентаризационной) стоимости строений, помещений и сооружений, по которым предъявлен налог к уплате, с учетом вычетов, рассчитанный как среднее значение прироста за ряд (не менее 3-х) лет;</w:t>
      </w:r>
      <w:proofErr w:type="gramEnd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на коэффициент собираемости (определяемый, как отношение суммы фактических поступлений по налогу в текущем периоде к сумме начислений за последний отчетный период, с учётом динамики показателя собираемости по данному виду 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налога, сложившегося в предшествующие периоды), а также с учетом изменений налогового  законодательства и иных факторов:</w:t>
      </w:r>
    </w:p>
    <w:p w:rsidR="00F62095" w:rsidRPr="00DB65C4" w:rsidRDefault="00F62095" w:rsidP="00F62095">
      <w:pPr>
        <w:tabs>
          <w:tab w:val="left" w:pos="460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62095" w:rsidRPr="00DB65C4" w:rsidRDefault="00F62095" w:rsidP="00F62095">
      <w:pPr>
        <w:tabs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ИФЛ</w:t>
      </w:r>
      <w:proofErr w:type="spellStart"/>
      <w:proofErr w:type="gram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val="en-US" w:eastAsia="ru-RU"/>
        </w:rPr>
        <w:t>nn</w:t>
      </w:r>
      <w:proofErr w:type="spellEnd"/>
      <w:proofErr w:type="gram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= Х * 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К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>нб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 xml:space="preserve"> 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 xml:space="preserve"> 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*</w:t>
      </w:r>
      <w:r w:rsidRPr="00DB65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К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>соб</w:t>
      </w:r>
      <w:proofErr w:type="spellEnd"/>
      <w:r w:rsidRPr="00DB65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(+/-)</w:t>
      </w:r>
      <w:r w:rsidRPr="00DB65C4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F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n</w:t>
      </w:r>
    </w:p>
    <w:p w:rsidR="00F62095" w:rsidRPr="00DB65C4" w:rsidRDefault="00F62095" w:rsidP="00F62095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095" w:rsidRPr="00DB65C4" w:rsidRDefault="00F62095" w:rsidP="008D68F9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 </w:t>
      </w:r>
      <w:r w:rsidR="006D61DB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D61DB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ожидаемая 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сумма исчисленного налога к уплате за год, предшествующий </w:t>
      </w:r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расчетному</w:t>
      </w:r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F62095" w:rsidRPr="00DB65C4" w:rsidRDefault="00F62095" w:rsidP="008D68F9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нб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коэффициент среднегодового прироста кадастровой (инвентаризационной) стоимости строений, помещений и сооружений, по которым предъявлен налог к уплате, с учетом вычетов, рассчитанный как среднее значение прироста за ряд (не менее 3-х) лет;</w:t>
      </w:r>
    </w:p>
    <w:p w:rsidR="00E828E3" w:rsidRPr="00DB65C4" w:rsidRDefault="00F62095" w:rsidP="00E828E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соб.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96854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E828E3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</w:t>
      </w:r>
      <w:proofErr w:type="gramStart"/>
      <w:r w:rsidR="00E828E3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, %;</w:t>
      </w:r>
      <w:proofErr w:type="gramEnd"/>
    </w:p>
    <w:p w:rsidR="00F62095" w:rsidRPr="00DB65C4" w:rsidRDefault="00F62095" w:rsidP="008D68F9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F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n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изменения налогового законодательства и иные факторы.</w:t>
      </w:r>
    </w:p>
    <w:p w:rsidR="00F62095" w:rsidRPr="00DB65C4" w:rsidRDefault="00F62095" w:rsidP="00F62095">
      <w:pPr>
        <w:tabs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При составлении прогнозной оценки налога на имущество физических лиц необходимо учитывать возможные изменения законодательства на дату составления прогноза, а также изменения срока уплаты налога.</w:t>
      </w:r>
    </w:p>
    <w:p w:rsidR="00FE5D20" w:rsidRPr="00DB65C4" w:rsidRDefault="00FE5D20" w:rsidP="00FE5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4"/>
          <w:szCs w:val="26"/>
          <w:lang w:eastAsia="ru-RU"/>
        </w:rPr>
      </w:pPr>
    </w:p>
    <w:p w:rsidR="00F65588" w:rsidRPr="00DB65C4" w:rsidRDefault="00F62095" w:rsidP="00F6558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Прогноз поступления налога на имущество физических лиц в бюджеты муниципальных образований рассчитывается с учетом нормативов отчисления налога в соответствии с Бюджетным кодексом Российской Федерации</w:t>
      </w:r>
      <w:r w:rsidR="00F65588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 законом (проектом закона) города Москвы о бюджете на очередной финансовый год и плановый период.</w:t>
      </w:r>
    </w:p>
    <w:p w:rsidR="00FC2915" w:rsidRPr="00DB65C4" w:rsidRDefault="00FC2915" w:rsidP="00F62095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F62095" w:rsidRPr="00DB65C4" w:rsidRDefault="00F62095" w:rsidP="00F62095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ИФЛ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мо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= 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ИФЛ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пп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 xml:space="preserve"> 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* 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Н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отч</w:t>
      </w:r>
      <w:proofErr w:type="spellEnd"/>
    </w:p>
    <w:p w:rsidR="00FE5D20" w:rsidRPr="00DB65C4" w:rsidRDefault="00F62095" w:rsidP="00FE5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отч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норматив отчисления налога в местный бюджет в соответствии с Бюджетным кодексом Российской Федерации</w:t>
      </w:r>
      <w:r w:rsidR="00F65588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законом (проектом закона) города Москвы о бюджете города Москвы на очередной финансовый год и плановый период.</w:t>
      </w:r>
    </w:p>
    <w:p w:rsidR="00FE5D20" w:rsidRPr="00DB65C4" w:rsidRDefault="00FE5D20" w:rsidP="00FE5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FE5D20" w:rsidRPr="00DB65C4" w:rsidRDefault="00FE5D20" w:rsidP="00FE5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Также, при расчете </w:t>
      </w:r>
      <w:r w:rsidR="00236D43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прогнозной оценки 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:rsidR="00F65588" w:rsidRPr="00DB65C4" w:rsidRDefault="00F65588" w:rsidP="008D68F9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2095" w:rsidRPr="00DB65C4" w:rsidRDefault="00F62095" w:rsidP="00F62095">
      <w:pPr>
        <w:keepNext/>
        <w:keepLines/>
        <w:spacing w:before="200"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12" w:name="_Toc464045104"/>
      <w:r w:rsidRPr="00DB65C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2.10 Транспортный налог</w:t>
      </w:r>
      <w:bookmarkEnd w:id="12"/>
    </w:p>
    <w:p w:rsidR="00793DF6" w:rsidRPr="00DB65C4" w:rsidRDefault="00793DF6" w:rsidP="00F62095">
      <w:pPr>
        <w:keepNext/>
        <w:keepLines/>
        <w:spacing w:before="200"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182 1 06 04000 02 0000 110</w:t>
      </w:r>
    </w:p>
    <w:p w:rsidR="00793DF6" w:rsidRPr="00DB65C4" w:rsidRDefault="00793DF6" w:rsidP="00793DF6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</w:pPr>
    </w:p>
    <w:p w:rsidR="00F62095" w:rsidRPr="00DB65C4" w:rsidRDefault="00793DF6" w:rsidP="00793DF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Транспортный налог с организаций </w:t>
      </w:r>
      <w:r w:rsidR="00F62095"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182 1 06 04011 02 0000 110</w:t>
      </w:r>
    </w:p>
    <w:p w:rsidR="00F62095" w:rsidRPr="00DB65C4" w:rsidRDefault="00793DF6" w:rsidP="00793DF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Транспортный налог с физических лиц </w:t>
      </w:r>
      <w:r w:rsidR="00F62095"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182 1 06 04012 02 0000 110</w:t>
      </w:r>
    </w:p>
    <w:p w:rsidR="00F62095" w:rsidRPr="00DB65C4" w:rsidRDefault="00F62095" w:rsidP="00F62095">
      <w:pPr>
        <w:tabs>
          <w:tab w:val="left" w:pos="3828"/>
          <w:tab w:val="left" w:pos="6237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Для расчета прогноза поступления по транспортному налогу используются: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 данные статистической налоговой отчетности Федеральной налоговой службы по форме № 1-НМ «О начислении и поступлении налогов, сборов и иных обязательных платежей в бюджетную систему Российской Федерации» на 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отчетную дату текущего финансового года и за ряд (не менее 3-х) лет, предшествующих расчетному году;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данные статистической налоговой отчетности Федеральной налоговой службы по форме № 5-ТН «Отчет о налоговой базе и структуре начислений по транспортному налогу» на последний отчетный год;</w:t>
      </w:r>
    </w:p>
    <w:p w:rsidR="00D420ED" w:rsidRPr="00DB65C4" w:rsidRDefault="00D420ED" w:rsidP="00D420E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 </w:t>
      </w:r>
      <w:r w:rsidRPr="00DB65C4">
        <w:rPr>
          <w:rFonts w:ascii="Times New Roman" w:hAnsi="Times New Roman" w:cs="Times New Roman"/>
          <w:sz w:val="28"/>
          <w:szCs w:val="28"/>
        </w:rPr>
        <w:t>Закон города Москвы от 09.07.2008 № 33 «О транспортном налоге».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Прогноз поступлений по транспортному налогу рассчитывается исходя из суммы налога</w:t>
      </w:r>
      <w:r w:rsidR="00102AD8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исчисленного к уплате в бюджет г. Москвы за год, предшествующий расчетному, скорректированной на коэффициент среднегодового прироста количества транспортных средств, рассчитанный как среднее значение прироста налогооблагаемой базы за ряд (не менее 3-х) лет;</w:t>
      </w:r>
      <w:proofErr w:type="gramEnd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на расчётный уровень собираемости, с учётом динамики показателя собираемости по данному виду налога, сложившегося в предшествующие периоды, а также с учетом изменений налогового  законодательства и иных факторов:</w:t>
      </w:r>
    </w:p>
    <w:p w:rsidR="00F62095" w:rsidRPr="00DB65C4" w:rsidRDefault="00F62095" w:rsidP="00F62095">
      <w:pPr>
        <w:tabs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F62095" w:rsidRPr="00DB65C4" w:rsidRDefault="00F62095" w:rsidP="00F62095">
      <w:pPr>
        <w:tabs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ТР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пп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= Х * 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К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нб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 * 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К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соб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(+/-)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Fn</w:t>
      </w:r>
      <w:proofErr w:type="spellEnd"/>
    </w:p>
    <w:p w:rsidR="00F62095" w:rsidRPr="00DB65C4" w:rsidRDefault="00F62095" w:rsidP="008D68F9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 </w:t>
      </w:r>
      <w:r w:rsidR="00D420ED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420ED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ожидаемая 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сумма исчисленного налога к уплате за год, предшествующий </w:t>
      </w:r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расчетному</w:t>
      </w:r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F62095" w:rsidRPr="00DB65C4" w:rsidRDefault="00F62095" w:rsidP="008D68F9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нб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коэффициент среднегодового прироста количества транспортных средств, рассчитанный как среднее значение прироста за ряд (не менее 3-х лет);</w:t>
      </w:r>
    </w:p>
    <w:p w:rsidR="00E828E3" w:rsidRPr="00DB65C4" w:rsidRDefault="00F62095" w:rsidP="00E828E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соб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- </w:t>
      </w:r>
      <w:r w:rsidR="00E828E3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</w:t>
      </w:r>
      <w:proofErr w:type="gramStart"/>
      <w:r w:rsidR="00E828E3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, %;</w:t>
      </w:r>
      <w:proofErr w:type="gramEnd"/>
    </w:p>
    <w:p w:rsidR="00F62095" w:rsidRPr="00DB65C4" w:rsidRDefault="00F62095" w:rsidP="008D68F9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F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n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корректирующая сумма поступлений, учитывающая изменения законодательства о налогах и </w:t>
      </w:r>
    </w:p>
    <w:p w:rsidR="00F62095" w:rsidRPr="00DB65C4" w:rsidRDefault="00F62095" w:rsidP="008D68F9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сборах</w:t>
      </w:r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другие факторы</w:t>
      </w:r>
    </w:p>
    <w:p w:rsidR="00F62095" w:rsidRPr="00DB65C4" w:rsidRDefault="00F62095" w:rsidP="00F62095">
      <w:pPr>
        <w:tabs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Прогноз поступлений транспортного налога в бюджет города Москвы определяется как сумма прогнозируемых поступлений транспортного налога по юридическим лицам и транспортного налога по физическим лицам.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При составлении прогнозной оценки транспортного налога необходимо учитывать возможные изменения законодательства на дату составления прогноза, а также изменения срока уплаты налога.</w:t>
      </w:r>
    </w:p>
    <w:p w:rsidR="000D2D7E" w:rsidRPr="00DB65C4" w:rsidRDefault="0083258F" w:rsidP="000D2D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Также, при </w:t>
      </w:r>
      <w:r w:rsidR="00236D43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</w:t>
      </w:r>
      <w:bookmarkStart w:id="13" w:name="_Toc464045105"/>
      <w:r w:rsidR="000D2D7E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 других льгот, и преференций.</w:t>
      </w:r>
    </w:p>
    <w:p w:rsidR="000D2D7E" w:rsidRPr="00DB65C4" w:rsidRDefault="000D2D7E" w:rsidP="000D2D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0D2D7E" w:rsidRPr="00DB65C4" w:rsidRDefault="000D2D7E" w:rsidP="000D2D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0D2D7E" w:rsidRPr="00DB65C4" w:rsidRDefault="000D2D7E" w:rsidP="000D2D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0D2D7E" w:rsidRPr="00DB65C4" w:rsidRDefault="000D2D7E" w:rsidP="000D2D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62095" w:rsidRPr="00DB65C4" w:rsidRDefault="00F62095" w:rsidP="00F62095">
      <w:pPr>
        <w:keepNext/>
        <w:keepLines/>
        <w:spacing w:before="200"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2.11 Налог на игорный бизнес</w:t>
      </w:r>
      <w:bookmarkEnd w:id="13"/>
    </w:p>
    <w:p w:rsidR="00F62095" w:rsidRPr="00DB65C4" w:rsidRDefault="00F62095" w:rsidP="00F62095">
      <w:pPr>
        <w:tabs>
          <w:tab w:val="left" w:pos="3828"/>
          <w:tab w:val="left" w:pos="6237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182 1 06 05000 02 0000 110</w:t>
      </w:r>
    </w:p>
    <w:p w:rsidR="00F62095" w:rsidRPr="00DB65C4" w:rsidRDefault="00F62095" w:rsidP="00F62095">
      <w:pPr>
        <w:tabs>
          <w:tab w:val="left" w:pos="3828"/>
          <w:tab w:val="left" w:pos="6237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2EE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Для расчета прогноза поступления по налогу</w:t>
      </w:r>
      <w:r w:rsidR="00524781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на игорный бизнес используются</w:t>
      </w:r>
      <w:r w:rsidR="001F02EE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:</w:t>
      </w:r>
    </w:p>
    <w:p w:rsidR="00F62095" w:rsidRPr="00DB65C4" w:rsidRDefault="001F02EE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</w:t>
      </w:r>
      <w:r w:rsidR="00F62095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данные статистической налоговой отчетности Федеральной налоговой службы по форме № 1-НМ «О начислении и поступлении налогов, сборов и иных обязательных платежей в бюджетную систему Российской Федерации» на отчетную дату текущего финансового года и за ряд (не менее 3-х) лет, 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предшествующих расчетному году;</w:t>
      </w:r>
    </w:p>
    <w:p w:rsidR="001F02EE" w:rsidRPr="00DB65C4" w:rsidRDefault="001F02EE" w:rsidP="001F02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данные статистической налоговой отчетности Федеральной налоговой службы по форме № 5-ИБ «Отчет о налоговой базе и структуре начислений по налогу на игорный бизнес» на последний отчетный год;</w:t>
      </w:r>
    </w:p>
    <w:p w:rsidR="001F02EE" w:rsidRPr="00DB65C4" w:rsidRDefault="001F02EE" w:rsidP="001F02E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hAnsi="Times New Roman" w:cs="Times New Roman"/>
          <w:sz w:val="28"/>
          <w:szCs w:val="28"/>
        </w:rPr>
        <w:t xml:space="preserve">- Закон города Москвы от </w:t>
      </w:r>
      <w:r w:rsidR="00A6513E" w:rsidRPr="00DB65C4">
        <w:rPr>
          <w:rFonts w:ascii="Times New Roman" w:hAnsi="Times New Roman" w:cs="Times New Roman"/>
          <w:sz w:val="28"/>
          <w:szCs w:val="28"/>
        </w:rPr>
        <w:t>21</w:t>
      </w:r>
      <w:r w:rsidRPr="00DB65C4">
        <w:rPr>
          <w:rFonts w:ascii="Times New Roman" w:hAnsi="Times New Roman" w:cs="Times New Roman"/>
          <w:sz w:val="28"/>
          <w:szCs w:val="28"/>
        </w:rPr>
        <w:t>.12.2011 № 69 «О ставках налога на игорный бизнес».</w:t>
      </w:r>
    </w:p>
    <w:p w:rsidR="001F02EE" w:rsidRPr="00DB65C4" w:rsidRDefault="001F02EE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Прогноз поступлений по налогу на игорный бизнес рассчитывается исходя из динамики фактического поступления налога в бюджет города Москвы, сложившейся за ряд (не менее 3-х) лет, предшествующих расчетному году: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095" w:rsidRPr="00DB65C4" w:rsidRDefault="00F62095" w:rsidP="00F62095">
      <w:pPr>
        <w:tabs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ИБ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пп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= (Х</w:t>
      </w:r>
      <w:proofErr w:type="gram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1</w:t>
      </w:r>
      <w:proofErr w:type="gram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+Х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2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+...+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Х</w:t>
      </w:r>
      <w:proofErr w:type="gram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n</w:t>
      </w:r>
      <w:proofErr w:type="spellEnd"/>
      <w:proofErr w:type="gram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)/n</w:t>
      </w:r>
      <w:r w:rsidRPr="00DB65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(+/-)</w:t>
      </w:r>
      <w:r w:rsidRPr="00DB65C4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F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n</w:t>
      </w:r>
    </w:p>
    <w:p w:rsidR="00F62095" w:rsidRPr="00DB65C4" w:rsidRDefault="00F62095" w:rsidP="008D68F9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n</w:t>
      </w:r>
      <w:proofErr w:type="spellEnd"/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сумма фактического поступления налога за ряд (не менее 3-х) лет, предшествующих расчетному;</w:t>
      </w:r>
    </w:p>
    <w:p w:rsidR="00F62095" w:rsidRPr="00DB65C4" w:rsidRDefault="00F62095" w:rsidP="008D68F9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n – ряд лет;</w:t>
      </w:r>
    </w:p>
    <w:p w:rsidR="00F62095" w:rsidRPr="00DB65C4" w:rsidRDefault="00F62095" w:rsidP="008D68F9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F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n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–изменения налогового законодательства и иные факторы</w:t>
      </w:r>
    </w:p>
    <w:p w:rsidR="00F62095" w:rsidRPr="00DB65C4" w:rsidRDefault="00F62095" w:rsidP="00F62095">
      <w:pPr>
        <w:keepNext/>
        <w:keepLines/>
        <w:spacing w:before="200"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14" w:name="_Toc464045106"/>
      <w:r w:rsidRPr="00DB65C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2.12 Земельный налог</w:t>
      </w:r>
      <w:bookmarkEnd w:id="14"/>
    </w:p>
    <w:p w:rsidR="00793DF6" w:rsidRPr="00DB65C4" w:rsidRDefault="00793DF6" w:rsidP="00F62095">
      <w:pPr>
        <w:keepNext/>
        <w:keepLines/>
        <w:spacing w:before="200"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182 1 06 06000 00 0000 110</w:t>
      </w:r>
    </w:p>
    <w:p w:rsidR="00793DF6" w:rsidRPr="00DB65C4" w:rsidRDefault="00793DF6" w:rsidP="00F62095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833F8" w:rsidRPr="00DB65C4" w:rsidRDefault="00793DF6" w:rsidP="00793DF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Земельный налог с организаций</w:t>
      </w:r>
      <w:r w:rsidR="00C833F8"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обладающих земельным участком, расположенным в границах внутригородских муниципальных образований городов федерального значения</w:t>
      </w:r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F62095" w:rsidRPr="00DB65C4" w:rsidRDefault="00F62095" w:rsidP="00793DF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182 1 06 0603</w:t>
      </w:r>
      <w:r w:rsidR="009A57CA"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03 0000 110</w:t>
      </w:r>
    </w:p>
    <w:p w:rsidR="00C833F8" w:rsidRPr="00DB65C4" w:rsidRDefault="00793DF6" w:rsidP="00793DF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Земельный налог с физических лиц</w:t>
      </w:r>
      <w:r w:rsidR="00C833F8"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обладающих земельным участком, расположенным в границах внутригородских муниципальных образований городов федерального значения</w:t>
      </w:r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F62095" w:rsidRPr="00DB65C4" w:rsidRDefault="00F62095" w:rsidP="00793DF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182 1 06 0604</w:t>
      </w:r>
      <w:r w:rsidR="009A57CA"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0</w:t>
      </w:r>
      <w:r w:rsidR="00D420ED"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0000 110</w:t>
      </w:r>
    </w:p>
    <w:p w:rsidR="00F62095" w:rsidRPr="00DB65C4" w:rsidRDefault="00F62095" w:rsidP="00F62095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Для расчета прогноза поступления по земельному налогу используются: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данные статистической налоговой отчетности Федеральной налоговой службы по форме № 1-НМ «О начислении и поступлении налогов, сборов и иных обязательных платежей в бюджетную систему Российской Федерации» на отчетную дату текущего финансового года и за ряд (не менее 3-х) лет, предшествующих расчетному году;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- данные статистической налоговой отчетности Федеральной налоговой службы по форме № 5-МН «Отчет о налоговой базе и структуре начислений по местным налогам» на последний отчетный год;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Бюджетный кодекс Российской Федерации в части установления в бюджеты внутригородских муниципальных образований норматива отчислений от земельного налога;</w:t>
      </w:r>
    </w:p>
    <w:p w:rsidR="003C4C84" w:rsidRPr="00DB65C4" w:rsidRDefault="003C4C84" w:rsidP="003C4C8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hAnsi="Times New Roman" w:cs="Times New Roman"/>
          <w:sz w:val="28"/>
          <w:szCs w:val="28"/>
        </w:rPr>
        <w:t>- Закон города Москвы от 24.11.2004 № 74 «О земельном налоге».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Прогноз поступлений по земельному налогу рассчитывается исходя из суммы налога</w:t>
      </w:r>
      <w:r w:rsidR="002256EF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исчисленного к уплате в бюджет города Москвы за год, предшествующий расчетному, скорректированной на коэффициент среднегодового прироста кадастровой стоимости земельных участков, рассчитанный как среднее значение прироста налогооблагаемой базы за ряд (не менее 3-х) лет; на  коэффициент собираемости, с учётом динамики показателя собираемости по данному виду налога, сложившегося в предшествующие периоды, а также с учетом изменений налогового  законодательства и иных факторов: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095" w:rsidRPr="00DB65C4" w:rsidRDefault="00F62095" w:rsidP="00F62095">
      <w:pPr>
        <w:tabs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З</w:t>
      </w:r>
      <w:r w:rsidRPr="00DB65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пп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= Х * 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К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>нб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 xml:space="preserve">  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*</w:t>
      </w:r>
      <w:r w:rsidRPr="00DB65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К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>соб</w:t>
      </w:r>
      <w:proofErr w:type="spellEnd"/>
      <w:r w:rsidRPr="00DB65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(+/-)</w:t>
      </w:r>
      <w:r w:rsidRPr="00DB65C4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F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n</w:t>
      </w:r>
    </w:p>
    <w:p w:rsidR="00F62095" w:rsidRPr="00DB65C4" w:rsidRDefault="00F62095" w:rsidP="008D68F9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 </w:t>
      </w:r>
      <w:r w:rsidR="003C4C84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C4C84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ожидаемая 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сумма исчисленного налога к уплате за год, предшествующий </w:t>
      </w:r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расчетному</w:t>
      </w:r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F62095" w:rsidRPr="00DB65C4" w:rsidRDefault="00F62095" w:rsidP="008D68F9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нб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коэффициент среднего прироста кадастровой оценки земельных участков, рассчитанный как среднее значение прироста за ряд (не менее 3-х лет);</w:t>
      </w:r>
    </w:p>
    <w:p w:rsidR="00F62095" w:rsidRPr="00DB65C4" w:rsidRDefault="00F62095" w:rsidP="008D68F9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соб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.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расчётный уровень собираемости, с учётом динамики показателя собираемости по данному</w:t>
      </w:r>
      <w:r w:rsidR="00EE5F90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виду налога, сложившегося в предшествующие периоды с учетом изменения законодательства, %</w:t>
      </w:r>
    </w:p>
    <w:p w:rsidR="00F62095" w:rsidRPr="00DB65C4" w:rsidRDefault="00F62095" w:rsidP="008D68F9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F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n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изменения налогового законодательства и иные факторы</w:t>
      </w:r>
    </w:p>
    <w:p w:rsidR="00066175" w:rsidRPr="00DB65C4" w:rsidRDefault="00066175" w:rsidP="008D68F9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49EE" w:rsidRPr="00DB65C4" w:rsidRDefault="00F62095" w:rsidP="002049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Прогноз поступлений земельного налога в консолидированный бюджет    г</w:t>
      </w:r>
      <w:r w:rsidR="0090348B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орода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 Москвы определяется как сумма прогнозируемых поступлений  </w:t>
      </w:r>
      <w:r w:rsidR="00770BA7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земельного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налога по юридическим лицам и </w:t>
      </w:r>
      <w:r w:rsidR="00770BA7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земельного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налога по физическим лицам. </w:t>
      </w:r>
    </w:p>
    <w:p w:rsidR="00F62095" w:rsidRPr="00DB65C4" w:rsidRDefault="00F62095" w:rsidP="002049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При составлении прогнозной оценки земельного налога необходимо учитывать возможные изменения законодательства на дату составления прогноза</w:t>
      </w:r>
      <w:r w:rsidR="002049EE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, а также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2049EE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Прогноз поступления земельного налога в бюджеты муниципальных образований рассчитывается с учетом нормативов отчисления налога в соответствии с Бюджетным кодексом Российской Федерации</w:t>
      </w:r>
      <w:r w:rsidR="003C4C84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 законом (проектом закона) города Москвы о бюджете на очередной финансовый год и плановый период.</w:t>
      </w:r>
    </w:p>
    <w:p w:rsidR="000D2D7E" w:rsidRPr="00DB65C4" w:rsidRDefault="00F62095" w:rsidP="000D2D7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49EE" w:rsidRPr="00DB65C4" w:rsidRDefault="00F62095" w:rsidP="002049EE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З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мо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= 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З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пп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 xml:space="preserve"> 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* 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Н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отч</w:t>
      </w:r>
      <w:proofErr w:type="spellEnd"/>
    </w:p>
    <w:p w:rsidR="003C4C84" w:rsidRPr="00DB65C4" w:rsidRDefault="00F62095" w:rsidP="002049EE">
      <w:pPr>
        <w:spacing w:after="0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отч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норматив отчисления налога в местный бюджет в соответствии с Бюджетным кодексом Российской Федерации</w:t>
      </w:r>
      <w:r w:rsidR="003C4C84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законом (проектом закона) города Москвы о бюджете города Москвы на очередной финансовый год и плановый период</w:t>
      </w:r>
      <w:r w:rsidR="002049EE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62095" w:rsidRPr="00DB65C4" w:rsidRDefault="00F62095" w:rsidP="00F62095">
      <w:pPr>
        <w:shd w:val="clear" w:color="auto" w:fill="FFFFFF"/>
        <w:tabs>
          <w:tab w:val="left" w:pos="567"/>
          <w:tab w:val="left" w:pos="900"/>
          <w:tab w:val="left" w:pos="5812"/>
          <w:tab w:val="left" w:pos="9214"/>
        </w:tabs>
        <w:spacing w:after="0"/>
        <w:ind w:left="567" w:right="565" w:firstLine="709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62095" w:rsidRPr="00DB65C4" w:rsidRDefault="00F62095" w:rsidP="00F62095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  <w:bookmarkStart w:id="15" w:name="_Toc464045107"/>
      <w:r w:rsidRPr="00DB65C4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2.13 Сборы за пользование объектами животного мира и за пользование объектами водных биологических ресурсов</w:t>
      </w:r>
      <w:bookmarkEnd w:id="15"/>
    </w:p>
    <w:p w:rsidR="00F62095" w:rsidRPr="00DB65C4" w:rsidRDefault="00F62095" w:rsidP="00F62095">
      <w:pPr>
        <w:tabs>
          <w:tab w:val="left" w:pos="3828"/>
          <w:tab w:val="left" w:pos="6237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182 1 07 04000 01 0000 110</w:t>
      </w:r>
    </w:p>
    <w:p w:rsidR="00F62095" w:rsidRPr="00DB65C4" w:rsidRDefault="00F62095" w:rsidP="00F62095">
      <w:pPr>
        <w:tabs>
          <w:tab w:val="left" w:pos="3828"/>
          <w:tab w:val="left" w:pos="6237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Для расчета прогноза поступления сборов за пользование объектами животного мира и за пользование объектами водных биологических ресурсов используются: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данные статистической налоговой отчетности Федеральной налоговой службы по форме № 1-НМ «О начислении и поступлении налогов, сборов и иных обязательных платежей в бюджетную систему Российской Федерации» на отчетную дату текущего финансового года и за ряд (не менее 3-х) лет, предшествующих расчетному году.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Прогноз поступления сборов за пользование объектами животного мира и за пользование объектами водных биологических ресурсов рассчитывается исходя из динамики фактического поступления налога в бюджет города Москвы, сложившейся за ряд (не менее 3-х) лет, предшествующих расчетному году:</w:t>
      </w:r>
    </w:p>
    <w:p w:rsidR="000D2D7E" w:rsidRPr="00DB65C4" w:rsidRDefault="000D2D7E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:rsidR="00F62095" w:rsidRPr="00DB65C4" w:rsidRDefault="00F62095" w:rsidP="00F62095">
      <w:pPr>
        <w:tabs>
          <w:tab w:val="left" w:pos="720"/>
          <w:tab w:val="left" w:pos="3828"/>
          <w:tab w:val="left" w:pos="6237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Сбор= (Х</w:t>
      </w:r>
      <w:proofErr w:type="gram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1</w:t>
      </w:r>
      <w:proofErr w:type="gram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+Х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2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+...+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Х</w:t>
      </w:r>
      <w:proofErr w:type="gram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n</w:t>
      </w:r>
      <w:proofErr w:type="spellEnd"/>
      <w:proofErr w:type="gram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)/n</w:t>
      </w:r>
    </w:p>
    <w:p w:rsidR="00F62095" w:rsidRPr="00DB65C4" w:rsidRDefault="00F62095" w:rsidP="008D68F9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n</w:t>
      </w:r>
      <w:proofErr w:type="spellEnd"/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сумма фактического поступления сбора за ряд (не </w:t>
      </w:r>
      <w:r w:rsidR="00D22605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менее 3-х) лет, предшествующих 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расчетному;</w:t>
      </w:r>
    </w:p>
    <w:p w:rsidR="00F62095" w:rsidRPr="00DB65C4" w:rsidRDefault="00F62095" w:rsidP="008D68F9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n – ряд лет</w:t>
      </w:r>
    </w:p>
    <w:p w:rsidR="00F62095" w:rsidRPr="00DB65C4" w:rsidRDefault="00F62095" w:rsidP="00F62095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  <w:bookmarkStart w:id="16" w:name="_Toc464045108"/>
      <w:r w:rsidRPr="00DB65C4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2.14 Государственная пошлина</w:t>
      </w:r>
      <w:bookmarkEnd w:id="16"/>
    </w:p>
    <w:p w:rsidR="00F62095" w:rsidRPr="00DB65C4" w:rsidRDefault="00F62095" w:rsidP="00F62095">
      <w:pPr>
        <w:tabs>
          <w:tab w:val="left" w:pos="3828"/>
          <w:tab w:val="left" w:pos="6237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182 1 08 00000 01 0000 000</w:t>
      </w:r>
    </w:p>
    <w:p w:rsidR="00F62095" w:rsidRPr="00DB65C4" w:rsidRDefault="00F62095" w:rsidP="00F62095">
      <w:pPr>
        <w:tabs>
          <w:tab w:val="left" w:pos="3828"/>
          <w:tab w:val="left" w:pos="6237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11435" w:rsidRPr="00DB65C4" w:rsidRDefault="000370C7" w:rsidP="000370C7">
      <w:pPr>
        <w:tabs>
          <w:tab w:val="left" w:pos="3828"/>
          <w:tab w:val="left" w:pos="623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Государственная пошлина по делам, рассматриваемым Конституционным Судом Российской Федерации и конституционными (уставными) судами субъектов Российской Федерации </w:t>
      </w:r>
    </w:p>
    <w:p w:rsidR="000370C7" w:rsidRPr="00DB65C4" w:rsidRDefault="000370C7" w:rsidP="000370C7">
      <w:pPr>
        <w:tabs>
          <w:tab w:val="left" w:pos="3828"/>
          <w:tab w:val="left" w:pos="623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182 1 08 02000 01 0000 110;</w:t>
      </w:r>
    </w:p>
    <w:p w:rsidR="000370C7" w:rsidRPr="00DB65C4" w:rsidRDefault="000370C7" w:rsidP="000370C7">
      <w:pPr>
        <w:tabs>
          <w:tab w:val="left" w:pos="3828"/>
          <w:tab w:val="left" w:pos="623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Государственная пошлина по делам, рассматриваемым в судах общей юрисдикции, мировыми судьями 182 1 08 03000 01 0000 110;</w:t>
      </w:r>
    </w:p>
    <w:p w:rsidR="000370C7" w:rsidRPr="00DB65C4" w:rsidRDefault="000370C7" w:rsidP="000370C7">
      <w:pPr>
        <w:tabs>
          <w:tab w:val="left" w:pos="3828"/>
          <w:tab w:val="left" w:pos="623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182 1 08 07010 01 0000 110</w:t>
      </w:r>
    </w:p>
    <w:p w:rsidR="00657363" w:rsidRPr="00DB65C4" w:rsidRDefault="00657363" w:rsidP="000370C7">
      <w:pPr>
        <w:tabs>
          <w:tab w:val="left" w:pos="3828"/>
          <w:tab w:val="left" w:pos="6237"/>
        </w:tabs>
        <w:spacing w:after="0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Для расчета прогноза поступления по государственной пошлине используются: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 данные статистической налоговой отчетности Федеральной налоговой службы по форме № 1-НМ «О начислении и поступлении налогов, сборов и иных обязательных платежей в бюджетную систему Российской Федерации» на 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отчетную дату текущего финансового года и за ряд (не менее 3-х) лет, предшествующих расчетному году.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Прогноз поступлений по государственной пошлине рассчитывается исходя из динамики фактического поступления государственной пошлины в бюджет города Москвы, сложившейся за ряд (не менее 3-х) лет, предшествующих расчетному году, и темпов роста поступлений 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62095" w:rsidRPr="00DB65C4" w:rsidRDefault="00F62095" w:rsidP="00F62095">
      <w:pPr>
        <w:tabs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ГП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пп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= ∑(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Х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n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*</w:t>
      </w:r>
      <w:proofErr w:type="spellStart"/>
      <w:proofErr w:type="gram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Т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р</w:t>
      </w:r>
      <w:proofErr w:type="spellEnd"/>
      <w:proofErr w:type="gram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)</w:t>
      </w:r>
      <w:r w:rsidRPr="00DB65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(+/-)</w:t>
      </w:r>
      <w:r w:rsidRPr="00DB65C4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F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n</w:t>
      </w:r>
    </w:p>
    <w:p w:rsidR="00F62095" w:rsidRPr="00DB65C4" w:rsidRDefault="00F62095" w:rsidP="008D68F9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n</w:t>
      </w:r>
      <w:proofErr w:type="spellEnd"/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911D38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ожидаемая 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 фактического поступления государственной пошлины по каждому виду за  год</w:t>
      </w:r>
      <w:r w:rsidR="00E7455E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предшествующий расчетному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F62095" w:rsidRPr="00DB65C4" w:rsidRDefault="00F62095" w:rsidP="008D68F9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р</w:t>
      </w:r>
      <w:proofErr w:type="spellEnd"/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темп роста поступлений по каждому виду государственной пошлины с учетом динамики, сложившейся за ряд (не менее 3-х) лет;</w:t>
      </w:r>
    </w:p>
    <w:p w:rsidR="00F62095" w:rsidRPr="00DB65C4" w:rsidRDefault="00F62095" w:rsidP="008D68F9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F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n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– корректирующая сумма поступлений, учитывающая изменения законодательства и другие факторы</w:t>
      </w:r>
    </w:p>
    <w:p w:rsidR="002F610B" w:rsidRPr="00DB65C4" w:rsidRDefault="002F610B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Расчет осуществляется отдельно по каждому виду государственной пошлины на основании федерального законодательства, законодательства города Москвы, а также нормативных правовых актов органов местного самоуправления. 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Прогноз по данному виду доходов корректируется на поступления, имеющие нестабильный (разовый) характер.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Прогноз поступления государственной пошлины в бюджеты муниципальных образований рассчитывается с учетом нормативов отчисления налога в соответствии с Бюджетным кодексом Российской Федерации.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2095" w:rsidRPr="00DB65C4" w:rsidRDefault="00F62095" w:rsidP="00F62095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ГП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мо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= 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ГП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пп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 xml:space="preserve"> 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* 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Н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отч</w:t>
      </w:r>
      <w:proofErr w:type="spellEnd"/>
    </w:p>
    <w:p w:rsidR="00911D38" w:rsidRPr="00DB65C4" w:rsidRDefault="00F62095" w:rsidP="00877691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отч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норматив отчисления налога в местный бюджет в соответствии с Бюджетным кодексом Российской Федерации</w:t>
      </w:r>
      <w:r w:rsidR="00911D38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законом (проектом закона) города Москвы о бюджете города Москвы на очередной финансовый год и плановый период</w:t>
      </w:r>
      <w:r w:rsidR="002049EE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D2D7E" w:rsidRPr="00DB65C4" w:rsidRDefault="000D2D7E" w:rsidP="00F62095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  <w:bookmarkStart w:id="17" w:name="_Toc464045109"/>
    </w:p>
    <w:p w:rsidR="00A23971" w:rsidRPr="00DB65C4" w:rsidRDefault="00F62095" w:rsidP="00A23971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2.15</w:t>
      </w:r>
      <w:proofErr w:type="gramStart"/>
      <w:r w:rsidRPr="00DB65C4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 xml:space="preserve"> </w:t>
      </w:r>
      <w:r w:rsidR="00A23971" w:rsidRPr="00DB65C4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П</w:t>
      </w:r>
      <w:proofErr w:type="gramEnd"/>
      <w:r w:rsidR="00A23971" w:rsidRPr="00DB65C4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рочие налоговые доходы</w:t>
      </w:r>
    </w:p>
    <w:p w:rsidR="00A23971" w:rsidRPr="00DB65C4" w:rsidRDefault="00A23971" w:rsidP="00A23971">
      <w:pPr>
        <w:tabs>
          <w:tab w:val="left" w:pos="3828"/>
          <w:tab w:val="left" w:pos="6237"/>
        </w:tabs>
        <w:spacing w:after="0"/>
        <w:jc w:val="both"/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</w:pPr>
    </w:p>
    <w:p w:rsidR="00A23971" w:rsidRPr="00DB65C4" w:rsidRDefault="00A23971" w:rsidP="00A23971">
      <w:pPr>
        <w:tabs>
          <w:tab w:val="left" w:pos="3828"/>
          <w:tab w:val="left" w:pos="623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Задолженность и перерасчеты по отмененным налогам, сборам и иным обязательным платежам</w:t>
      </w:r>
      <w:r w:rsidRPr="00DB65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182 1 09 00000 00 0000 000 </w:t>
      </w:r>
    </w:p>
    <w:p w:rsidR="00A23971" w:rsidRPr="00DB65C4" w:rsidRDefault="00A23971" w:rsidP="00A239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A23971" w:rsidRPr="00DB65C4" w:rsidRDefault="00A23971" w:rsidP="00A23971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Для расчета прогноза поступления по прочим налоговым доходам используются:</w:t>
      </w:r>
    </w:p>
    <w:p w:rsidR="00A23971" w:rsidRPr="00DB65C4" w:rsidRDefault="00A23971" w:rsidP="00A23971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данные статистической налоговой отчетности Федеральной налоговой службы по форме № 1-НМ «О начислении и поступлении налогов, сборов и иных обязательных платежей в бюджетную систему Российской Федерации» на отчетную дату текущего финансового года и за ряд (не менее 3-х) лет, предшествующих расчетному году.</w:t>
      </w:r>
    </w:p>
    <w:p w:rsidR="00A23971" w:rsidRPr="00DB65C4" w:rsidRDefault="00A23971" w:rsidP="00A23971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Прогноз поступлений по прочим налоговым доходам рассчитывается исходя из динамики фактического поступления налога в бюджет города Москвы, сложившейся за ряд (не менее 3-х) лет, предшествующих расчетному году:</w:t>
      </w:r>
    </w:p>
    <w:p w:rsidR="00A23971" w:rsidRPr="00DB65C4" w:rsidRDefault="00A23971" w:rsidP="00A239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971" w:rsidRPr="00DB65C4" w:rsidRDefault="00A23971" w:rsidP="00A2397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Налог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пп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= (Х</w:t>
      </w:r>
      <w:proofErr w:type="gram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1</w:t>
      </w:r>
      <w:proofErr w:type="gram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+Х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2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+...+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Х</w:t>
      </w:r>
      <w:proofErr w:type="gram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n</w:t>
      </w:r>
      <w:proofErr w:type="spellEnd"/>
      <w:proofErr w:type="gram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)/n</w:t>
      </w:r>
    </w:p>
    <w:p w:rsidR="00A23971" w:rsidRPr="00DB65C4" w:rsidRDefault="00A23971" w:rsidP="00A23971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n</w:t>
      </w:r>
      <w:proofErr w:type="spellEnd"/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сумма фактического поступления за ряд (не менее 3-х) лет, предшествующих расчетному;</w:t>
      </w:r>
    </w:p>
    <w:p w:rsidR="00A23971" w:rsidRPr="00DB65C4" w:rsidRDefault="00A23971" w:rsidP="00A23971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n – ряд лет</w:t>
      </w:r>
    </w:p>
    <w:p w:rsidR="00A23971" w:rsidRPr="00DB65C4" w:rsidRDefault="00A23971" w:rsidP="00A239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971" w:rsidRPr="00DB65C4" w:rsidRDefault="00A23971" w:rsidP="00A23971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Расчет осуществляется отдельно по каждому виду прочих налоговых поступлений на основании федерального законодательства, законодательства города Москвы. </w:t>
      </w:r>
    </w:p>
    <w:p w:rsidR="00A23971" w:rsidRPr="00DB65C4" w:rsidRDefault="00A23971" w:rsidP="00A23971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Прогноз по данному виду доходов может корректироваться на поступления, имеющие нестабильный (разовый) характер.</w:t>
      </w:r>
    </w:p>
    <w:p w:rsidR="00F62095" w:rsidRPr="00DB65C4" w:rsidRDefault="00A23971" w:rsidP="00F62095">
      <w:pPr>
        <w:pStyle w:val="3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2.16</w:t>
      </w:r>
      <w:proofErr w:type="gramStart"/>
      <w:r w:rsidRPr="00DB65C4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 xml:space="preserve"> </w:t>
      </w:r>
      <w:r w:rsidR="00F62095" w:rsidRPr="00DB65C4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П</w:t>
      </w:r>
      <w:proofErr w:type="gramEnd"/>
      <w:r w:rsidR="00F62095" w:rsidRPr="00DB65C4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рочие неналоговые доходы</w:t>
      </w:r>
      <w:bookmarkEnd w:id="17"/>
    </w:p>
    <w:p w:rsidR="00805EAC" w:rsidRPr="00DB65C4" w:rsidRDefault="00805EAC" w:rsidP="00805EAC">
      <w:pPr>
        <w:tabs>
          <w:tab w:val="left" w:pos="3828"/>
          <w:tab w:val="left" w:pos="6237"/>
        </w:tabs>
        <w:spacing w:after="0"/>
        <w:rPr>
          <w:rFonts w:ascii="Times New Roman" w:eastAsia="Times New Roman" w:hAnsi="Times New Roman" w:cs="Times New Roman"/>
          <w:i/>
          <w:sz w:val="8"/>
          <w:szCs w:val="24"/>
          <w:lang w:eastAsia="ru-RU"/>
        </w:rPr>
      </w:pPr>
    </w:p>
    <w:p w:rsidR="00F62095" w:rsidRPr="00DB65C4" w:rsidRDefault="00805EAC" w:rsidP="00805EAC">
      <w:pPr>
        <w:tabs>
          <w:tab w:val="left" w:pos="3828"/>
          <w:tab w:val="left" w:pos="6237"/>
        </w:tabs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Платежи за пользование природными ресурсами</w:t>
      </w:r>
      <w:r w:rsidRPr="00DB65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62095"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182 1 12 00000 00 0000 000</w:t>
      </w:r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F62095" w:rsidRPr="00DB65C4" w:rsidRDefault="00805EAC" w:rsidP="00805EAC">
      <w:pPr>
        <w:tabs>
          <w:tab w:val="left" w:pos="3828"/>
          <w:tab w:val="left" w:pos="6237"/>
        </w:tabs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Штрафы, санкции, возмещение ущерба</w:t>
      </w:r>
      <w:r w:rsidRPr="00DB65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62095" w:rsidRPr="00DB65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182 1 16 00000 00 0000 000</w:t>
      </w:r>
      <w:r w:rsidRPr="00DB65C4">
        <w:t xml:space="preserve"> </w:t>
      </w:r>
    </w:p>
    <w:p w:rsidR="00805EAC" w:rsidRPr="00DB65C4" w:rsidRDefault="00805EAC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26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Для расчета прогноза поступления по неналоговым доходам используются: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данные статистической налоговой отчетности Федеральной налоговой службы по форме № 1-НМ «О начислении и поступлении налогов, сборов и иных обязательных платежей в бюджетную систему Российской Федерации» на отчетную дату текущего финансового года и за ряд (не менее 3-х) лет, предшествующих расчетному году.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Прогноз поступлений по неналоговым доходам рассчитывается исходя из динамики фактического поступления налога в бюджет города Москвы, сложившейся за ряд (не менее 3-х) лет, предшествующих расчетному году:</w:t>
      </w:r>
    </w:p>
    <w:p w:rsidR="000D2D7E" w:rsidRPr="00DB65C4" w:rsidRDefault="000D2D7E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095" w:rsidRPr="00DB65C4" w:rsidRDefault="00F62095" w:rsidP="00F62095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Неналог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пп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= (Х</w:t>
      </w:r>
      <w:proofErr w:type="gram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1</w:t>
      </w:r>
      <w:proofErr w:type="gram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+Х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2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+...+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Х</w:t>
      </w:r>
      <w:proofErr w:type="gram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n</w:t>
      </w:r>
      <w:proofErr w:type="spellEnd"/>
      <w:proofErr w:type="gram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)/n</w:t>
      </w:r>
    </w:p>
    <w:p w:rsidR="00F62095" w:rsidRPr="00DB65C4" w:rsidRDefault="00F62095" w:rsidP="008D68F9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proofErr w:type="gramStart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n</w:t>
      </w:r>
      <w:proofErr w:type="spellEnd"/>
      <w:proofErr w:type="gram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сумма фактического поступления за ряд (не менее 3-х) лет, предшествующих </w:t>
      </w:r>
      <w:r w:rsidR="00F53D1D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расчетному;</w:t>
      </w:r>
    </w:p>
    <w:p w:rsidR="00F62095" w:rsidRPr="00DB65C4" w:rsidRDefault="00F62095" w:rsidP="008D68F9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n – ряд лет</w:t>
      </w:r>
    </w:p>
    <w:p w:rsidR="00F62095" w:rsidRPr="00DB65C4" w:rsidRDefault="00F62095" w:rsidP="00F62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095" w:rsidRPr="00DB65C4" w:rsidRDefault="00F62095" w:rsidP="000C35C1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Расчет осуществляется отдельно по каждому виду неналоговых поступлений на основании федерального законодательства, законодательства города Москвы. </w:t>
      </w:r>
    </w:p>
    <w:p w:rsidR="00F62095" w:rsidRPr="00DB65C4" w:rsidRDefault="00F62095" w:rsidP="000C35C1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Прогноз по данному виду доходов может корректироваться на поступления, имеющие нестабильный (разовый) характер.</w:t>
      </w:r>
    </w:p>
    <w:p w:rsidR="00D22605" w:rsidRPr="00DB65C4" w:rsidRDefault="00D22605" w:rsidP="000C35C1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Прогноз поступления </w:t>
      </w:r>
      <w:r w:rsidRPr="00DB65C4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штрафных санкций за нарушение законодательства о налогах и сборах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 бюджеты муниципальных образований рассчитывается с учетом нормативов отчисления налога в соответствии с Бюджетным кодексом Российской Федерации.</w:t>
      </w:r>
    </w:p>
    <w:p w:rsidR="00D22605" w:rsidRPr="00DB65C4" w:rsidRDefault="00D22605" w:rsidP="00D2260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2605" w:rsidRPr="00DB65C4" w:rsidRDefault="00D22605" w:rsidP="00D22605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Неналог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шс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= 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Неналог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пп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 xml:space="preserve"> 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* </w:t>
      </w: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Н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отч</w:t>
      </w:r>
      <w:proofErr w:type="spellEnd"/>
    </w:p>
    <w:p w:rsidR="00D22605" w:rsidRPr="00DB65C4" w:rsidRDefault="00D22605" w:rsidP="00D22605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отч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норматив отчисления налога в местный бюджет в соответствии с Бюджетным кодексом Российской Федерации и законом (проектом закона) города Москвы о бюджете города Москвы на очередной финансовый год и плановый период</w:t>
      </w:r>
    </w:p>
    <w:p w:rsidR="00D22605" w:rsidRPr="00DB65C4" w:rsidRDefault="00D22605" w:rsidP="00D22605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left="567" w:right="567" w:firstLine="709"/>
        <w:jc w:val="both"/>
        <w:rPr>
          <w:sz w:val="16"/>
        </w:rPr>
      </w:pPr>
    </w:p>
    <w:p w:rsidR="000C3308" w:rsidRPr="00DB65C4" w:rsidRDefault="000C3308" w:rsidP="000C35C1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0C3308" w:rsidRPr="00DB65C4" w:rsidRDefault="000C3308" w:rsidP="000C3308">
      <w:pPr>
        <w:pStyle w:val="2"/>
        <w:spacing w:after="240" w:line="240" w:lineRule="auto"/>
        <w:ind w:firstLine="709"/>
        <w:jc w:val="center"/>
        <w:rPr>
          <w:rFonts w:ascii="Cambria" w:hAnsi="Cambria"/>
          <w:i/>
          <w:color w:val="auto"/>
          <w:sz w:val="27"/>
          <w:szCs w:val="27"/>
        </w:rPr>
      </w:pPr>
      <w:bookmarkStart w:id="18" w:name="_Toc488309306"/>
      <w:bookmarkStart w:id="19" w:name="_Toc498422395"/>
      <w:r w:rsidRPr="00DB65C4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2.</w:t>
      </w:r>
      <w:r w:rsidR="001D1D06" w:rsidRPr="00DB65C4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17</w:t>
      </w:r>
      <w:r w:rsidRPr="00DB65C4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 xml:space="preserve">. Доходы от оказания платных услуг (работ) и компенсации затрат государства </w:t>
      </w:r>
      <w:r w:rsidRPr="00DB65C4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br/>
        <w:t>182 1 13 00000 00 0000 000</w:t>
      </w:r>
      <w:bookmarkEnd w:id="18"/>
      <w:bookmarkEnd w:id="19"/>
    </w:p>
    <w:p w:rsidR="000C3308" w:rsidRPr="00DB65C4" w:rsidRDefault="000C3308" w:rsidP="002D1086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Расчёт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0C3308" w:rsidRPr="00DB65C4" w:rsidRDefault="000C3308" w:rsidP="002D1086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Прогноз поступлений по доходам от оказания платных услуг (работ) и компенсации затрат государства производится в целом по каждому агрегированному коду бюджетной классификации с учётом следующих факторов: </w:t>
      </w:r>
    </w:p>
    <w:p w:rsidR="000C3308" w:rsidRPr="00DB65C4" w:rsidRDefault="000C3308" w:rsidP="002D1086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изменений в законодательстве;</w:t>
      </w:r>
    </w:p>
    <w:p w:rsidR="000C3308" w:rsidRPr="00DB65C4" w:rsidRDefault="000C3308" w:rsidP="002D1086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 динамики поступления за периоды, предшествующие </w:t>
      </w:r>
      <w:proofErr w:type="gramStart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прогнозируемому</w:t>
      </w:r>
      <w:proofErr w:type="gramEnd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, динамики текущих поступлений;</w:t>
      </w:r>
    </w:p>
    <w:p w:rsidR="000C3308" w:rsidRPr="00DB65C4" w:rsidRDefault="000C3308" w:rsidP="002D1086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- данные форм статистической налоговой отчетности и сведений;</w:t>
      </w:r>
    </w:p>
    <w:p w:rsidR="000C3308" w:rsidRPr="00DB65C4" w:rsidRDefault="00416790" w:rsidP="002D1086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 </w:t>
      </w:r>
      <w:r w:rsidR="000C3308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иных факторов (в том числе поступления, имеющие нестабильный «разовый» характер и др.). </w:t>
      </w:r>
    </w:p>
    <w:p w:rsidR="000C3308" w:rsidRPr="00DB65C4" w:rsidRDefault="000C3308" w:rsidP="00E55301">
      <w:pPr>
        <w:spacing w:after="0" w:line="400" w:lineRule="exact"/>
        <w:ind w:firstLine="709"/>
        <w:jc w:val="both"/>
        <w:rPr>
          <w:rFonts w:ascii="Times New Roman" w:hAnsi="Times New Roman"/>
          <w:sz w:val="10"/>
          <w:szCs w:val="27"/>
        </w:rPr>
      </w:pPr>
    </w:p>
    <w:p w:rsidR="00E55301" w:rsidRPr="00DB65C4" w:rsidRDefault="000C3308" w:rsidP="000D2D7E">
      <w:pPr>
        <w:pStyle w:val="3"/>
        <w:tabs>
          <w:tab w:val="left" w:pos="1985"/>
        </w:tabs>
        <w:spacing w:before="120" w:after="120" w:line="240" w:lineRule="auto"/>
        <w:ind w:left="1985" w:right="1134" w:hanging="284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  <w:bookmarkStart w:id="20" w:name="_Toc488309307"/>
      <w:bookmarkStart w:id="21" w:name="_Toc498422396"/>
      <w:r w:rsidRPr="00DB65C4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2.</w:t>
      </w:r>
      <w:r w:rsidR="001D1D06" w:rsidRPr="00DB65C4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17</w:t>
      </w:r>
      <w:r w:rsidRPr="00DB65C4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 xml:space="preserve">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</w:t>
      </w:r>
    </w:p>
    <w:p w:rsidR="000C3308" w:rsidRPr="00DB65C4" w:rsidRDefault="000C3308" w:rsidP="000C3308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color w:val="auto"/>
          <w:sz w:val="27"/>
          <w:szCs w:val="27"/>
        </w:rPr>
      </w:pPr>
      <w:r w:rsidRPr="00DB65C4">
        <w:rPr>
          <w:rFonts w:ascii="Times New Roman" w:eastAsia="Times New Roman" w:hAnsi="Times New Roman" w:cs="Times New Roman"/>
          <w:color w:val="auto"/>
          <w:sz w:val="18"/>
          <w:szCs w:val="24"/>
          <w:lang w:eastAsia="ru-RU"/>
        </w:rPr>
        <w:br/>
      </w:r>
      <w:r w:rsidRPr="00DB65C4">
        <w:rPr>
          <w:rFonts w:ascii="Times New Roman" w:eastAsia="Times New Roman" w:hAnsi="Times New Roman" w:cs="Times New Roman"/>
          <w:bCs w:val="0"/>
          <w:i/>
          <w:color w:val="auto"/>
          <w:sz w:val="24"/>
          <w:szCs w:val="24"/>
          <w:lang w:eastAsia="ru-RU"/>
        </w:rPr>
        <w:t>182 1 13 01020 01 0000 130</w:t>
      </w:r>
      <w:bookmarkEnd w:id="20"/>
      <w:bookmarkEnd w:id="21"/>
    </w:p>
    <w:p w:rsidR="000C3308" w:rsidRPr="00DB65C4" w:rsidRDefault="000C3308" w:rsidP="00E55301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прямом методе расчета.</w:t>
      </w:r>
    </w:p>
    <w:p w:rsidR="000C3308" w:rsidRPr="00DB65C4" w:rsidRDefault="000C3308" w:rsidP="00E55301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</w:t>
      </w:r>
      <w:proofErr w:type="gramStart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</w:t>
      </w:r>
      <w:proofErr w:type="gramEnd"/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 ЕГРН) определяется, исходя из следующего алгоритма расчёта:</w:t>
      </w:r>
    </w:p>
    <w:p w:rsidR="000C3308" w:rsidRPr="00DB65C4" w:rsidRDefault="000C3308" w:rsidP="000C33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C3308" w:rsidRPr="00DB65C4" w:rsidRDefault="000C3308" w:rsidP="00E55301">
      <w:pPr>
        <w:tabs>
          <w:tab w:val="left" w:pos="720"/>
          <w:tab w:val="left" w:pos="3828"/>
          <w:tab w:val="left" w:pos="6237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П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ЕГРН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= </w:t>
      </w:r>
      <w:r w:rsidR="00E935F2"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(</w:t>
      </w:r>
      <w:r w:rsidR="00E55301"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К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ЕГРН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* </w:t>
      </w:r>
      <w:proofErr w:type="spellStart"/>
      <w:r w:rsidR="00E55301"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Ср</w:t>
      </w:r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ЕГРН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(+/-) F</w:t>
      </w:r>
      <w:r w:rsidR="00E935F2"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)</w:t>
      </w:r>
      <w:r w:rsidR="002D1086"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*</w:t>
      </w:r>
      <w:proofErr w:type="spellStart"/>
      <w:r w:rsidR="002D1086"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Н</w:t>
      </w:r>
      <w:r w:rsidR="002D1086"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зач</w:t>
      </w:r>
      <w:proofErr w:type="spellEnd"/>
    </w:p>
    <w:p w:rsidR="000C3308" w:rsidRPr="00DB65C4" w:rsidRDefault="00E55301" w:rsidP="001D1D06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0C3308"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ЕГРН</w:t>
      </w:r>
      <w:r w:rsidR="000C3308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0C3308" w:rsidRPr="00DB65C4" w:rsidRDefault="000C3308" w:rsidP="001D1D06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этом расчёт количества обращений производится методом экстраполяции или методом усреднения.</w:t>
      </w:r>
    </w:p>
    <w:p w:rsidR="000C3308" w:rsidRPr="00DB65C4" w:rsidRDefault="00E55301" w:rsidP="001D1D06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</w:t>
      </w:r>
      <w:r w:rsidR="000C3308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0C3308"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ЕГРН</w:t>
      </w:r>
      <w:r w:rsidR="000C3308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0C3308" w:rsidRPr="00DB65C4" w:rsidRDefault="000C3308" w:rsidP="001D1D06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F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2D1086" w:rsidRPr="00DB65C4" w:rsidRDefault="002D1086" w:rsidP="002D1086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зач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норматив зачисления в бюджет субъекта РФ, установленный в соответствии с нормами Бюджетного  </w:t>
      </w:r>
    </w:p>
    <w:p w:rsidR="002D1086" w:rsidRPr="00DB65C4" w:rsidRDefault="002D1086" w:rsidP="002D1086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ко</w:t>
      </w:r>
      <w:r w:rsidR="000D2D7E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декса РФ.</w:t>
      </w:r>
    </w:p>
    <w:p w:rsidR="000C3308" w:rsidRPr="00DB65C4" w:rsidRDefault="000C3308" w:rsidP="000C3308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27"/>
        </w:rPr>
      </w:pPr>
    </w:p>
    <w:p w:rsidR="00E55301" w:rsidRPr="00DB65C4" w:rsidRDefault="000C3308" w:rsidP="000C3308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color w:val="auto"/>
          <w:sz w:val="27"/>
          <w:szCs w:val="27"/>
        </w:rPr>
      </w:pPr>
      <w:bookmarkStart w:id="22" w:name="_Toc488309308"/>
      <w:bookmarkStart w:id="23" w:name="_Toc498422397"/>
      <w:r w:rsidRPr="00DB65C4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2.</w:t>
      </w:r>
      <w:r w:rsidR="001D1D06" w:rsidRPr="00DB65C4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17</w:t>
      </w:r>
      <w:r w:rsidRPr="00DB65C4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.2. Плата за предоставление сведений, содержащихся в государственном адресном реестре</w:t>
      </w:r>
      <w:r w:rsidRPr="00DB65C4">
        <w:rPr>
          <w:i/>
          <w:color w:val="auto"/>
          <w:sz w:val="27"/>
          <w:szCs w:val="27"/>
        </w:rPr>
        <w:t xml:space="preserve"> </w:t>
      </w:r>
    </w:p>
    <w:p w:rsidR="000C3308" w:rsidRPr="00DB65C4" w:rsidRDefault="000C3308" w:rsidP="000C3308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eastAsia="Times New Roman" w:hAnsi="Times New Roman" w:cs="Times New Roman"/>
          <w:bCs w:val="0"/>
          <w:i/>
          <w:color w:val="auto"/>
          <w:sz w:val="24"/>
          <w:szCs w:val="24"/>
          <w:lang w:eastAsia="ru-RU"/>
        </w:rPr>
      </w:pPr>
      <w:r w:rsidRPr="00DB65C4">
        <w:rPr>
          <w:rFonts w:ascii="Times New Roman" w:eastAsia="Times New Roman" w:hAnsi="Times New Roman" w:cs="Times New Roman"/>
          <w:bCs w:val="0"/>
          <w:i/>
          <w:color w:val="auto"/>
          <w:sz w:val="24"/>
          <w:szCs w:val="24"/>
          <w:lang w:eastAsia="ru-RU"/>
        </w:rPr>
        <w:t>182 1 13 01060 01 0000 130</w:t>
      </w:r>
      <w:bookmarkEnd w:id="22"/>
      <w:bookmarkEnd w:id="23"/>
    </w:p>
    <w:p w:rsidR="00E55301" w:rsidRPr="00DB65C4" w:rsidRDefault="00E55301" w:rsidP="00E55301">
      <w:pPr>
        <w:rPr>
          <w:sz w:val="6"/>
          <w:lang w:eastAsia="ru-RU"/>
        </w:rPr>
      </w:pPr>
    </w:p>
    <w:p w:rsidR="000C3308" w:rsidRPr="00DB65C4" w:rsidRDefault="000C3308" w:rsidP="00E55301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Расчет поступлений платы за предоставление сведений, содержащихся в государственном адресном реестре, основывается на прямом методе расчета. </w:t>
      </w:r>
    </w:p>
    <w:p w:rsidR="000C3308" w:rsidRPr="00DB65C4" w:rsidRDefault="000C3308" w:rsidP="00E55301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Прогнозный объём поступлений платы за предоставление сведений, содержащихся в государственном адресном реестре (П</w:t>
      </w:r>
      <w:r w:rsidRPr="00DB65C4">
        <w:rPr>
          <w:rFonts w:ascii="Times New Roman" w:eastAsia="Times New Roman" w:hAnsi="Times New Roman" w:cs="Times New Roman"/>
          <w:sz w:val="28"/>
          <w:szCs w:val="26"/>
          <w:vertAlign w:val="subscript"/>
          <w:lang w:eastAsia="ru-RU"/>
        </w:rPr>
        <w:t>ГАР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) определяется, исходя из следующего алгоритма расчёта:</w:t>
      </w:r>
    </w:p>
    <w:p w:rsidR="000C3308" w:rsidRPr="00DB65C4" w:rsidRDefault="000C3308" w:rsidP="00E55301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0C3308" w:rsidRPr="00DB65C4" w:rsidRDefault="000C3308" w:rsidP="00E55301">
      <w:pPr>
        <w:tabs>
          <w:tab w:val="left" w:pos="720"/>
          <w:tab w:val="left" w:pos="3828"/>
          <w:tab w:val="left" w:pos="6237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П</w:t>
      </w:r>
      <w:r w:rsidR="002D1086"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гар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= </w:t>
      </w:r>
      <w:r w:rsidR="00E935F2"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(</w:t>
      </w:r>
      <w:proofErr w:type="spellStart"/>
      <w:r w:rsidR="00137026"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К</w:t>
      </w:r>
      <w:r w:rsidR="002D1086"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гар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* </w:t>
      </w:r>
      <w:proofErr w:type="spellStart"/>
      <w:r w:rsidR="00137026"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Ср</w:t>
      </w:r>
      <w:r w:rsidR="002D1086"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гар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(+/-) F</w:t>
      </w:r>
      <w:r w:rsidR="00E935F2"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)</w:t>
      </w:r>
      <w:r w:rsidR="002D1086"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*</w:t>
      </w:r>
      <w:proofErr w:type="spellStart"/>
      <w:r w:rsidR="002D1086"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Н</w:t>
      </w:r>
      <w:r w:rsidR="002D1086"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зач</w:t>
      </w:r>
      <w:proofErr w:type="spellEnd"/>
    </w:p>
    <w:p w:rsidR="000C3308" w:rsidRPr="00DB65C4" w:rsidRDefault="00137026" w:rsidP="00E55301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0C3308"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ГАР</w:t>
      </w:r>
      <w:r w:rsidR="000C3308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прогнозируемое (расчётное) количество обращений за предоставлением сведений, содержащихся в государственном адресном реестре, единиц;</w:t>
      </w:r>
    </w:p>
    <w:p w:rsidR="000C3308" w:rsidRPr="00DB65C4" w:rsidRDefault="000C3308" w:rsidP="00E55301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этом расчёт количества обращений производится методом экстраполяции или методом усреднения.</w:t>
      </w:r>
    </w:p>
    <w:p w:rsidR="000C3308" w:rsidRPr="00DB65C4" w:rsidRDefault="00137026" w:rsidP="00E55301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Ср</w:t>
      </w:r>
      <w:r w:rsidR="000C3308"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ГАР</w:t>
      </w:r>
      <w:proofErr w:type="spellEnd"/>
      <w:r w:rsidR="000C3308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средний (расчётный) размер платы за предоставление сведений, содержащихся в государственном адресном реестре, рублей;</w:t>
      </w:r>
    </w:p>
    <w:p w:rsidR="000C3308" w:rsidRPr="00DB65C4" w:rsidRDefault="000C3308" w:rsidP="00E55301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F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2D1086" w:rsidRPr="00DB65C4" w:rsidRDefault="002D1086" w:rsidP="002D1086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зач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норматив зачисления в бюджет субъекта РФ, установленный в соответствии с нормами Бюджетного  </w:t>
      </w:r>
    </w:p>
    <w:p w:rsidR="002D1086" w:rsidRPr="00DB65C4" w:rsidRDefault="002D1086" w:rsidP="002D1086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кодекса РФ (для г. Москва – 50%).</w:t>
      </w:r>
    </w:p>
    <w:p w:rsidR="000C3308" w:rsidRPr="00DB65C4" w:rsidRDefault="000C3308" w:rsidP="000C3308">
      <w:pPr>
        <w:spacing w:after="0" w:line="240" w:lineRule="auto"/>
        <w:ind w:firstLine="709"/>
        <w:jc w:val="both"/>
        <w:rPr>
          <w:rFonts w:ascii="Times New Roman" w:hAnsi="Times New Roman"/>
          <w:sz w:val="12"/>
          <w:szCs w:val="27"/>
        </w:rPr>
      </w:pPr>
    </w:p>
    <w:p w:rsidR="000C3308" w:rsidRPr="00DB65C4" w:rsidRDefault="000C3308" w:rsidP="00E55301">
      <w:pPr>
        <w:keepNext/>
        <w:keepLines/>
        <w:spacing w:before="200" w:after="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24" w:name="_Toc488309309"/>
      <w:bookmarkStart w:id="25" w:name="_Toc498422398"/>
      <w:r w:rsidRPr="00DB65C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</w:t>
      </w:r>
      <w:r w:rsidR="001D1D06" w:rsidRPr="00DB65C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17</w:t>
      </w:r>
      <w:r w:rsidRPr="00DB65C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.3. Плата за предоставление информации из реестра дисквалифицированных лиц </w:t>
      </w:r>
      <w:r w:rsidRPr="00DB65C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</w:r>
      <w:r w:rsidRPr="00DB65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182 1 13 01190 01 0000 130</w:t>
      </w:r>
      <w:bookmarkEnd w:id="24"/>
      <w:bookmarkEnd w:id="25"/>
    </w:p>
    <w:p w:rsidR="00E55301" w:rsidRPr="00DB65C4" w:rsidRDefault="00E55301" w:rsidP="00E55301">
      <w:pPr>
        <w:keepNext/>
        <w:keepLines/>
        <w:spacing w:before="200"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8"/>
          <w:szCs w:val="24"/>
          <w:lang w:eastAsia="ru-RU"/>
        </w:rPr>
      </w:pPr>
    </w:p>
    <w:p w:rsidR="000C3308" w:rsidRPr="00DB65C4" w:rsidRDefault="000C3308" w:rsidP="00E55301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Расчет поступлений платы за предоставление информации из реестра дисквалифицированных лиц, основывается на прямом методе расчета. </w:t>
      </w:r>
    </w:p>
    <w:p w:rsidR="000C3308" w:rsidRPr="00DB65C4" w:rsidRDefault="000C3308" w:rsidP="00E55301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Прогнозный объём поступлений платы за предоставление информации из реес</w:t>
      </w:r>
      <w:r w:rsidR="00E55301"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тра дисквалифицированных лиц (П</w:t>
      </w:r>
      <w:r w:rsidRPr="00DB65C4">
        <w:rPr>
          <w:rFonts w:ascii="Times New Roman" w:eastAsia="Times New Roman" w:hAnsi="Times New Roman" w:cs="Times New Roman"/>
          <w:sz w:val="28"/>
          <w:szCs w:val="26"/>
          <w:vertAlign w:val="subscript"/>
          <w:lang w:eastAsia="ru-RU"/>
        </w:rPr>
        <w:t>ДЛ</w:t>
      </w:r>
      <w:r w:rsidRPr="00DB65C4">
        <w:rPr>
          <w:rFonts w:ascii="Times New Roman" w:eastAsia="Times New Roman" w:hAnsi="Times New Roman" w:cs="Times New Roman"/>
          <w:sz w:val="28"/>
          <w:szCs w:val="26"/>
          <w:lang w:eastAsia="ru-RU"/>
        </w:rPr>
        <w:t>) определяется, исходя из следующего алгоритма расчёта:</w:t>
      </w:r>
    </w:p>
    <w:p w:rsidR="002D1086" w:rsidRPr="00DB65C4" w:rsidRDefault="000C3308" w:rsidP="002D1086">
      <w:pPr>
        <w:tabs>
          <w:tab w:val="left" w:pos="720"/>
          <w:tab w:val="left" w:pos="3828"/>
          <w:tab w:val="left" w:pos="6237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П</w:t>
      </w:r>
      <w:r w:rsidR="002D1086"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дл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= </w:t>
      </w:r>
      <w:r w:rsidR="00E935F2"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(</w:t>
      </w:r>
      <w:proofErr w:type="spellStart"/>
      <w:r w:rsidR="00137026"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К</w:t>
      </w:r>
      <w:r w:rsidR="002D1086"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дл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* </w:t>
      </w:r>
      <w:proofErr w:type="spellStart"/>
      <w:r w:rsidR="00137026"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Р</w:t>
      </w:r>
      <w:r w:rsidR="002D1086"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дл</w:t>
      </w:r>
      <w:proofErr w:type="spellEnd"/>
      <w:r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(+/-) F</w:t>
      </w:r>
      <w:r w:rsidR="00E935F2"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)</w:t>
      </w:r>
      <w:r w:rsidR="002D1086"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*</w:t>
      </w:r>
      <w:proofErr w:type="spellStart"/>
      <w:r w:rsidR="002D1086" w:rsidRPr="00DB65C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Н</w:t>
      </w:r>
      <w:r w:rsidR="002D1086" w:rsidRPr="00DB65C4">
        <w:rPr>
          <w:rFonts w:ascii="Times New Roman" w:eastAsia="Times New Roman" w:hAnsi="Times New Roman" w:cs="Times New Roman"/>
          <w:b/>
          <w:i/>
          <w:sz w:val="28"/>
          <w:szCs w:val="24"/>
          <w:vertAlign w:val="subscript"/>
          <w:lang w:eastAsia="ru-RU"/>
        </w:rPr>
        <w:t>зач</w:t>
      </w:r>
      <w:proofErr w:type="spellEnd"/>
    </w:p>
    <w:p w:rsidR="000C3308" w:rsidRPr="00DB65C4" w:rsidRDefault="000C3308" w:rsidP="00E55301">
      <w:pPr>
        <w:tabs>
          <w:tab w:val="left" w:pos="720"/>
          <w:tab w:val="left" w:pos="3828"/>
          <w:tab w:val="left" w:pos="6237"/>
        </w:tabs>
        <w:spacing w:after="0"/>
        <w:jc w:val="center"/>
        <w:rPr>
          <w:rFonts w:ascii="Times New Roman" w:eastAsia="Times New Roman" w:hAnsi="Times New Roman" w:cs="Times New Roman"/>
          <w:b/>
          <w:i/>
          <w:sz w:val="18"/>
          <w:szCs w:val="24"/>
          <w:lang w:eastAsia="ru-RU"/>
        </w:rPr>
      </w:pPr>
    </w:p>
    <w:p w:rsidR="000C3308" w:rsidRPr="00DB65C4" w:rsidRDefault="00137026" w:rsidP="00E55301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2D1086"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дл</w:t>
      </w:r>
      <w:proofErr w:type="spellEnd"/>
      <w:r w:rsidR="000C3308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прогнозируемое (расчётное) количество обращений за информацией из реестра дисквалифицированных лиц, единиц;</w:t>
      </w:r>
    </w:p>
    <w:p w:rsidR="000C3308" w:rsidRPr="00DB65C4" w:rsidRDefault="000C3308" w:rsidP="00137026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этом расчёт количества обращений производится методом экстраполяции или методом усреднения.</w:t>
      </w:r>
    </w:p>
    <w:p w:rsidR="000C3308" w:rsidRPr="00DB65C4" w:rsidRDefault="00137026" w:rsidP="00E55301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="002D1086"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дл</w:t>
      </w:r>
      <w:proofErr w:type="spellEnd"/>
      <w:r w:rsidR="000C3308"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размер платы за предоставление информации из реестра дисквалифицированных лиц, рублей;</w:t>
      </w:r>
    </w:p>
    <w:p w:rsidR="000C3308" w:rsidRPr="00DB65C4" w:rsidRDefault="000C3308" w:rsidP="00E55301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F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2D1086" w:rsidRPr="00DB65C4" w:rsidRDefault="002D1086" w:rsidP="002D1086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зач</w:t>
      </w:r>
      <w:proofErr w:type="spellEnd"/>
      <w:r w:rsidRPr="00DB65C4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</w:t>
      </w: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норматив зачисления в бюджет субъекта РФ, установленный в соответствии с нормами Бюджетного  </w:t>
      </w:r>
    </w:p>
    <w:p w:rsidR="000C3308" w:rsidRPr="00DB65C4" w:rsidRDefault="002D1086" w:rsidP="00723E05">
      <w:pPr>
        <w:shd w:val="clear" w:color="auto" w:fill="FFFFFF"/>
        <w:tabs>
          <w:tab w:val="left" w:pos="720"/>
          <w:tab w:val="left" w:pos="900"/>
          <w:tab w:val="left" w:pos="5812"/>
          <w:tab w:val="left" w:pos="921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5C4">
        <w:rPr>
          <w:rFonts w:ascii="Times New Roman" w:eastAsia="Times New Roman" w:hAnsi="Times New Roman" w:cs="Times New Roman"/>
          <w:sz w:val="20"/>
          <w:szCs w:val="20"/>
          <w:lang w:eastAsia="ru-RU"/>
        </w:rPr>
        <w:t>кодекса РФ (для г. Москва – 50%).</w:t>
      </w:r>
    </w:p>
    <w:sectPr w:rsidR="000C3308" w:rsidRPr="00DB65C4" w:rsidSect="00FB055B">
      <w:footerReference w:type="default" r:id="rId8"/>
      <w:pgSz w:w="11906" w:h="16838"/>
      <w:pgMar w:top="851" w:right="70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0BA" w:rsidRDefault="003470BA">
      <w:pPr>
        <w:spacing w:after="0" w:line="240" w:lineRule="auto"/>
      </w:pPr>
      <w:r>
        <w:separator/>
      </w:r>
    </w:p>
  </w:endnote>
  <w:endnote w:type="continuationSeparator" w:id="0">
    <w:p w:rsidR="003470BA" w:rsidRDefault="00347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4057674"/>
      <w:docPartObj>
        <w:docPartGallery w:val="Page Numbers (Bottom of Page)"/>
        <w:docPartUnique/>
      </w:docPartObj>
    </w:sdtPr>
    <w:sdtEndPr/>
    <w:sdtContent>
      <w:p w:rsidR="00805EAC" w:rsidRDefault="00805E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DAF">
          <w:rPr>
            <w:noProof/>
          </w:rPr>
          <w:t>2</w:t>
        </w:r>
        <w:r>
          <w:fldChar w:fldCharType="end"/>
        </w:r>
      </w:p>
    </w:sdtContent>
  </w:sdt>
  <w:p w:rsidR="00805EAC" w:rsidRDefault="00805EA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0BA" w:rsidRDefault="003470BA">
      <w:pPr>
        <w:spacing w:after="0" w:line="240" w:lineRule="auto"/>
      </w:pPr>
      <w:r>
        <w:separator/>
      </w:r>
    </w:p>
  </w:footnote>
  <w:footnote w:type="continuationSeparator" w:id="0">
    <w:p w:rsidR="003470BA" w:rsidRDefault="00347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1BA70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8BE36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A92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3BCE1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38E75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C7C6A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E4C5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BFA95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0A82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72C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ED7CCB"/>
    <w:multiLevelType w:val="hybridMultilevel"/>
    <w:tmpl w:val="2960ADFC"/>
    <w:lvl w:ilvl="0" w:tplc="F4142DFA">
      <w:start w:val="1"/>
      <w:numFmt w:val="decimal"/>
      <w:lvlText w:val="%1)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95"/>
    <w:rsid w:val="0002440C"/>
    <w:rsid w:val="000370C7"/>
    <w:rsid w:val="000475B9"/>
    <w:rsid w:val="00050919"/>
    <w:rsid w:val="000559C4"/>
    <w:rsid w:val="00066175"/>
    <w:rsid w:val="00086BD0"/>
    <w:rsid w:val="00096462"/>
    <w:rsid w:val="000A7868"/>
    <w:rsid w:val="000B2C6F"/>
    <w:rsid w:val="000B3CEF"/>
    <w:rsid w:val="000C2908"/>
    <w:rsid w:val="000C3308"/>
    <w:rsid w:val="000C35C1"/>
    <w:rsid w:val="000C6369"/>
    <w:rsid w:val="000C7F83"/>
    <w:rsid w:val="000D2D7E"/>
    <w:rsid w:val="000E675D"/>
    <w:rsid w:val="00102AD8"/>
    <w:rsid w:val="00134AE2"/>
    <w:rsid w:val="00135FF6"/>
    <w:rsid w:val="00137026"/>
    <w:rsid w:val="00152EDD"/>
    <w:rsid w:val="001544B2"/>
    <w:rsid w:val="00167869"/>
    <w:rsid w:val="0017536D"/>
    <w:rsid w:val="001A4851"/>
    <w:rsid w:val="001D1D06"/>
    <w:rsid w:val="001F02EE"/>
    <w:rsid w:val="001F6CD8"/>
    <w:rsid w:val="002049EE"/>
    <w:rsid w:val="00211C8D"/>
    <w:rsid w:val="002215CF"/>
    <w:rsid w:val="00222FB7"/>
    <w:rsid w:val="002256EF"/>
    <w:rsid w:val="00236D43"/>
    <w:rsid w:val="00243301"/>
    <w:rsid w:val="00263BB0"/>
    <w:rsid w:val="002664A2"/>
    <w:rsid w:val="00280E76"/>
    <w:rsid w:val="00293034"/>
    <w:rsid w:val="002C7E81"/>
    <w:rsid w:val="002D1086"/>
    <w:rsid w:val="002E60D6"/>
    <w:rsid w:val="002F3C68"/>
    <w:rsid w:val="002F610B"/>
    <w:rsid w:val="00301734"/>
    <w:rsid w:val="00302E21"/>
    <w:rsid w:val="00314A7D"/>
    <w:rsid w:val="0033719E"/>
    <w:rsid w:val="00345761"/>
    <w:rsid w:val="003470BA"/>
    <w:rsid w:val="00356E4F"/>
    <w:rsid w:val="00364854"/>
    <w:rsid w:val="003B6DAF"/>
    <w:rsid w:val="003C4C84"/>
    <w:rsid w:val="003D0B8B"/>
    <w:rsid w:val="003D70A5"/>
    <w:rsid w:val="003E1F0B"/>
    <w:rsid w:val="003F0F48"/>
    <w:rsid w:val="00402774"/>
    <w:rsid w:val="004075AD"/>
    <w:rsid w:val="00412550"/>
    <w:rsid w:val="00416790"/>
    <w:rsid w:val="00425CDF"/>
    <w:rsid w:val="00432CBF"/>
    <w:rsid w:val="0045677B"/>
    <w:rsid w:val="00457DDB"/>
    <w:rsid w:val="0047509F"/>
    <w:rsid w:val="00496248"/>
    <w:rsid w:val="004A1523"/>
    <w:rsid w:val="004F1760"/>
    <w:rsid w:val="004F3EA2"/>
    <w:rsid w:val="00506EC0"/>
    <w:rsid w:val="00511435"/>
    <w:rsid w:val="00523227"/>
    <w:rsid w:val="00524781"/>
    <w:rsid w:val="00530C2A"/>
    <w:rsid w:val="0057140A"/>
    <w:rsid w:val="0059010C"/>
    <w:rsid w:val="00591C7A"/>
    <w:rsid w:val="005946C0"/>
    <w:rsid w:val="005B3BFE"/>
    <w:rsid w:val="005F05EF"/>
    <w:rsid w:val="005F403C"/>
    <w:rsid w:val="00604680"/>
    <w:rsid w:val="00611CC1"/>
    <w:rsid w:val="006129AB"/>
    <w:rsid w:val="00614E6F"/>
    <w:rsid w:val="006251A5"/>
    <w:rsid w:val="006412BF"/>
    <w:rsid w:val="00644158"/>
    <w:rsid w:val="006560DA"/>
    <w:rsid w:val="00657363"/>
    <w:rsid w:val="00661BAD"/>
    <w:rsid w:val="006823D0"/>
    <w:rsid w:val="00694BAF"/>
    <w:rsid w:val="006A4035"/>
    <w:rsid w:val="006B6C88"/>
    <w:rsid w:val="006D3DD0"/>
    <w:rsid w:val="006D61DB"/>
    <w:rsid w:val="006D6E7B"/>
    <w:rsid w:val="0072395A"/>
    <w:rsid w:val="00723E05"/>
    <w:rsid w:val="00741CFA"/>
    <w:rsid w:val="00753ECE"/>
    <w:rsid w:val="007625D4"/>
    <w:rsid w:val="00770BA7"/>
    <w:rsid w:val="00793DF6"/>
    <w:rsid w:val="00796EAC"/>
    <w:rsid w:val="007A6EC4"/>
    <w:rsid w:val="007D2E1E"/>
    <w:rsid w:val="007D6511"/>
    <w:rsid w:val="007F0DFF"/>
    <w:rsid w:val="00805EAC"/>
    <w:rsid w:val="0083258F"/>
    <w:rsid w:val="00833DEE"/>
    <w:rsid w:val="00867A90"/>
    <w:rsid w:val="00877691"/>
    <w:rsid w:val="00882269"/>
    <w:rsid w:val="00882C05"/>
    <w:rsid w:val="00883AFE"/>
    <w:rsid w:val="008908B7"/>
    <w:rsid w:val="008C4107"/>
    <w:rsid w:val="008C6758"/>
    <w:rsid w:val="008D68F9"/>
    <w:rsid w:val="008E526F"/>
    <w:rsid w:val="0090348B"/>
    <w:rsid w:val="00904BB2"/>
    <w:rsid w:val="00911D38"/>
    <w:rsid w:val="00921CD3"/>
    <w:rsid w:val="00942815"/>
    <w:rsid w:val="00951D25"/>
    <w:rsid w:val="00952631"/>
    <w:rsid w:val="00982F68"/>
    <w:rsid w:val="00983FC3"/>
    <w:rsid w:val="009A532B"/>
    <w:rsid w:val="009A57CA"/>
    <w:rsid w:val="009B7C65"/>
    <w:rsid w:val="009D72C9"/>
    <w:rsid w:val="009F0081"/>
    <w:rsid w:val="009F2577"/>
    <w:rsid w:val="009F4929"/>
    <w:rsid w:val="00A2261F"/>
    <w:rsid w:val="00A23971"/>
    <w:rsid w:val="00A43164"/>
    <w:rsid w:val="00A539B0"/>
    <w:rsid w:val="00A6513E"/>
    <w:rsid w:val="00A72FD4"/>
    <w:rsid w:val="00A76001"/>
    <w:rsid w:val="00A81108"/>
    <w:rsid w:val="00A824E4"/>
    <w:rsid w:val="00A92189"/>
    <w:rsid w:val="00AA685E"/>
    <w:rsid w:val="00AC07C5"/>
    <w:rsid w:val="00AC3EAF"/>
    <w:rsid w:val="00AD1720"/>
    <w:rsid w:val="00AD642F"/>
    <w:rsid w:val="00AF1F1D"/>
    <w:rsid w:val="00B02789"/>
    <w:rsid w:val="00B247A1"/>
    <w:rsid w:val="00B26888"/>
    <w:rsid w:val="00B30302"/>
    <w:rsid w:val="00B50DDB"/>
    <w:rsid w:val="00B9481E"/>
    <w:rsid w:val="00BA2FF9"/>
    <w:rsid w:val="00BD13BD"/>
    <w:rsid w:val="00C12B73"/>
    <w:rsid w:val="00C335CC"/>
    <w:rsid w:val="00C352E2"/>
    <w:rsid w:val="00C4228A"/>
    <w:rsid w:val="00C510A9"/>
    <w:rsid w:val="00C82EB6"/>
    <w:rsid w:val="00C833F8"/>
    <w:rsid w:val="00CA04F5"/>
    <w:rsid w:val="00CA6EEE"/>
    <w:rsid w:val="00CB3CAD"/>
    <w:rsid w:val="00CC532B"/>
    <w:rsid w:val="00CF56E7"/>
    <w:rsid w:val="00D02AA1"/>
    <w:rsid w:val="00D12B8E"/>
    <w:rsid w:val="00D14F4A"/>
    <w:rsid w:val="00D160F6"/>
    <w:rsid w:val="00D22605"/>
    <w:rsid w:val="00D35577"/>
    <w:rsid w:val="00D373A1"/>
    <w:rsid w:val="00D37A21"/>
    <w:rsid w:val="00D420ED"/>
    <w:rsid w:val="00D66880"/>
    <w:rsid w:val="00D81441"/>
    <w:rsid w:val="00D9304D"/>
    <w:rsid w:val="00D9425A"/>
    <w:rsid w:val="00DA4582"/>
    <w:rsid w:val="00DA4E46"/>
    <w:rsid w:val="00DB65C4"/>
    <w:rsid w:val="00DC4934"/>
    <w:rsid w:val="00DC566F"/>
    <w:rsid w:val="00DC6E22"/>
    <w:rsid w:val="00DE51A9"/>
    <w:rsid w:val="00E46AF8"/>
    <w:rsid w:val="00E50E5E"/>
    <w:rsid w:val="00E55301"/>
    <w:rsid w:val="00E6747B"/>
    <w:rsid w:val="00E7455E"/>
    <w:rsid w:val="00E748F6"/>
    <w:rsid w:val="00E828E3"/>
    <w:rsid w:val="00E935F2"/>
    <w:rsid w:val="00E96854"/>
    <w:rsid w:val="00EA403A"/>
    <w:rsid w:val="00EB4A7E"/>
    <w:rsid w:val="00EC1D4F"/>
    <w:rsid w:val="00EC492B"/>
    <w:rsid w:val="00ED5ED5"/>
    <w:rsid w:val="00EE5F90"/>
    <w:rsid w:val="00EF126B"/>
    <w:rsid w:val="00F026EB"/>
    <w:rsid w:val="00F05462"/>
    <w:rsid w:val="00F10DE4"/>
    <w:rsid w:val="00F12D06"/>
    <w:rsid w:val="00F16454"/>
    <w:rsid w:val="00F30C0C"/>
    <w:rsid w:val="00F35AFD"/>
    <w:rsid w:val="00F4090D"/>
    <w:rsid w:val="00F433D4"/>
    <w:rsid w:val="00F47451"/>
    <w:rsid w:val="00F5193A"/>
    <w:rsid w:val="00F53D1D"/>
    <w:rsid w:val="00F62095"/>
    <w:rsid w:val="00F65588"/>
    <w:rsid w:val="00F87008"/>
    <w:rsid w:val="00F9595B"/>
    <w:rsid w:val="00FB055B"/>
    <w:rsid w:val="00FB136C"/>
    <w:rsid w:val="00FC2915"/>
    <w:rsid w:val="00FC348C"/>
    <w:rsid w:val="00FD4D58"/>
    <w:rsid w:val="00FE5D20"/>
    <w:rsid w:val="00FE634B"/>
    <w:rsid w:val="00FE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888"/>
  </w:style>
  <w:style w:type="paragraph" w:styleId="1">
    <w:name w:val="heading 1"/>
    <w:basedOn w:val="a"/>
    <w:next w:val="a"/>
    <w:link w:val="10"/>
    <w:qFormat/>
    <w:rsid w:val="00F62095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20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620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209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2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62095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1">
    <w:name w:val="Нет списка1"/>
    <w:next w:val="a2"/>
    <w:semiHidden/>
    <w:rsid w:val="00F62095"/>
  </w:style>
  <w:style w:type="paragraph" w:styleId="a3">
    <w:name w:val="footer"/>
    <w:basedOn w:val="a"/>
    <w:link w:val="a4"/>
    <w:uiPriority w:val="99"/>
    <w:rsid w:val="00F62095"/>
    <w:pPr>
      <w:tabs>
        <w:tab w:val="left" w:pos="3828"/>
        <w:tab w:val="center" w:pos="4153"/>
        <w:tab w:val="left" w:pos="6237"/>
        <w:tab w:val="right" w:pos="8306"/>
      </w:tabs>
      <w:spacing w:before="60" w:after="6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6209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rsid w:val="00F620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F620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F62095"/>
    <w:pPr>
      <w:tabs>
        <w:tab w:val="left" w:pos="3828"/>
        <w:tab w:val="left" w:pos="6237"/>
      </w:tabs>
      <w:spacing w:before="60" w:after="6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6209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F6209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ConsNonformat">
    <w:name w:val="ConsNonformat"/>
    <w:rsid w:val="00F6209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F620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caption"/>
    <w:basedOn w:val="a"/>
    <w:next w:val="a"/>
    <w:qFormat/>
    <w:rsid w:val="00F62095"/>
    <w:pPr>
      <w:framePr w:w="9639" w:h="3402" w:hSpace="113" w:vSpace="113" w:wrap="around" w:vAnchor="page" w:hAnchor="page" w:x="1419" w:y="852" w:anchorLock="1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before="120" w:after="0" w:line="240" w:lineRule="atLeast"/>
      <w:jc w:val="center"/>
    </w:pPr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paragraph" w:styleId="a8">
    <w:name w:val="List Paragraph"/>
    <w:basedOn w:val="a"/>
    <w:uiPriority w:val="34"/>
    <w:qFormat/>
    <w:rsid w:val="00F62095"/>
    <w:pPr>
      <w:ind w:left="720"/>
      <w:contextualSpacing/>
    </w:pPr>
  </w:style>
  <w:style w:type="paragraph" w:styleId="a9">
    <w:name w:val="Plain Text"/>
    <w:basedOn w:val="a"/>
    <w:link w:val="aa"/>
    <w:uiPriority w:val="99"/>
    <w:semiHidden/>
    <w:unhideWhenUsed/>
    <w:rsid w:val="00F62095"/>
    <w:pPr>
      <w:spacing w:after="0" w:line="240" w:lineRule="auto"/>
    </w:pPr>
    <w:rPr>
      <w:rFonts w:ascii="Calibri" w:hAnsi="Calibri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F62095"/>
    <w:rPr>
      <w:rFonts w:ascii="Calibri" w:hAnsi="Calibri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F6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62095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semiHidden/>
    <w:unhideWhenUsed/>
    <w:rsid w:val="00F6209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62095"/>
  </w:style>
  <w:style w:type="paragraph" w:styleId="ad">
    <w:name w:val="TOC Heading"/>
    <w:basedOn w:val="1"/>
    <w:next w:val="a"/>
    <w:uiPriority w:val="39"/>
    <w:semiHidden/>
    <w:unhideWhenUsed/>
    <w:qFormat/>
    <w:rsid w:val="00F62095"/>
    <w:pPr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qFormat/>
    <w:rsid w:val="00F62095"/>
    <w:pPr>
      <w:tabs>
        <w:tab w:val="right" w:leader="dot" w:pos="10065"/>
      </w:tabs>
      <w:spacing w:after="100"/>
      <w:ind w:right="-2"/>
    </w:pPr>
  </w:style>
  <w:style w:type="paragraph" w:styleId="25">
    <w:name w:val="toc 2"/>
    <w:basedOn w:val="a"/>
    <w:next w:val="a"/>
    <w:autoRedefine/>
    <w:uiPriority w:val="39"/>
    <w:unhideWhenUsed/>
    <w:qFormat/>
    <w:rsid w:val="00F62095"/>
    <w:pPr>
      <w:tabs>
        <w:tab w:val="left" w:pos="9639"/>
        <w:tab w:val="right" w:leader="dot" w:pos="10065"/>
      </w:tabs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62095"/>
    <w:pPr>
      <w:spacing w:after="100"/>
      <w:jc w:val="both"/>
      <w:outlineLvl w:val="1"/>
    </w:pPr>
    <w:rPr>
      <w:rFonts w:ascii="Times New Roman" w:eastAsia="Times New Roman" w:hAnsi="Times New Roman" w:cs="Times New Roman"/>
      <w:noProof/>
      <w:lang w:eastAsia="ru-RU"/>
    </w:rPr>
  </w:style>
  <w:style w:type="character" w:styleId="ae">
    <w:name w:val="Hyperlink"/>
    <w:basedOn w:val="a0"/>
    <w:uiPriority w:val="99"/>
    <w:unhideWhenUsed/>
    <w:rsid w:val="00F62095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F62095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62095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F62095"/>
    <w:rPr>
      <w:vertAlign w:val="superscript"/>
    </w:rPr>
  </w:style>
  <w:style w:type="paragraph" w:styleId="af2">
    <w:name w:val="No Spacing"/>
    <w:uiPriority w:val="1"/>
    <w:qFormat/>
    <w:rsid w:val="00F620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888"/>
  </w:style>
  <w:style w:type="paragraph" w:styleId="1">
    <w:name w:val="heading 1"/>
    <w:basedOn w:val="a"/>
    <w:next w:val="a"/>
    <w:link w:val="10"/>
    <w:qFormat/>
    <w:rsid w:val="00F62095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20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620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209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2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62095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1">
    <w:name w:val="Нет списка1"/>
    <w:next w:val="a2"/>
    <w:semiHidden/>
    <w:rsid w:val="00F62095"/>
  </w:style>
  <w:style w:type="paragraph" w:styleId="a3">
    <w:name w:val="footer"/>
    <w:basedOn w:val="a"/>
    <w:link w:val="a4"/>
    <w:uiPriority w:val="99"/>
    <w:rsid w:val="00F62095"/>
    <w:pPr>
      <w:tabs>
        <w:tab w:val="left" w:pos="3828"/>
        <w:tab w:val="center" w:pos="4153"/>
        <w:tab w:val="left" w:pos="6237"/>
        <w:tab w:val="right" w:pos="8306"/>
      </w:tabs>
      <w:spacing w:before="60" w:after="6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6209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rsid w:val="00F620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F620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F62095"/>
    <w:pPr>
      <w:tabs>
        <w:tab w:val="left" w:pos="3828"/>
        <w:tab w:val="left" w:pos="6237"/>
      </w:tabs>
      <w:spacing w:before="60" w:after="6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6209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F6209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ConsNonformat">
    <w:name w:val="ConsNonformat"/>
    <w:rsid w:val="00F6209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F620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caption"/>
    <w:basedOn w:val="a"/>
    <w:next w:val="a"/>
    <w:qFormat/>
    <w:rsid w:val="00F62095"/>
    <w:pPr>
      <w:framePr w:w="9639" w:h="3402" w:hSpace="113" w:vSpace="113" w:wrap="around" w:vAnchor="page" w:hAnchor="page" w:x="1419" w:y="852" w:anchorLock="1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before="120" w:after="0" w:line="240" w:lineRule="atLeast"/>
      <w:jc w:val="center"/>
    </w:pPr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paragraph" w:styleId="a8">
    <w:name w:val="List Paragraph"/>
    <w:basedOn w:val="a"/>
    <w:uiPriority w:val="34"/>
    <w:qFormat/>
    <w:rsid w:val="00F62095"/>
    <w:pPr>
      <w:ind w:left="720"/>
      <w:contextualSpacing/>
    </w:pPr>
  </w:style>
  <w:style w:type="paragraph" w:styleId="a9">
    <w:name w:val="Plain Text"/>
    <w:basedOn w:val="a"/>
    <w:link w:val="aa"/>
    <w:uiPriority w:val="99"/>
    <w:semiHidden/>
    <w:unhideWhenUsed/>
    <w:rsid w:val="00F62095"/>
    <w:pPr>
      <w:spacing w:after="0" w:line="240" w:lineRule="auto"/>
    </w:pPr>
    <w:rPr>
      <w:rFonts w:ascii="Calibri" w:hAnsi="Calibri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F62095"/>
    <w:rPr>
      <w:rFonts w:ascii="Calibri" w:hAnsi="Calibri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F6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62095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semiHidden/>
    <w:unhideWhenUsed/>
    <w:rsid w:val="00F6209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62095"/>
  </w:style>
  <w:style w:type="paragraph" w:styleId="ad">
    <w:name w:val="TOC Heading"/>
    <w:basedOn w:val="1"/>
    <w:next w:val="a"/>
    <w:uiPriority w:val="39"/>
    <w:semiHidden/>
    <w:unhideWhenUsed/>
    <w:qFormat/>
    <w:rsid w:val="00F62095"/>
    <w:pPr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qFormat/>
    <w:rsid w:val="00F62095"/>
    <w:pPr>
      <w:tabs>
        <w:tab w:val="right" w:leader="dot" w:pos="10065"/>
      </w:tabs>
      <w:spacing w:after="100"/>
      <w:ind w:right="-2"/>
    </w:pPr>
  </w:style>
  <w:style w:type="paragraph" w:styleId="25">
    <w:name w:val="toc 2"/>
    <w:basedOn w:val="a"/>
    <w:next w:val="a"/>
    <w:autoRedefine/>
    <w:uiPriority w:val="39"/>
    <w:unhideWhenUsed/>
    <w:qFormat/>
    <w:rsid w:val="00F62095"/>
    <w:pPr>
      <w:tabs>
        <w:tab w:val="left" w:pos="9639"/>
        <w:tab w:val="right" w:leader="dot" w:pos="10065"/>
      </w:tabs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62095"/>
    <w:pPr>
      <w:spacing w:after="100"/>
      <w:jc w:val="both"/>
      <w:outlineLvl w:val="1"/>
    </w:pPr>
    <w:rPr>
      <w:rFonts w:ascii="Times New Roman" w:eastAsia="Times New Roman" w:hAnsi="Times New Roman" w:cs="Times New Roman"/>
      <w:noProof/>
      <w:lang w:eastAsia="ru-RU"/>
    </w:rPr>
  </w:style>
  <w:style w:type="character" w:styleId="ae">
    <w:name w:val="Hyperlink"/>
    <w:basedOn w:val="a0"/>
    <w:uiPriority w:val="99"/>
    <w:unhideWhenUsed/>
    <w:rsid w:val="00F62095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F62095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62095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F62095"/>
    <w:rPr>
      <w:vertAlign w:val="superscript"/>
    </w:rPr>
  </w:style>
  <w:style w:type="paragraph" w:styleId="af2">
    <w:name w:val="No Spacing"/>
    <w:uiPriority w:val="1"/>
    <w:qFormat/>
    <w:rsid w:val="00F620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9304</Words>
  <Characters>53037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Кризенталь А.М.</dc:creator>
  <cp:lastModifiedBy>Минаева Светлана Вадимовна</cp:lastModifiedBy>
  <cp:revision>2</cp:revision>
  <cp:lastPrinted>2018-08-10T12:14:00Z</cp:lastPrinted>
  <dcterms:created xsi:type="dcterms:W3CDTF">2018-08-20T13:09:00Z</dcterms:created>
  <dcterms:modified xsi:type="dcterms:W3CDTF">2018-08-20T13:09:00Z</dcterms:modified>
</cp:coreProperties>
</file>