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55" w:rsidRDefault="00C72E55">
      <w:pPr>
        <w:pStyle w:val="ConsPlusTitle"/>
        <w:jc w:val="center"/>
      </w:pPr>
      <w:r>
        <w:t>МИНИСТЕРСТВО ФИНАНСОВ РОССИЙСКОЙ ФЕДЕРАЦИИ</w:t>
      </w:r>
    </w:p>
    <w:p w:rsidR="00C72E55" w:rsidRDefault="00C72E55">
      <w:pPr>
        <w:pStyle w:val="ConsPlusTitle"/>
        <w:jc w:val="center"/>
      </w:pPr>
    </w:p>
    <w:p w:rsidR="00C72E55" w:rsidRDefault="00C72E55">
      <w:pPr>
        <w:pStyle w:val="ConsPlusTitle"/>
        <w:jc w:val="center"/>
      </w:pPr>
      <w:bookmarkStart w:id="0" w:name="P25"/>
      <w:bookmarkEnd w:id="0"/>
      <w:r>
        <w:t>ПИСЬМО</w:t>
      </w:r>
    </w:p>
    <w:p w:rsidR="00C72E55" w:rsidRDefault="00C72E55">
      <w:pPr>
        <w:pStyle w:val="ConsPlusTitle"/>
        <w:jc w:val="center"/>
      </w:pPr>
      <w:r>
        <w:t xml:space="preserve">от </w:t>
      </w:r>
      <w:bookmarkStart w:id="1" w:name="_GoBack"/>
      <w:r>
        <w:t xml:space="preserve">29 августа 2022 </w:t>
      </w:r>
      <w:bookmarkEnd w:id="1"/>
      <w:r>
        <w:t>г. N 03-03-10/93303</w:t>
      </w:r>
    </w:p>
    <w:p w:rsidR="00C72E55" w:rsidRDefault="00C72E55">
      <w:pPr>
        <w:pStyle w:val="ConsPlusNormal"/>
        <w:jc w:val="center"/>
      </w:pPr>
    </w:p>
    <w:p w:rsidR="00C72E55" w:rsidRDefault="00C72E55">
      <w:pPr>
        <w:pStyle w:val="ConsPlusNormal"/>
        <w:ind w:firstLine="540"/>
        <w:jc w:val="both"/>
      </w:pPr>
      <w:proofErr w:type="gramStart"/>
      <w:r>
        <w:t>Департамент налоговой политики в связи с поступающими запросами налогоплательщиков по вопросу порядка определения курса валют, не включенных в перечень иностранных валют, официальные курсы которых по отношению к рублю устанавливаются Банком России ежедневно, обратился в Банк России за разъяснениями каким образом и из каких источников налогоплательщикам можно определять курс таких валют в связи с временной приостановкой с 04.03.2022 публикации справочных данных</w:t>
      </w:r>
      <w:proofErr w:type="gramEnd"/>
      <w:r>
        <w:t xml:space="preserve"> о курсах иностранных валют, не включенных в перечень.</w:t>
      </w:r>
    </w:p>
    <w:p w:rsidR="00C72E55" w:rsidRDefault="00C72E55">
      <w:pPr>
        <w:pStyle w:val="ConsPlusNormal"/>
        <w:spacing w:before="220"/>
        <w:ind w:firstLine="540"/>
        <w:jc w:val="both"/>
      </w:pPr>
      <w:r w:rsidRPr="00C72E55">
        <w:t xml:space="preserve">Данные курсы валют используются налогоплательщиками в целях применения положений главы 25 Налогового кодекса Российской Федерации (далее - НК РФ). В частности, согласно пункту 8 статьи 271 и </w:t>
      </w:r>
      <w:hyperlink r:id="rId5">
        <w:r w:rsidRPr="00C72E55">
          <w:t>пункту 10 статьи 272</w:t>
        </w:r>
      </w:hyperlink>
      <w:r w:rsidRPr="00C72E55">
        <w:t xml:space="preserve"> НК РФ доходы (расходы), выраженные в иностранной валюте, </w:t>
      </w:r>
      <w:r>
        <w:t xml:space="preserve">для целей налогообложения пересчитываются в рубли по официальному курсу, установленному Банком России на дату признания соответствующего дохода (расхода). </w:t>
      </w:r>
      <w:proofErr w:type="gramStart"/>
      <w:r>
        <w:t>Обязательства и требования, выраженные в иностранной валюте, имущество в виде валютных ценностей пересчитываются в рубли по официальному курсу, установленному Банком России на дату перехода права собственности по операциям с таким имуществом, прекращения (исполнения) обязательств и требований и (или) на последнее число отчетного (налогового) периода в зависимости от того, что произошло раньше.</w:t>
      </w:r>
      <w:proofErr w:type="gramEnd"/>
    </w:p>
    <w:p w:rsidR="00C72E55" w:rsidRDefault="00C72E55">
      <w:pPr>
        <w:pStyle w:val="ConsPlusNormal"/>
        <w:spacing w:before="220"/>
        <w:ind w:firstLine="540"/>
        <w:jc w:val="both"/>
      </w:pPr>
      <w:r>
        <w:t xml:space="preserve">Согласно полученной письмом от 06.05.2022 N 15-02-3/343 позиции регулятора, Банк России приостановил публикацию справочных данных о курсах валют к доллару США, официальные курсы которых не устанавливаются Банком России. В то же время, информация об официальных курсах иностранных валют к рублю Российской Федерации, устанавливаемых Центральным банком Российской Федерации, </w:t>
      </w:r>
      <w:proofErr w:type="gramStart"/>
      <w:r>
        <w:t>применяемая</w:t>
      </w:r>
      <w:proofErr w:type="gramEnd"/>
      <w:r>
        <w:t xml:space="preserve"> в том числе для целей налогообложения в соответствии с законодательством Российской Федерации, размещается на официальном сайте Банка России в информационно-телекоммуникационной сети "Интернет" на регулярной основе.</w:t>
      </w:r>
    </w:p>
    <w:p w:rsidR="00C72E55" w:rsidRDefault="00C72E55">
      <w:pPr>
        <w:pStyle w:val="ConsPlusNormal"/>
        <w:spacing w:before="220"/>
        <w:ind w:firstLine="540"/>
        <w:jc w:val="both"/>
      </w:pPr>
      <w:r>
        <w:t>На официальном сайте Банка России в Базе данных по курсам валют (www.cbr.ru/</w:t>
      </w:r>
      <w:proofErr w:type="spellStart"/>
      <w:r>
        <w:t>currency_base</w:t>
      </w:r>
      <w:proofErr w:type="spellEnd"/>
      <w:r>
        <w:t>) размещены рекомендации Банка России "Об определении курсов иностранных валют по отношению к рублю, официальные курсы которых не устанавливаются Банком России" (</w:t>
      </w:r>
      <w:r w:rsidRPr="00C72E55">
        <w:t xml:space="preserve">письмо </w:t>
      </w:r>
      <w:r>
        <w:t xml:space="preserve">Банка России от 14.01.2010 N 6-Т). Согласно документу в качестве курсов иностранных валют к доллару США, официальные курсы которых не устанавливаются Банком России, могут быть использованы котировки, представленные в информационных системах </w:t>
      </w:r>
      <w:proofErr w:type="spellStart"/>
      <w:r>
        <w:t>Reuters</w:t>
      </w:r>
      <w:proofErr w:type="spellEnd"/>
      <w:r>
        <w:t xml:space="preserve"> или </w:t>
      </w:r>
      <w:proofErr w:type="spellStart"/>
      <w:r>
        <w:t>Bloomberg</w:t>
      </w:r>
      <w:proofErr w:type="spellEnd"/>
      <w:r>
        <w:t xml:space="preserve"> или опубликованные в газете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&lt;1&gt; (в том числе в их представительствах в сети Интернет).</w:t>
      </w:r>
    </w:p>
    <w:p w:rsidR="00C72E55" w:rsidRDefault="00C72E5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72E55" w:rsidRDefault="00C72E5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 xml:space="preserve">ля справки: раздел веб-сайта газеты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Times</w:t>
      </w:r>
      <w:proofErr w:type="spellEnd"/>
      <w:r>
        <w:t>, содержащий информацию о курсах валют - http://markets.ft.com/ft/markets/currencies.asp</w:t>
      </w:r>
    </w:p>
    <w:p w:rsidR="00C72E55" w:rsidRDefault="00C72E55">
      <w:pPr>
        <w:pStyle w:val="ConsPlusNormal"/>
        <w:ind w:firstLine="540"/>
        <w:jc w:val="both"/>
      </w:pPr>
    </w:p>
    <w:p w:rsidR="00C72E55" w:rsidRDefault="00C72E55">
      <w:pPr>
        <w:pStyle w:val="ConsPlusNormal"/>
        <w:ind w:firstLine="540"/>
        <w:jc w:val="both"/>
      </w:pPr>
      <w:r>
        <w:t>В случае недоступности указанных в вышеозначенных рекомендациях источников или отсутствия в них данных о необходимых курсах валют на требуемую дату допускается использование сведений иных поставщиков информации, например, российских и зарубежных информационных агентств, организаторов торговли, национальных банков и других. В случае невозможности получения необходимых данных из всех вышеперечисленных источников допускается использование сведений на последнюю дату, за которую такие данные имеются, но не ранее, чем за предыдущую дату определения курса.</w:t>
      </w:r>
    </w:p>
    <w:p w:rsidR="00C72E55" w:rsidRDefault="00C72E55">
      <w:pPr>
        <w:pStyle w:val="ConsPlusNormal"/>
        <w:ind w:firstLine="540"/>
        <w:jc w:val="both"/>
      </w:pPr>
    </w:p>
    <w:p w:rsidR="00C72E55" w:rsidRDefault="00C72E55">
      <w:pPr>
        <w:pStyle w:val="ConsPlusNormal"/>
        <w:jc w:val="right"/>
      </w:pPr>
      <w:r>
        <w:t>Директор Департамента</w:t>
      </w:r>
    </w:p>
    <w:p w:rsidR="00FA3F61" w:rsidRDefault="00C72E55" w:rsidP="00C72E55">
      <w:pPr>
        <w:pStyle w:val="ConsPlusNormal"/>
        <w:jc w:val="right"/>
      </w:pPr>
      <w:r>
        <w:t>Д.В.ВОЛКОВ</w:t>
      </w:r>
    </w:p>
    <w:sectPr w:rsidR="00FA3F61" w:rsidSect="00C72E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5"/>
    <w:rsid w:val="00A31FB1"/>
    <w:rsid w:val="00BC010C"/>
    <w:rsid w:val="00C72E55"/>
    <w:rsid w:val="00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E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2E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2E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E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2E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2E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D83FB6C89B636B50FCBBA0F60292C0CC7EDAA691AC1125DA16F1EA7A985864FF54BE2AD95E8122C5B3EA8329EA9BBB0EDDB6BAFDAe1K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Наталья Наилевна</dc:creator>
  <cp:lastModifiedBy>Куликова Наталья Наилевна</cp:lastModifiedBy>
  <cp:revision>1</cp:revision>
  <dcterms:created xsi:type="dcterms:W3CDTF">2023-03-29T14:10:00Z</dcterms:created>
  <dcterms:modified xsi:type="dcterms:W3CDTF">2023-03-29T14:13:00Z</dcterms:modified>
</cp:coreProperties>
</file>