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06" w:rsidRPr="007A333B" w:rsidRDefault="00161406" w:rsidP="007A333B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7A333B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406" w:rsidRPr="007A333B" w:rsidRDefault="00161406" w:rsidP="007A333B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7A333B">
        <w:rPr>
          <w:rFonts w:ascii="Times New Roman" w:hAnsi="Times New Roman" w:cs="Times New Roman"/>
          <w:sz w:val="28"/>
          <w:szCs w:val="28"/>
        </w:rPr>
        <w:t>к приказу УФНС России</w:t>
      </w:r>
    </w:p>
    <w:p w:rsidR="00161406" w:rsidRPr="007A333B" w:rsidRDefault="00161406" w:rsidP="007A333B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7A333B">
        <w:rPr>
          <w:rFonts w:ascii="Times New Roman" w:hAnsi="Times New Roman" w:cs="Times New Roman"/>
          <w:sz w:val="28"/>
          <w:szCs w:val="28"/>
        </w:rPr>
        <w:t>по Санкт-Петербургу</w:t>
      </w:r>
    </w:p>
    <w:p w:rsidR="00161406" w:rsidRPr="009459E4" w:rsidRDefault="00161406" w:rsidP="007A333B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A333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A333B">
        <w:rPr>
          <w:rFonts w:ascii="Times New Roman" w:hAnsi="Times New Roman" w:cs="Times New Roman"/>
          <w:sz w:val="28"/>
          <w:szCs w:val="28"/>
        </w:rPr>
        <w:t>2018 №</w:t>
      </w:r>
      <w:r>
        <w:rPr>
          <w:rFonts w:ascii="Times New Roman" w:hAnsi="Times New Roman" w:cs="Times New Roman"/>
          <w:sz w:val="28"/>
          <w:szCs w:val="28"/>
        </w:rPr>
        <w:t xml:space="preserve"> 04-14/190</w:t>
      </w:r>
      <w:r>
        <w:rPr>
          <w:rFonts w:ascii="Times New Roman" w:hAnsi="Times New Roman" w:cs="Times New Roman"/>
          <w:sz w:val="28"/>
          <w:szCs w:val="28"/>
          <w:lang w:val="en-US"/>
        </w:rPr>
        <w:t>@</w:t>
      </w:r>
    </w:p>
    <w:p w:rsidR="00161406" w:rsidRPr="007A333B" w:rsidRDefault="00161406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406" w:rsidRPr="00D140D5" w:rsidRDefault="00161406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406" w:rsidRPr="00921245" w:rsidRDefault="00161406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4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61406" w:rsidRPr="00921245" w:rsidRDefault="00161406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45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 УФНС России по Санкт-Петербургу</w:t>
      </w:r>
    </w:p>
    <w:p w:rsidR="00161406" w:rsidRPr="00D140D5" w:rsidRDefault="00161406" w:rsidP="006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1245">
        <w:rPr>
          <w:rFonts w:ascii="Times New Roman" w:hAnsi="Times New Roman" w:cs="Times New Roman"/>
          <w:b/>
          <w:bCs/>
          <w:sz w:val="28"/>
          <w:szCs w:val="28"/>
        </w:rPr>
        <w:t>на 2018 - 2020 годы</w:t>
      </w:r>
    </w:p>
    <w:p w:rsidR="00161406" w:rsidRPr="00692E09" w:rsidRDefault="00161406" w:rsidP="00BA0E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161406" w:rsidRPr="00692E09" w:rsidRDefault="00161406" w:rsidP="00BA0E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W w:w="15026" w:type="dxa"/>
        <w:tblInd w:w="-106" w:type="dxa"/>
        <w:tblLayout w:type="fixed"/>
        <w:tblLook w:val="0000"/>
      </w:tblPr>
      <w:tblGrid>
        <w:gridCol w:w="709"/>
        <w:gridCol w:w="4253"/>
        <w:gridCol w:w="2551"/>
        <w:gridCol w:w="2126"/>
        <w:gridCol w:w="141"/>
        <w:gridCol w:w="3546"/>
        <w:gridCol w:w="1700"/>
      </w:tblGrid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61406" w:rsidRPr="006D3F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D140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УФНС России по Санкт-Петербургу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  <w:p w:rsidR="00161406" w:rsidRPr="006D3FA5" w:rsidRDefault="00161406" w:rsidP="00D140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00E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2856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федеральных государственных гражданских служащих УФНС России по Санкт-Петербургу, заместителей начальников Межрайонных ИФНС России по Санкт-Петербургу, и урегулированию конфликта интересов (далее – Комиссия).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563DD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</w:t>
            </w:r>
          </w:p>
          <w:p w:rsidR="00161406" w:rsidRPr="006D3FA5" w:rsidRDefault="00161406" w:rsidP="00563DD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содержащей основания для проведения заседания Комиссии,</w:t>
            </w:r>
          </w:p>
          <w:p w:rsidR="00161406" w:rsidRPr="006D3FA5" w:rsidRDefault="00161406" w:rsidP="004C77C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но не реже одного раза в квартал</w:t>
            </w:r>
          </w:p>
          <w:p w:rsidR="00161406" w:rsidRPr="006D3FA5" w:rsidRDefault="00161406" w:rsidP="00BA0E1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УФНС России по Санкт-Петербургу ограничений и запретов, требований </w:t>
            </w:r>
            <w:r w:rsidRPr="006D3FA5">
              <w:rPr>
                <w:rFonts w:ascii="Times New Roman" w:hAnsi="Times New Roman" w:cs="Times New Roman"/>
                <w:sz w:val="24"/>
                <w:szCs w:val="24"/>
              </w:rPr>
              <w:br/>
              <w:t>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00EC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УФНС России по Санкт-Петербургу, назначаемыми на должность </w:t>
            </w:r>
            <w:r w:rsidRPr="006D3FA5">
              <w:rPr>
                <w:rFonts w:ascii="Times New Roman" w:hAnsi="Times New Roman" w:cs="Times New Roman"/>
                <w:sz w:val="24"/>
                <w:szCs w:val="24"/>
              </w:rPr>
              <w:br/>
              <w:t>и освобождаемыми от должности руководителем УФНС России по Санкт-Петербургу, по предотвращению и урегулированию конфликта интересов.</w:t>
            </w: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21D4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2A25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161406" w:rsidRPr="006D3FA5" w:rsidRDefault="00161406" w:rsidP="007673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 Доклад руководителю в течении 3-х дней с даты поступления информации о выявленных нарушениях. </w:t>
            </w:r>
          </w:p>
          <w:p w:rsidR="00161406" w:rsidRPr="006D3FA5" w:rsidRDefault="00161406" w:rsidP="002A25D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соблюдением гражданскими служащими УФНС России по Санкт-Петербургу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интересов.</w:t>
            </w: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рассмотрению уведомлений государственных гражданских служащих УФНС России по Санкт-Петербургу 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о фактах обращения в целях склонения к совершению коррупционных правонарушений;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о намерении выполнять иную оплачиваемую работу.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о возникшем конфликте интересов или возможности его возникновения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В.Л. Вильшанский 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в день обращения, 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проверка сведений и принятие решения – 5 дней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Проверка сведений и доклад руководителю в течении 3-х дней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6C2DB1">
            <w:pPr>
              <w:tabs>
                <w:tab w:val="left" w:pos="567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связи с исполнением должностных обязанностей гражданскими служащими УФНС России по Санкт-Петербургу. Своевременное рассмотрение уведомлений и принятия решений, формирование нетерпимого отношения государственных гражданских служащих УФНС России по Санкт-Петербургу к совершению коррупционных правонарушений.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Default="00161406" w:rsidP="00DE3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контроля за соблюдением гражданскими служащими УФНС России по Санкт-Петербургу этических норм и правил, установленных </w:t>
            </w:r>
            <w:hyperlink r:id="rId6" w:history="1">
              <w:r w:rsidRPr="00D140D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D140D5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ФНС России.</w:t>
            </w:r>
          </w:p>
          <w:p w:rsidR="00161406" w:rsidRDefault="00161406" w:rsidP="00DE3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DE3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DE3B3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в течении 3-х дней с даты поступления информации о выявленных нарушениях. 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УФНС России по Санкт-Петербургу этических норм и правил, установленных </w:t>
            </w:r>
            <w:hyperlink r:id="rId7" w:history="1">
              <w:r w:rsidRPr="006D3FA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ФНС России.</w:t>
            </w: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лицами, замещавшими должности федеральной государственной гражданской службы в УФНС России по Санкт-Петербургу,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8" w:history="1">
              <w:r w:rsidRPr="00D140D5">
                <w:rPr>
                  <w:rFonts w:ascii="Times New Roman" w:hAnsi="Times New Roman" w:cs="Times New Roman"/>
                  <w:sz w:val="24"/>
                  <w:szCs w:val="24"/>
                </w:rPr>
                <w:t>ст. 12</w:t>
              </w:r>
            </w:hyperlink>
            <w:r w:rsidRPr="00D140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 № 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  <w:p w:rsidR="00161406" w:rsidRDefault="00161406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Default="00161406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76139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76139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161406" w:rsidRPr="006D3FA5" w:rsidRDefault="00161406" w:rsidP="007613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в течении 3-х дней с даты поступления информации о выявленных нарушениях. </w:t>
            </w:r>
          </w:p>
          <w:p w:rsidR="00161406" w:rsidRPr="006D3FA5" w:rsidRDefault="00161406" w:rsidP="007613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по противодействию коррупции</w:t>
            </w: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791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УФНС России по Санкт-Петербургу.</w:t>
            </w:r>
          </w:p>
          <w:p w:rsidR="00161406" w:rsidRPr="00D140D5" w:rsidRDefault="00161406" w:rsidP="00791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своевременностью представления указанных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61406" w:rsidRPr="006D3FA5" w:rsidRDefault="00161406" w:rsidP="00C936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61406" w:rsidRPr="006D3FA5" w:rsidRDefault="00161406" w:rsidP="00C936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936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УФНС России по Санкт-Петербургу,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анализа достоверности и полноты:</w:t>
            </w: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службы;</w:t>
            </w:r>
          </w:p>
          <w:p w:rsidR="00161406" w:rsidRPr="00D140D5" w:rsidRDefault="00161406" w:rsidP="0031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расходах, об имуществе и обязательствах имущественного характера, представляемых государственными служащими УФНС России по Санкт-Петербургу, руководством МИФНС России по Санкт-Петербургу</w:t>
            </w:r>
          </w:p>
          <w:p w:rsidR="00161406" w:rsidRPr="00D140D5" w:rsidRDefault="00161406" w:rsidP="00316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02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должность.</w:t>
            </w: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162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Default="00161406" w:rsidP="00316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При ежегодном представлении сведений, продлении срока действия служебного контракта, включении в кадровый резерв</w:t>
            </w:r>
          </w:p>
          <w:p w:rsidR="00161406" w:rsidRPr="00D140D5" w:rsidRDefault="00161406" w:rsidP="00316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5F662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Выявление случаев представления гражданскими служащими УФНС России по Санкт-Петербургу, руководством МИФНС России по Санкт-Петербургу, гражданами, претендующими на замещение должностей федеральной государственной службы неполных и (или) недостоверных сведений о доходах, расходах, 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коррупции.</w:t>
            </w:r>
          </w:p>
          <w:p w:rsidR="00161406" w:rsidRPr="006D3FA5" w:rsidRDefault="00161406" w:rsidP="005F662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Ознакомление государственных гражданских служащих УФНС России по Санкт-Петербургу с Указами Президента РФ, Постановлениями Правительства РФ, приказами ФНС России, письмами Минтруда РФ в сфере противодействия коррупции.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11359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течении 5-ти рабочих дней при поступлении информации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406" w:rsidRPr="006D3FA5" w:rsidRDefault="00161406" w:rsidP="0011359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C93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 УФНС России по Санкт-Петербургу и МИФНС России по Санкт-Петербургу,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CC3C4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CC3C4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CC3C4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A07C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A07C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D4A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572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ДПО</w:t>
            </w:r>
          </w:p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D4A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D4A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гражданских служащих УФНС России по Санкт-Петербургу и МИФНС России по Санкт-Петербургу, ответственных за работу по профилактике коррупционных и иных правонарушений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675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части, касающейся ведения личных дел гражданских служащих УФНС России по Санкт-Петербургу и руководства МИФНС России по Санкт-Петербургу, в том числе контроля за актуализацией сведений, содержащихся в анкетах, представляемых в УФНС России по Санкт-Петербургу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3D08D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3D08D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3D08D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DE3B3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3D08D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DE3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161406" w:rsidRPr="00D140D5" w:rsidRDefault="00161406" w:rsidP="00DE3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При продлении срока действия служебного контракта, включения в кадровый резерв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D4A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D4AD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УФНС России по Санкт-Петербургу и руководством МИФНС России по Санкт-Петербургу 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8F43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 в УФНС России по Санкт-Петербургу, а также обеспечение защиты персональных данных гражданских служащих УФНС России по Санкт-Петербургу, руководителей МИФНС России по Санкт-Петербургу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8F43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F43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E562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E562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  <w:p w:rsidR="00161406" w:rsidRPr="006D3FA5" w:rsidRDefault="00161406" w:rsidP="00E5629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К.Ю.Москвин</w:t>
            </w:r>
          </w:p>
          <w:p w:rsidR="00161406" w:rsidRPr="006D3FA5" w:rsidRDefault="00161406" w:rsidP="00675AB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675AB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8F43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основе.</w:t>
            </w:r>
          </w:p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C9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8F43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F43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  <w:p w:rsidR="00161406" w:rsidRPr="006D3FA5" w:rsidRDefault="00161406" w:rsidP="008F43D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0D0F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rPr>
          <w:trHeight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5141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УФНС России, руководством МИФНС России по Санкт-Петербургу ограничений, запретов и неисполнения обязанностей, установленных в целях противодействия коррупции, в том числе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924072">
            <w:pPr>
              <w:pStyle w:val="ConsPlusNormal"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60 дней со дня принятия решения о проведении проверки.</w:t>
            </w: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связи с исполнением должностных обязанностей гражданскими служащими УФНС России по Санкт-Петербургу,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61406" w:rsidRPr="006D3FA5" w:rsidRDefault="00161406" w:rsidP="005C61E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AC45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AC45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и систематизация причин и условий проявления коррупции в деятельности УФНС России по Санкт-Петербургу, мониторинг коррупционных рисков и их устранение</w:t>
            </w:r>
          </w:p>
          <w:p w:rsidR="00161406" w:rsidRPr="006D3FA5" w:rsidRDefault="00161406" w:rsidP="00AC45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контрольных мероприятий по вопросам соблюдения государственными гражданскими служащими установленных ограничений и запретов, а также требований о предотвращении или урегулировании конфликта интересов.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В.Л. Вильшанский 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в течении 3-х дней с даты поступления информации. 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по противодействию коррупции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УФНС России по Санкт-Петербургу.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материалов, представленных правоохранительными органами, иными государственными органами на наличие коррупционной составляющей в деятельности государственных гражданских служащих.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К.Ю.Москвин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0C27B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и в соответствии с планом отдела безопасности Управления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540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3-х дневный срок с даты поступления материалов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УФНС России по Санкт-Петербургу, в том числе причин и условий проявлений коррупции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УФНС России по Санкт-Петербургу по осуществлению закупок товаров, работ, услуг. Недопущение</w:t>
            </w: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 случаев участия на стороне поставщиков заинтересованных лиц, а также лиц, которые могут оказать прямое влияние на процесс формирования, размещения и контроля за проведением закупок товаров, работ, услуг для обеспечения государственных нужд.</w:t>
            </w:r>
          </w:p>
          <w:p w:rsidR="00161406" w:rsidRPr="006D3FA5" w:rsidRDefault="00161406" w:rsidP="00B63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В.Л. Вильшанский 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За 3 рабочих дня до заседания комиссии по осуществлению закупок</w:t>
            </w: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Default="00161406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деятельности УФНС России по Санкт-Петербургу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161406" w:rsidRDefault="00161406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Default="00161406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Default="00161406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Default="00161406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9A1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61406" w:rsidRPr="006D3FA5" w:rsidRDefault="00161406" w:rsidP="0007117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07117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61406" w:rsidRPr="006D3FA5" w:rsidRDefault="00161406" w:rsidP="00071178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DA0C7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УФНС России по Санкт-Петербургу с институтами гражданского общества и гражданами, обеспечение доступности информации о деятельности УФНС России по Санкт-Петербургу</w:t>
            </w: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налоговых органах Санкт-Петербурга и организация проверки таких фактов: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проверка материалов, опубликованных в средствах массовой информации и сети Интернет, дискредитирующих систему налоговых органов Санкт-Петербурга и её сотрудников;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проверка обращений, представленных общественными институтами на наличие коррупционной составляющей в деятельности государственных гражданских служащих, подготовка доклада руководителю по фактам, указанным в обращениях, по результатам мониторинга публикаций в СМИ;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результатах проверки обращений на официальном Интернет-сайте Федеральной налоговой службы (регион Санкт-Петербург).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2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2013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Н.В. Мельникова 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161406" w:rsidRPr="006D3FA5" w:rsidRDefault="00161406" w:rsidP="0092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с момента выявления (получения) информации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течении 3-х дней с даты публикации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течении 2-х дней с даты окончания проверки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0569C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УФНС России по Санкт-Петербургу с институтами гражданского общества по вопросам противодействия коррупции.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УФНС России по Санкт-Петербургу в сфере противодействия коррупции.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ФНС России (</w:t>
            </w:r>
            <w:hyperlink r:id="rId9" w:history="1">
              <w:r w:rsidRPr="006D3FA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www.nalog.ru</w:t>
              </w:r>
            </w:hyperlink>
            <w:r w:rsidRPr="006D3FA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регион Санкт-Петербург)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 и их мониторинг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Н.В. Мельникова 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УФНС России по Санкт-Петербургу, бесперебойное функционирование раздела «Противодействие коррупции»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«телефона доверия» и электронного почтового ящика по вопросам противодействия коррупции, а также обеспечение возможности взаимодействия граждан с УФНС России по Санкт-Петербургу, их мониторинг.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доклад руководителю 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63E0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выявлению фактов коррупции в УФНС России по Санкт-Петербургу и пресечение коррупционных проявлений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E4D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D140D5" w:rsidRDefault="00161406" w:rsidP="009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ФНС России (</w:t>
            </w:r>
            <w:hyperlink r:id="rId10" w:history="1">
              <w:r w:rsidRPr="006D3FA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www.nalog.ru</w:t>
              </w:r>
            </w:hyperlink>
            <w:r w:rsidRPr="006D3FA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регион Санкт-Петербург) информации: </w:t>
            </w:r>
          </w:p>
          <w:p w:rsidR="00161406" w:rsidRPr="006D3FA5" w:rsidRDefault="00161406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 по итогам проведенных заседаний Комиссий по соблюдению требований к служебному поведению государственных гражданских служащих и урегулированию конфликта интересов в Управлении и Межрайонных ИФНС России по Санкт-Петербургу;</w:t>
            </w:r>
          </w:p>
          <w:p w:rsidR="00161406" w:rsidRPr="006D3FA5" w:rsidRDefault="00161406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обзорной информации по результатам работы Комиссий по соблюдению требований к служебному поведению государственных гражданских служащих и урегулированию конфликта интересов в Управлении и Межрайонных ИФНС России по Санкт-Петербургу;</w:t>
            </w:r>
          </w:p>
          <w:p w:rsidR="00161406" w:rsidRPr="006D3FA5" w:rsidRDefault="00161406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о результатах проверок проведенных в Управлении и Межрайонных ИФНС России по Санкт-Петербургу в соответствии с Указом Президента Российской Федерации от 21.09.2009 № 1065</w:t>
            </w:r>
          </w:p>
          <w:p w:rsidR="00161406" w:rsidRPr="00D140D5" w:rsidRDefault="00161406" w:rsidP="00895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895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- сведений о доходах, расходах, об имуществе и обязательствах имущественного характера, представленных гражданскими служащими входящими в состав руководства УФНС России по Санкт-Петербургу и МИФНС России по Санкт-Петербургу.</w:t>
            </w:r>
          </w:p>
          <w:p w:rsidR="00161406" w:rsidRPr="00D140D5" w:rsidRDefault="00161406" w:rsidP="00924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 xml:space="preserve">Н.В. Мельникова 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3-дневный срок со дня проведения заседания Комиссии</w:t>
            </w:r>
          </w:p>
          <w:p w:rsidR="00161406" w:rsidRPr="006D3FA5" w:rsidRDefault="00161406" w:rsidP="0089575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89575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окончанием квартала</w:t>
            </w:r>
          </w:p>
          <w:p w:rsidR="00161406" w:rsidRPr="006D3FA5" w:rsidRDefault="00161406" w:rsidP="0089575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895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окончанием квартала</w:t>
            </w:r>
          </w:p>
          <w:p w:rsidR="00161406" w:rsidRPr="00D140D5" w:rsidRDefault="00161406" w:rsidP="00895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9240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>В течении 14 рабочих дней со дня истечения срока, установленного для подачи указанных сведений.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УФНС России по Санкт-Петербургу.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УФНС России по Санкт-Петербургу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61406" w:rsidRPr="006D3FA5" w:rsidRDefault="00161406" w:rsidP="005C61E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противодействие коррупции,</w:t>
            </w: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деятельности УФНС России по Санкт-Петербургу</w:t>
            </w: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Default="00161406" w:rsidP="00632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D140D5" w:rsidRDefault="00161406" w:rsidP="00632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</w:t>
            </w:r>
            <w:r w:rsidRPr="00D14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руководителями кадровых служб </w:t>
            </w:r>
            <w:r w:rsidRPr="00D14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сотрудниками, отвечающими за профилактику коррупционных и иных правонарушений УФНС России по Санкт-Петербургу, МИФНС России по Санкт-Петербургу 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</w:t>
            </w:r>
          </w:p>
          <w:p w:rsidR="00161406" w:rsidRPr="006D3FA5" w:rsidRDefault="00161406" w:rsidP="002F2A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E25E1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632A0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46D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161406" w:rsidRPr="006D3FA5" w:rsidRDefault="00161406" w:rsidP="00B46DF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(по плану отдела)</w:t>
            </w: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63E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по межведомственному взаимодействию по вопросам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BB671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государственных гражданских служащих по защите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служебной информации ограниченного доступа.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- сведений составляющих государственную и иную охраняемую законом тайну;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К.Ю.Москвин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А.Э.Аванесян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При оформлении допуска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в части антикоррупционной деятельности</w:t>
            </w: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rPr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304E6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государственных гражданских служащих УФНС России по Санкт-Петербургу и МИФНС России по Санкт-Петербургу, впервые поступивших на государственную службу, в рамках семинара «Введение в специальность» по вопросам организации исполнения положений законодательства Российской Федерации по противодействию коррупции.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Управления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тестов (экзаменов) по проверке знаний в области противодействия коррупции среди сотрудников Управления, начальников Межрайонных инспекций и сотрудников, ответственных за безопасность. Установление графика тестирования.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ind w:left="-76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(по плану отдела)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D140D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Управления и Межрайонных инспекций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304E62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сотрудников, ответственных за вопросы безопасности в Межрайонных ИФНС России по Санкт-Петербургу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 плану отдела безопасности Управления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D140D5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rPr>
          <w:trHeight w:val="1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427CB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инструктажей антикоррупционной направленности, при поступлении информации (ФНС, Прокуратура, судебные и правоохранительные органы).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В.Л. Вильшанский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9240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В течении 3-х дней, при поступлении информации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06" w:rsidRPr="006D3FA5" w:rsidRDefault="00161406" w:rsidP="00D140D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в части правового просвещения государственных гражданских служащих Управления по антикоррупционной тематике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6" w:rsidRPr="006D3FA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D140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УФНС России по Санкт-Петербургу и МИФНС России по Санкт-Петербургу о ходе реализации мер по противодействию коррупции и представление отчета в Управление кадров ФНС России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161406" w:rsidRPr="006D3FA5" w:rsidRDefault="00161406" w:rsidP="00C30E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О.А. Маркова</w:t>
            </w:r>
          </w:p>
          <w:p w:rsidR="00161406" w:rsidRPr="006D3FA5" w:rsidRDefault="00161406" w:rsidP="00E25E1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окончанием квартала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63E0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Санкт-Петербургу по вопросам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406" w:rsidRPr="006D3FA5" w:rsidRDefault="00161406" w:rsidP="00BA0E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406" w:rsidRPr="00816F5F" w:rsidRDefault="00161406">
      <w:pPr>
        <w:rPr>
          <w:rFonts w:ascii="Times New Roman" w:hAnsi="Times New Roman" w:cs="Times New Roman"/>
          <w:sz w:val="24"/>
          <w:szCs w:val="24"/>
        </w:rPr>
      </w:pPr>
    </w:p>
    <w:sectPr w:rsidR="00161406" w:rsidRPr="00816F5F" w:rsidSect="009459E4">
      <w:footerReference w:type="default" r:id="rId11"/>
      <w:pgSz w:w="16838" w:h="11906" w:orient="landscape"/>
      <w:pgMar w:top="1134" w:right="98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06" w:rsidRDefault="00161406" w:rsidP="00ED0A11">
      <w:pPr>
        <w:spacing w:after="0" w:line="240" w:lineRule="auto"/>
      </w:pPr>
      <w:r>
        <w:separator/>
      </w:r>
    </w:p>
  </w:endnote>
  <w:endnote w:type="continuationSeparator" w:id="0">
    <w:p w:rsidR="00161406" w:rsidRDefault="00161406" w:rsidP="00ED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06" w:rsidRDefault="00161406">
    <w:pPr>
      <w:pStyle w:val="Footer"/>
      <w:jc w:val="center"/>
    </w:pPr>
    <w:fldSimple w:instr="PAGE   \* MERGEFORMAT">
      <w:r>
        <w:rPr>
          <w:noProof/>
        </w:rPr>
        <w:t>9</w:t>
      </w:r>
    </w:fldSimple>
  </w:p>
  <w:p w:rsidR="00161406" w:rsidRDefault="001614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06" w:rsidRDefault="00161406" w:rsidP="00ED0A11">
      <w:pPr>
        <w:spacing w:after="0" w:line="240" w:lineRule="auto"/>
      </w:pPr>
      <w:r>
        <w:separator/>
      </w:r>
    </w:p>
  </w:footnote>
  <w:footnote w:type="continuationSeparator" w:id="0">
    <w:p w:rsidR="00161406" w:rsidRDefault="00161406" w:rsidP="00ED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C7B"/>
    <w:rsid w:val="0001609E"/>
    <w:rsid w:val="00052E01"/>
    <w:rsid w:val="000569C1"/>
    <w:rsid w:val="000602BF"/>
    <w:rsid w:val="00071178"/>
    <w:rsid w:val="000858A2"/>
    <w:rsid w:val="000A1788"/>
    <w:rsid w:val="000B700B"/>
    <w:rsid w:val="000B7E70"/>
    <w:rsid w:val="000C27B8"/>
    <w:rsid w:val="000D0F70"/>
    <w:rsid w:val="000D5C11"/>
    <w:rsid w:val="00102215"/>
    <w:rsid w:val="001104C5"/>
    <w:rsid w:val="0011359D"/>
    <w:rsid w:val="001238A2"/>
    <w:rsid w:val="00134024"/>
    <w:rsid w:val="0015493F"/>
    <w:rsid w:val="001611EB"/>
    <w:rsid w:val="00161406"/>
    <w:rsid w:val="00163DAA"/>
    <w:rsid w:val="0017593D"/>
    <w:rsid w:val="001830AE"/>
    <w:rsid w:val="001902A1"/>
    <w:rsid w:val="00195B15"/>
    <w:rsid w:val="001A29E4"/>
    <w:rsid w:val="001E5C92"/>
    <w:rsid w:val="001E669C"/>
    <w:rsid w:val="002013ED"/>
    <w:rsid w:val="00207599"/>
    <w:rsid w:val="00243C71"/>
    <w:rsid w:val="00250D49"/>
    <w:rsid w:val="0026409A"/>
    <w:rsid w:val="00270C19"/>
    <w:rsid w:val="002835D8"/>
    <w:rsid w:val="002856E0"/>
    <w:rsid w:val="002947BE"/>
    <w:rsid w:val="002A25D9"/>
    <w:rsid w:val="002A6B4E"/>
    <w:rsid w:val="002B47C7"/>
    <w:rsid w:val="002C00B6"/>
    <w:rsid w:val="002E1C07"/>
    <w:rsid w:val="002F1276"/>
    <w:rsid w:val="002F2A46"/>
    <w:rsid w:val="00300CFE"/>
    <w:rsid w:val="00304E62"/>
    <w:rsid w:val="00307AC4"/>
    <w:rsid w:val="00310EB6"/>
    <w:rsid w:val="00312DD6"/>
    <w:rsid w:val="003162A4"/>
    <w:rsid w:val="003307A8"/>
    <w:rsid w:val="00334B9B"/>
    <w:rsid w:val="00335123"/>
    <w:rsid w:val="00366E99"/>
    <w:rsid w:val="00397EC0"/>
    <w:rsid w:val="003B1D5E"/>
    <w:rsid w:val="003B4636"/>
    <w:rsid w:val="003B7073"/>
    <w:rsid w:val="003B7A4B"/>
    <w:rsid w:val="003D08DB"/>
    <w:rsid w:val="003D5FA2"/>
    <w:rsid w:val="003E0541"/>
    <w:rsid w:val="003E7179"/>
    <w:rsid w:val="003F3354"/>
    <w:rsid w:val="00405BC2"/>
    <w:rsid w:val="00426046"/>
    <w:rsid w:val="00427CB0"/>
    <w:rsid w:val="00440E97"/>
    <w:rsid w:val="00455F42"/>
    <w:rsid w:val="00493F08"/>
    <w:rsid w:val="004A0243"/>
    <w:rsid w:val="004B7B8F"/>
    <w:rsid w:val="004C4F35"/>
    <w:rsid w:val="004C77C5"/>
    <w:rsid w:val="004D386D"/>
    <w:rsid w:val="004E3597"/>
    <w:rsid w:val="004E4C50"/>
    <w:rsid w:val="00510265"/>
    <w:rsid w:val="00516CC7"/>
    <w:rsid w:val="005173D5"/>
    <w:rsid w:val="005228C5"/>
    <w:rsid w:val="00540A59"/>
    <w:rsid w:val="00555A8D"/>
    <w:rsid w:val="00556E2C"/>
    <w:rsid w:val="005572FA"/>
    <w:rsid w:val="00563DD8"/>
    <w:rsid w:val="00566243"/>
    <w:rsid w:val="005A136A"/>
    <w:rsid w:val="005A76F1"/>
    <w:rsid w:val="005C4FD6"/>
    <w:rsid w:val="005C61E1"/>
    <w:rsid w:val="005E5910"/>
    <w:rsid w:val="005F6622"/>
    <w:rsid w:val="005F7183"/>
    <w:rsid w:val="00602127"/>
    <w:rsid w:val="006029EB"/>
    <w:rsid w:val="0060508D"/>
    <w:rsid w:val="006079D3"/>
    <w:rsid w:val="0062167D"/>
    <w:rsid w:val="00623183"/>
    <w:rsid w:val="00632A09"/>
    <w:rsid w:val="00637FA8"/>
    <w:rsid w:val="00641901"/>
    <w:rsid w:val="0065371A"/>
    <w:rsid w:val="006563BC"/>
    <w:rsid w:val="00656C17"/>
    <w:rsid w:val="00666012"/>
    <w:rsid w:val="00675ABA"/>
    <w:rsid w:val="00692E09"/>
    <w:rsid w:val="00693AD6"/>
    <w:rsid w:val="006B12B7"/>
    <w:rsid w:val="006C2DB1"/>
    <w:rsid w:val="006C31A2"/>
    <w:rsid w:val="006C42E7"/>
    <w:rsid w:val="006D3FA5"/>
    <w:rsid w:val="006D5701"/>
    <w:rsid w:val="006E40AA"/>
    <w:rsid w:val="006F6767"/>
    <w:rsid w:val="006F7CCF"/>
    <w:rsid w:val="00712667"/>
    <w:rsid w:val="00721D4C"/>
    <w:rsid w:val="00722DCF"/>
    <w:rsid w:val="00732C53"/>
    <w:rsid w:val="00742895"/>
    <w:rsid w:val="0074577B"/>
    <w:rsid w:val="00746238"/>
    <w:rsid w:val="00753FE9"/>
    <w:rsid w:val="00761397"/>
    <w:rsid w:val="007663B8"/>
    <w:rsid w:val="00767325"/>
    <w:rsid w:val="007702FD"/>
    <w:rsid w:val="007913F8"/>
    <w:rsid w:val="00795F74"/>
    <w:rsid w:val="007A0575"/>
    <w:rsid w:val="007A333B"/>
    <w:rsid w:val="007E363B"/>
    <w:rsid w:val="007F05F9"/>
    <w:rsid w:val="00805C80"/>
    <w:rsid w:val="00816C18"/>
    <w:rsid w:val="00816F5F"/>
    <w:rsid w:val="00826135"/>
    <w:rsid w:val="00835FE2"/>
    <w:rsid w:val="0087713F"/>
    <w:rsid w:val="00880A19"/>
    <w:rsid w:val="00895759"/>
    <w:rsid w:val="008A28E4"/>
    <w:rsid w:val="008B6658"/>
    <w:rsid w:val="008C306A"/>
    <w:rsid w:val="008D0897"/>
    <w:rsid w:val="008D2A49"/>
    <w:rsid w:val="008E1BAE"/>
    <w:rsid w:val="008F43D2"/>
    <w:rsid w:val="00900EC4"/>
    <w:rsid w:val="00903497"/>
    <w:rsid w:val="00920C1E"/>
    <w:rsid w:val="00921245"/>
    <w:rsid w:val="00924072"/>
    <w:rsid w:val="00924538"/>
    <w:rsid w:val="009423D8"/>
    <w:rsid w:val="009459E4"/>
    <w:rsid w:val="009532F5"/>
    <w:rsid w:val="009578CC"/>
    <w:rsid w:val="0096678D"/>
    <w:rsid w:val="00967C55"/>
    <w:rsid w:val="00982A6D"/>
    <w:rsid w:val="00990C4A"/>
    <w:rsid w:val="00997480"/>
    <w:rsid w:val="009A0C80"/>
    <w:rsid w:val="009A1D13"/>
    <w:rsid w:val="009A247C"/>
    <w:rsid w:val="009B7E5C"/>
    <w:rsid w:val="009C6089"/>
    <w:rsid w:val="009D4AD0"/>
    <w:rsid w:val="009D5CE2"/>
    <w:rsid w:val="009F7A5F"/>
    <w:rsid w:val="00A07CED"/>
    <w:rsid w:val="00A12912"/>
    <w:rsid w:val="00A34468"/>
    <w:rsid w:val="00A62640"/>
    <w:rsid w:val="00A666C5"/>
    <w:rsid w:val="00A827EB"/>
    <w:rsid w:val="00AC2F5E"/>
    <w:rsid w:val="00AC45B5"/>
    <w:rsid w:val="00AD1F7A"/>
    <w:rsid w:val="00AD4385"/>
    <w:rsid w:val="00AE3E3E"/>
    <w:rsid w:val="00AE548D"/>
    <w:rsid w:val="00B15467"/>
    <w:rsid w:val="00B240D1"/>
    <w:rsid w:val="00B2679B"/>
    <w:rsid w:val="00B46DF7"/>
    <w:rsid w:val="00B63E0F"/>
    <w:rsid w:val="00B7467C"/>
    <w:rsid w:val="00B75A20"/>
    <w:rsid w:val="00B807B7"/>
    <w:rsid w:val="00B850EC"/>
    <w:rsid w:val="00B8670D"/>
    <w:rsid w:val="00B94074"/>
    <w:rsid w:val="00BA0E13"/>
    <w:rsid w:val="00BA7C37"/>
    <w:rsid w:val="00BB0F6C"/>
    <w:rsid w:val="00BB6717"/>
    <w:rsid w:val="00BB786B"/>
    <w:rsid w:val="00BC2724"/>
    <w:rsid w:val="00BC74FE"/>
    <w:rsid w:val="00BC7A2A"/>
    <w:rsid w:val="00BD6A56"/>
    <w:rsid w:val="00BE53B5"/>
    <w:rsid w:val="00C00D19"/>
    <w:rsid w:val="00C01630"/>
    <w:rsid w:val="00C15AF3"/>
    <w:rsid w:val="00C30E8A"/>
    <w:rsid w:val="00C32A3E"/>
    <w:rsid w:val="00C41B0E"/>
    <w:rsid w:val="00C46074"/>
    <w:rsid w:val="00C57D5C"/>
    <w:rsid w:val="00C93632"/>
    <w:rsid w:val="00C944F4"/>
    <w:rsid w:val="00CC3C40"/>
    <w:rsid w:val="00CD0521"/>
    <w:rsid w:val="00CE0DBD"/>
    <w:rsid w:val="00CE723A"/>
    <w:rsid w:val="00CE7B03"/>
    <w:rsid w:val="00CF2B19"/>
    <w:rsid w:val="00D140D5"/>
    <w:rsid w:val="00D15E6A"/>
    <w:rsid w:val="00D1793A"/>
    <w:rsid w:val="00D219E6"/>
    <w:rsid w:val="00D27D19"/>
    <w:rsid w:val="00D33C87"/>
    <w:rsid w:val="00D36CF9"/>
    <w:rsid w:val="00D43473"/>
    <w:rsid w:val="00D44BD0"/>
    <w:rsid w:val="00D462A6"/>
    <w:rsid w:val="00D6455D"/>
    <w:rsid w:val="00D734F2"/>
    <w:rsid w:val="00D96AFA"/>
    <w:rsid w:val="00DA0C7E"/>
    <w:rsid w:val="00DA266F"/>
    <w:rsid w:val="00DA32B7"/>
    <w:rsid w:val="00DB1B12"/>
    <w:rsid w:val="00DD1570"/>
    <w:rsid w:val="00DD34E5"/>
    <w:rsid w:val="00DD3C7B"/>
    <w:rsid w:val="00DD44EA"/>
    <w:rsid w:val="00DD5AFF"/>
    <w:rsid w:val="00DE3B35"/>
    <w:rsid w:val="00DF1C94"/>
    <w:rsid w:val="00E1090C"/>
    <w:rsid w:val="00E146EC"/>
    <w:rsid w:val="00E25E16"/>
    <w:rsid w:val="00E35697"/>
    <w:rsid w:val="00E46EBA"/>
    <w:rsid w:val="00E51410"/>
    <w:rsid w:val="00E56296"/>
    <w:rsid w:val="00E570ED"/>
    <w:rsid w:val="00E57213"/>
    <w:rsid w:val="00E771C3"/>
    <w:rsid w:val="00E77F25"/>
    <w:rsid w:val="00E956D1"/>
    <w:rsid w:val="00E96849"/>
    <w:rsid w:val="00ED0A11"/>
    <w:rsid w:val="00EE4DFD"/>
    <w:rsid w:val="00EF3792"/>
    <w:rsid w:val="00EF51EF"/>
    <w:rsid w:val="00EF61BF"/>
    <w:rsid w:val="00F0321D"/>
    <w:rsid w:val="00F034CD"/>
    <w:rsid w:val="00F10E2A"/>
    <w:rsid w:val="00F209C3"/>
    <w:rsid w:val="00F3667D"/>
    <w:rsid w:val="00F37983"/>
    <w:rsid w:val="00F57908"/>
    <w:rsid w:val="00F70F4F"/>
    <w:rsid w:val="00F74BD3"/>
    <w:rsid w:val="00F91638"/>
    <w:rsid w:val="00FA4CDA"/>
    <w:rsid w:val="00FB7746"/>
    <w:rsid w:val="00FE3236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8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570ED"/>
    <w:rPr>
      <w:color w:val="0000FF"/>
      <w:u w:val="single"/>
    </w:rPr>
  </w:style>
  <w:style w:type="table" w:styleId="TableGrid">
    <w:name w:val="Table Grid"/>
    <w:basedOn w:val="TableNormal"/>
    <w:uiPriority w:val="99"/>
    <w:rsid w:val="003E71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7179"/>
    <w:pPr>
      <w:widowControl w:val="0"/>
      <w:autoSpaceDE w:val="0"/>
      <w:autoSpaceDN w:val="0"/>
    </w:pPr>
    <w:rPr>
      <w:rFonts w:eastAsia="Times New Roman" w:cs="Calibri"/>
    </w:rPr>
  </w:style>
  <w:style w:type="character" w:styleId="FollowedHyperlink">
    <w:name w:val="FollowedHyperlink"/>
    <w:basedOn w:val="DefaultParagraphFont"/>
    <w:uiPriority w:val="99"/>
    <w:semiHidden/>
    <w:rsid w:val="00DA266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9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0A11"/>
  </w:style>
  <w:style w:type="paragraph" w:styleId="Footer">
    <w:name w:val="footer"/>
    <w:basedOn w:val="Normal"/>
    <w:link w:val="FooterChar"/>
    <w:uiPriority w:val="99"/>
    <w:rsid w:val="00ED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0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2F30203852CF778B196BD2230928C1C2C2E9C5C6Bu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FA68F4BAF88B97EF45A658812CB6CCE1F40900862DF778B196BD2230928C1C2C2E9C5FBE85E27368u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1F40900862DF778B196BD2230928C1C2C2E9C5FBE85E27368u7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13</Pages>
  <Words>3067</Words>
  <Characters>17485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Сергей Николаевич</dc:creator>
  <cp:keywords/>
  <dc:description/>
  <cp:lastModifiedBy>user</cp:lastModifiedBy>
  <cp:revision>10</cp:revision>
  <cp:lastPrinted>2018-09-03T12:37:00Z</cp:lastPrinted>
  <dcterms:created xsi:type="dcterms:W3CDTF">2018-08-31T06:22:00Z</dcterms:created>
  <dcterms:modified xsi:type="dcterms:W3CDTF">2018-09-10T09:39:00Z</dcterms:modified>
</cp:coreProperties>
</file>