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44" w:rsidRPr="00E43E25" w:rsidRDefault="003D0344">
      <w:pPr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3D0344" w:rsidRPr="00E43E25" w:rsidRDefault="003D0344">
      <w:pPr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pStyle w:val="Heading"/>
        <w:jc w:val="center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 xml:space="preserve">ЗАКОН САНКТ-ПЕТЕРБУРГА </w:t>
      </w:r>
    </w:p>
    <w:p w:rsidR="003D0344" w:rsidRPr="00E43E25" w:rsidRDefault="003D0344">
      <w:pPr>
        <w:pStyle w:val="Heading"/>
        <w:jc w:val="center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pStyle w:val="Heading"/>
        <w:jc w:val="center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pStyle w:val="Heading"/>
        <w:jc w:val="center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>О внесении изменений в Закон Санкт-Петербурга "О налоговых льготах" и Закон Санкт-Петербурга "О транспортном налоге"</w:t>
      </w:r>
    </w:p>
    <w:p w:rsidR="003D0344" w:rsidRPr="00E43E25" w:rsidRDefault="003D0344">
      <w:pPr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jc w:val="right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 xml:space="preserve">Принят </w:t>
      </w:r>
    </w:p>
    <w:p w:rsidR="003D0344" w:rsidRPr="00E43E25" w:rsidRDefault="003D0344">
      <w:pPr>
        <w:jc w:val="right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 xml:space="preserve">Законодательным Собранием </w:t>
      </w:r>
    </w:p>
    <w:p w:rsidR="003D0344" w:rsidRPr="00E43E25" w:rsidRDefault="003D0344">
      <w:pPr>
        <w:jc w:val="right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 xml:space="preserve">Санкт-Петербурга </w:t>
      </w:r>
    </w:p>
    <w:p w:rsidR="003D0344" w:rsidRPr="00E43E25" w:rsidRDefault="003D0344">
      <w:pPr>
        <w:jc w:val="right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 xml:space="preserve">15 ноября 2017 года </w:t>
      </w: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pStyle w:val="Heading"/>
        <w:jc w:val="center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 xml:space="preserve">Статья 1 </w:t>
      </w:r>
    </w:p>
    <w:p w:rsidR="003D0344" w:rsidRPr="00E43E25" w:rsidRDefault="003D0344">
      <w:pPr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>Внести в Закон Санкт-Петербурга от 28 июня 1995 года N 81-11 "О налоговых льготах" изменение, заменив в абзаце седьмом статьи 5 слово "четырех" словом "трех".</w:t>
      </w: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pStyle w:val="Heading"/>
        <w:jc w:val="center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 xml:space="preserve">Статья 2 </w:t>
      </w:r>
    </w:p>
    <w:p w:rsidR="003D0344" w:rsidRPr="00E43E25" w:rsidRDefault="003D0344">
      <w:pPr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>Внести в Закон Санкт-Петербурга от 16 октября 2002 года N 487-53 "О транспортном налоге" следующие изменения:</w:t>
      </w: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>1. Статью 2 изложить в следующей редакции:</w:t>
      </w: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 xml:space="preserve">"Статья 2. Налоговые ставки </w:t>
      </w: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>Налоговые ставки на территории Санкт-Петербурга устанавливаются с 1 января 2018 года в следующих размерах:</w:t>
      </w: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800"/>
        <w:gridCol w:w="1365"/>
      </w:tblGrid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Наименование объекта налогообложения </w:t>
            </w:r>
          </w:p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Налоговая ставка (в рублях)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Автомобили легковые с мощностью двигателя (с каждой лошадиной силы):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до 100 л.с. (до 73,55 кВт) включительно 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24,00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свыше 100 л.с. до 150 л.с. (свыше 73,55 кВт до 110,33 кВт) включительно 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35,00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свыше 150 л.с. до 200 л.с. (свыше 110,33 кВт до 147,10 кВт) включительно 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50,00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свыше 200 л.с. до 250 л.с. (свыше 147,10 кВт до 183,90 кВт) включительно 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75,00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свыше 250 л.с. (свыше 183,90 кВт)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150,00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Мотоциклы и мотороллеры с мощностью двигателя (с каждой лошадиной силы):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до 20 л.с. (до 14,70 кВт) включительно 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10,00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свыше 20 л.с. до 35 л.с. (свыше 14,70 кВт до 25,74 кВт) включительно 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20,00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свыше 35 л.с. до 90 л.с. (свыше 25,74 кВт до 66,20 кВт) включительно 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30,00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свыше 90 л.с. (свыше 66,20 кВт)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50,00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Автобусы с мощностью двигателя (с каждой лошадиной силы):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lastRenderedPageBreak/>
              <w:t xml:space="preserve">до 200 л.с. (до 147,10 кВт) включительно 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50,00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свыше 200 л.с. (свыше 147,10 кВт)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65,00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Грузовые автомобили с мощностью двигателя (с каждой лошадиной силы):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до 100 л.с. (до 73,55 кВт) включительно 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25,00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свыше 100 л.с. до 150 л.с. (свыше 73,55 кВт до 110,33 кВт) включительно 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40,00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свыше 150 л.с. до 200 л.с. (свыше 110,33 кВт до 147,10 кВт) включительно 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50,00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свыше 200 л.с. до 250 л.с. (свыше 147,10 кВт до 183,90 кВт) включительно 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55,00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свыше 250 л.с. (свыше 183,90 кВт):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с года выпуска которых прошло до 3 лет (включительно)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45,00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с года выпуска которых прошло от 3 до 5 лет (включительно)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65,00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с года выпуска которых прошло более 5 лет 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85,00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25,00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Снегоходы, мотосани с мощностью двигателя (с каждой лошадиной силы):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до 50 л.с. (до 36,77 кВт) включительно 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25,00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свыше 50 л.с. (свыше 36,77 кВт)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50,00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до 100 л.с. (до 73,55 кВт) включительно 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50,00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свыше 100 л.с. (свыше 73,55 кВт)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200,00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Яхты и другие парусно-моторные суда с мощностью двигателя (с каждой лошадиной силы):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до 100 л.с. (до 73,55 кВт) включительно 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100,00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свыше 100 л.с. (свыше 73,55 кВт)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400,00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Гидроциклы с мощностью двигателя (с каждой лошадиной силы):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до 100 л.с. (до 73,55 кВт) включительно </w:t>
            </w:r>
          </w:p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250,00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свыше 100 л.с. (свыше 73,55 кВт)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500,00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200,00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250,00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 xml:space="preserve">200,00 </w:t>
            </w:r>
          </w:p>
        </w:tc>
      </w:tr>
      <w:tr w:rsidR="003D0344" w:rsidRPr="00E43E25">
        <w:tblPrEx>
          <w:tblCellMar>
            <w:top w:w="0" w:type="dxa"/>
            <w:bottom w:w="0" w:type="dxa"/>
          </w:tblCellMar>
        </w:tblPrEx>
        <w:tc>
          <w:tcPr>
            <w:tcW w:w="7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0344" w:rsidRPr="00E43E25" w:rsidRDefault="003D0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3E25">
              <w:rPr>
                <w:rFonts w:ascii="Times New Roman" w:hAnsi="Times New Roman" w:cs="Times New Roman"/>
                <w:color w:val="000000"/>
              </w:rPr>
              <w:t>1000,00".</w:t>
            </w:r>
          </w:p>
        </w:tc>
      </w:tr>
    </w:tbl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>2. В абзаце седьмом статьи 4-1 слово "четырех" заменить словом "трех".</w:t>
      </w: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pStyle w:val="Heading"/>
        <w:jc w:val="center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 xml:space="preserve">Статья 3 </w:t>
      </w:r>
    </w:p>
    <w:p w:rsidR="003D0344" w:rsidRPr="00E43E25" w:rsidRDefault="003D0344">
      <w:pPr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>Приостановить до 1 января 2018 года действие пункта 2 статьи 15 Закона Санкт-Петербурга от 4 июля 2007 года N 371-77 "О бюджетном процессе в Санкт-Петербурге".</w:t>
      </w: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pStyle w:val="Heading"/>
        <w:jc w:val="center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lastRenderedPageBreak/>
        <w:t xml:space="preserve">Статья 4 </w:t>
      </w:r>
    </w:p>
    <w:p w:rsidR="003D0344" w:rsidRPr="00E43E25" w:rsidRDefault="003D0344">
      <w:pPr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>1. Настоящий Закон Санкт-Петербурга, за исключением статьи 3 настоящего Закона Санкт-Петербурга, вступает в силу с 1 января 2018 года, но не ранее чем по истечении одного месяца со дня его официального опубликования и не ранее 1-го числа очередного налогового периода по транспортному налогу.</w:t>
      </w: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>2. Статья 3 настоящего Закона Санкт-Петербурга вступает в силу на следующий день после дня официального опубликования настоящего Закона Санкт-Петербурга и распространяется на правоотношения, возникшие с 1 октября 2017 года.</w:t>
      </w: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jc w:val="right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 xml:space="preserve">Исполняющий обязанности </w:t>
      </w:r>
    </w:p>
    <w:p w:rsidR="003D0344" w:rsidRPr="00E43E25" w:rsidRDefault="003D0344">
      <w:pPr>
        <w:jc w:val="right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 xml:space="preserve">Губернатора Санкт-Петербурга </w:t>
      </w:r>
    </w:p>
    <w:p w:rsidR="003D0344" w:rsidRPr="00E43E25" w:rsidRDefault="003D0344">
      <w:pPr>
        <w:jc w:val="right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 xml:space="preserve">А.Н.Говорунов </w:t>
      </w: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ind w:firstLine="225"/>
        <w:jc w:val="both"/>
        <w:rPr>
          <w:rFonts w:ascii="Times New Roman" w:hAnsi="Times New Roman" w:cs="Times New Roman"/>
          <w:color w:val="000000"/>
        </w:rPr>
      </w:pPr>
    </w:p>
    <w:p w:rsidR="003D0344" w:rsidRPr="00E43E25" w:rsidRDefault="003D0344">
      <w:pPr>
        <w:jc w:val="both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 xml:space="preserve">Санкт-Петербург </w:t>
      </w:r>
    </w:p>
    <w:p w:rsidR="003D0344" w:rsidRPr="00E43E25" w:rsidRDefault="003D0344">
      <w:pPr>
        <w:jc w:val="both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 xml:space="preserve">27 ноября 2017 года </w:t>
      </w:r>
    </w:p>
    <w:p w:rsidR="003D0344" w:rsidRPr="00E43E25" w:rsidRDefault="003D0344">
      <w:pPr>
        <w:jc w:val="both"/>
        <w:rPr>
          <w:rFonts w:ascii="Times New Roman" w:hAnsi="Times New Roman" w:cs="Times New Roman"/>
          <w:color w:val="000000"/>
        </w:rPr>
      </w:pPr>
      <w:r w:rsidRPr="00E43E25">
        <w:rPr>
          <w:rFonts w:ascii="Times New Roman" w:hAnsi="Times New Roman" w:cs="Times New Roman"/>
          <w:color w:val="000000"/>
        </w:rPr>
        <w:t xml:space="preserve">N 706-122 </w:t>
      </w:r>
    </w:p>
    <w:p w:rsidR="003D0344" w:rsidRPr="00E43E25" w:rsidRDefault="003D0344">
      <w:pPr>
        <w:jc w:val="both"/>
        <w:rPr>
          <w:rFonts w:ascii="Times New Roman" w:hAnsi="Times New Roman" w:cs="Times New Roman"/>
          <w:color w:val="000000"/>
        </w:rPr>
      </w:pPr>
    </w:p>
    <w:p w:rsidR="003D0344" w:rsidRDefault="003D0344">
      <w:pPr>
        <w:jc w:val="both"/>
        <w:rPr>
          <w:color w:val="000000"/>
        </w:rPr>
      </w:pPr>
    </w:p>
    <w:p w:rsidR="003D0344" w:rsidRDefault="003D0344">
      <w:pPr>
        <w:jc w:val="both"/>
        <w:rPr>
          <w:color w:val="000000"/>
        </w:rPr>
      </w:pPr>
    </w:p>
    <w:p w:rsidR="003D0344" w:rsidRDefault="003D0344">
      <w:pPr>
        <w:jc w:val="both"/>
      </w:pPr>
      <w:r>
        <w:rPr>
          <w:color w:val="000000"/>
        </w:rPr>
        <w:t xml:space="preserve"> </w:t>
      </w:r>
    </w:p>
    <w:sectPr w:rsidR="003D034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05"/>
    <w:rsid w:val="003D0344"/>
    <w:rsid w:val="00D50205"/>
    <w:rsid w:val="00E43E25"/>
    <w:rsid w:val="00FA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dc:description/>
  <cp:lastModifiedBy>MMM</cp:lastModifiedBy>
  <cp:revision>2</cp:revision>
  <dcterms:created xsi:type="dcterms:W3CDTF">2017-12-13T07:59:00Z</dcterms:created>
  <dcterms:modified xsi:type="dcterms:W3CDTF">2017-12-13T07:59:00Z</dcterms:modified>
</cp:coreProperties>
</file>