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A8" w:rsidRPr="00931BA8" w:rsidRDefault="00931BA8" w:rsidP="00931BA8">
      <w:pPr>
        <w:spacing w:after="0" w:line="360" w:lineRule="auto"/>
        <w:ind w:right="-2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Доклад</w:t>
      </w:r>
      <w:r w:rsidRPr="00931BA8">
        <w:rPr>
          <w:rFonts w:ascii="Times New Roman" w:hAnsi="Times New Roman"/>
          <w:b/>
          <w:bCs/>
          <w:sz w:val="28"/>
          <w:szCs w:val="28"/>
        </w:rPr>
        <w:t xml:space="preserve"> начальника отдела налогообложения юридических лиц УФНС России по Ханты-Мансийскому автономному округу – Югре Василенко О</w:t>
      </w:r>
      <w:r>
        <w:rPr>
          <w:rFonts w:ascii="Times New Roman" w:hAnsi="Times New Roman"/>
          <w:b/>
          <w:bCs/>
          <w:sz w:val="28"/>
          <w:szCs w:val="28"/>
        </w:rPr>
        <w:t>.А.</w:t>
      </w:r>
      <w:r w:rsidRPr="00931BA8">
        <w:rPr>
          <w:rFonts w:ascii="Times New Roman" w:hAnsi="Times New Roman"/>
          <w:b/>
          <w:bCs/>
          <w:sz w:val="28"/>
          <w:szCs w:val="28"/>
        </w:rPr>
        <w:t xml:space="preserve"> по теме: «Специальные налоговые режимы, общие результаты налогового контроля, типичные ошибки и нарушения».</w:t>
      </w:r>
    </w:p>
    <w:p w:rsidR="00931BA8" w:rsidRPr="00931BA8" w:rsidRDefault="00931BA8" w:rsidP="00B60D66">
      <w:pPr>
        <w:spacing w:after="0" w:line="360" w:lineRule="auto"/>
        <w:ind w:right="-2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0D66" w:rsidRPr="005C5D85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5C5D85">
        <w:rPr>
          <w:rFonts w:ascii="Times New Roman" w:hAnsi="Times New Roman"/>
          <w:bCs/>
          <w:sz w:val="28"/>
          <w:szCs w:val="28"/>
        </w:rPr>
        <w:t>Добрый день уважаемые участники!</w:t>
      </w:r>
    </w:p>
    <w:p w:rsidR="00B60D66" w:rsidRDefault="00B60D66" w:rsidP="00B60D66">
      <w:pPr>
        <w:spacing w:after="0"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Я </w:t>
      </w:r>
      <w:r w:rsidRPr="000A3497">
        <w:rPr>
          <w:rFonts w:ascii="Times New Roman" w:hAnsi="Times New Roman"/>
          <w:bCs/>
          <w:sz w:val="28"/>
          <w:szCs w:val="28"/>
        </w:rPr>
        <w:t>обра</w:t>
      </w:r>
      <w:r>
        <w:rPr>
          <w:rFonts w:ascii="Times New Roman" w:hAnsi="Times New Roman"/>
          <w:bCs/>
          <w:sz w:val="28"/>
          <w:szCs w:val="28"/>
        </w:rPr>
        <w:t>щу</w:t>
      </w:r>
      <w:r w:rsidRPr="000A3497">
        <w:rPr>
          <w:rFonts w:ascii="Times New Roman" w:hAnsi="Times New Roman"/>
          <w:bCs/>
          <w:sz w:val="28"/>
          <w:szCs w:val="28"/>
        </w:rPr>
        <w:t xml:space="preserve"> ваше внимание </w:t>
      </w:r>
      <w:r>
        <w:rPr>
          <w:rFonts w:ascii="Times New Roman" w:hAnsi="Times New Roman"/>
          <w:bCs/>
          <w:sz w:val="28"/>
          <w:szCs w:val="28"/>
        </w:rPr>
        <w:t xml:space="preserve">на структуру </w:t>
      </w:r>
      <w:r w:rsidRPr="00371767">
        <w:rPr>
          <w:rFonts w:ascii="Times New Roman" w:hAnsi="Times New Roman"/>
          <w:bCs/>
          <w:sz w:val="28"/>
          <w:szCs w:val="28"/>
        </w:rPr>
        <w:t>поступивших налогов по специальным налоговым режимам</w:t>
      </w:r>
      <w:r w:rsidR="004E54E3">
        <w:rPr>
          <w:rFonts w:ascii="Times New Roman" w:hAnsi="Times New Roman"/>
          <w:bCs/>
          <w:sz w:val="28"/>
          <w:szCs w:val="28"/>
        </w:rPr>
        <w:t xml:space="preserve"> (СНР)</w:t>
      </w:r>
      <w:r w:rsidRPr="0037176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 том числе с учетом проводимой территориальными налоговыми органами контрольно-аналитической работы</w:t>
      </w:r>
      <w:r w:rsidRPr="000A3497">
        <w:rPr>
          <w:rFonts w:ascii="Times New Roman" w:hAnsi="Times New Roman"/>
          <w:bCs/>
          <w:sz w:val="28"/>
          <w:szCs w:val="28"/>
        </w:rPr>
        <w:t>.</w:t>
      </w:r>
      <w:r w:rsidRPr="000A3497">
        <w:t xml:space="preserve"> </w:t>
      </w:r>
    </w:p>
    <w:p w:rsidR="00B60D66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Итак, с</w:t>
      </w:r>
      <w:r w:rsidRPr="0019655C">
        <w:rPr>
          <w:rFonts w:ascii="Times New Roman" w:hAnsi="Times New Roman"/>
          <w:bCs/>
          <w:sz w:val="28"/>
          <w:szCs w:val="28"/>
        </w:rPr>
        <w:t xml:space="preserve">умма поступивших налогов по </w:t>
      </w:r>
      <w:r w:rsidR="004E54E3">
        <w:rPr>
          <w:rFonts w:ascii="Times New Roman" w:hAnsi="Times New Roman"/>
          <w:bCs/>
          <w:sz w:val="28"/>
          <w:szCs w:val="28"/>
        </w:rPr>
        <w:t xml:space="preserve">СНР </w:t>
      </w:r>
      <w:r w:rsidRPr="0019655C">
        <w:rPr>
          <w:rFonts w:ascii="Times New Roman" w:hAnsi="Times New Roman"/>
          <w:bCs/>
          <w:sz w:val="28"/>
          <w:szCs w:val="28"/>
        </w:rPr>
        <w:t xml:space="preserve">составила </w:t>
      </w:r>
      <w:r>
        <w:rPr>
          <w:rFonts w:ascii="Times New Roman" w:hAnsi="Times New Roman"/>
          <w:bCs/>
          <w:sz w:val="28"/>
          <w:szCs w:val="28"/>
        </w:rPr>
        <w:t>7 0</w:t>
      </w:r>
      <w:r w:rsidR="00F30062">
        <w:rPr>
          <w:rFonts w:ascii="Times New Roman" w:hAnsi="Times New Roman"/>
          <w:bCs/>
          <w:sz w:val="28"/>
          <w:szCs w:val="28"/>
        </w:rPr>
        <w:t>79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9655C">
        <w:rPr>
          <w:rFonts w:ascii="Times New Roman" w:hAnsi="Times New Roman"/>
          <w:bCs/>
          <w:sz w:val="28"/>
          <w:szCs w:val="28"/>
        </w:rPr>
        <w:t xml:space="preserve">млн. руб., </w:t>
      </w:r>
      <w:r>
        <w:rPr>
          <w:rFonts w:ascii="Times New Roman" w:hAnsi="Times New Roman"/>
          <w:bCs/>
          <w:sz w:val="28"/>
          <w:szCs w:val="28"/>
        </w:rPr>
        <w:t>увеличи</w:t>
      </w:r>
      <w:r w:rsidRPr="0019655C">
        <w:rPr>
          <w:rFonts w:ascii="Times New Roman" w:hAnsi="Times New Roman"/>
          <w:bCs/>
          <w:sz w:val="28"/>
          <w:szCs w:val="28"/>
        </w:rPr>
        <w:t xml:space="preserve">вшись по сравнению с аналогичным показателем предыдущего года </w:t>
      </w:r>
      <w:r w:rsidRPr="00C272F4">
        <w:rPr>
          <w:rFonts w:ascii="Times New Roman" w:hAnsi="Times New Roman"/>
          <w:bCs/>
          <w:sz w:val="28"/>
          <w:szCs w:val="28"/>
        </w:rPr>
        <w:t xml:space="preserve">на </w:t>
      </w:r>
      <w:r w:rsidR="00081E3F" w:rsidRPr="00C272F4">
        <w:rPr>
          <w:rFonts w:ascii="Times New Roman" w:hAnsi="Times New Roman"/>
          <w:bCs/>
          <w:sz w:val="28"/>
          <w:szCs w:val="28"/>
        </w:rPr>
        <w:t>1 849</w:t>
      </w:r>
      <w:r w:rsidRPr="00C272F4">
        <w:rPr>
          <w:rFonts w:ascii="Times New Roman" w:hAnsi="Times New Roman"/>
          <w:bCs/>
          <w:sz w:val="28"/>
          <w:szCs w:val="28"/>
        </w:rPr>
        <w:t xml:space="preserve"> млн. руб. или </w:t>
      </w:r>
      <w:r w:rsidR="00C272F4" w:rsidRPr="00C272F4">
        <w:rPr>
          <w:rFonts w:ascii="Times New Roman" w:hAnsi="Times New Roman"/>
          <w:bCs/>
          <w:sz w:val="28"/>
          <w:szCs w:val="28"/>
        </w:rPr>
        <w:t>35</w:t>
      </w:r>
      <w:r w:rsidRPr="00C272F4">
        <w:rPr>
          <w:rFonts w:ascii="Times New Roman" w:hAnsi="Times New Roman"/>
          <w:bCs/>
          <w:sz w:val="28"/>
          <w:szCs w:val="28"/>
        </w:rPr>
        <w:t>%</w:t>
      </w:r>
      <w:r w:rsidR="00081E3F" w:rsidRPr="00C272F4">
        <w:rPr>
          <w:rFonts w:ascii="Times New Roman" w:hAnsi="Times New Roman"/>
          <w:bCs/>
          <w:sz w:val="28"/>
          <w:szCs w:val="28"/>
        </w:rPr>
        <w:t xml:space="preserve"> (5 230 млн. руб</w:t>
      </w:r>
      <w:r w:rsidR="00C272F4" w:rsidRPr="00C272F4">
        <w:rPr>
          <w:rFonts w:ascii="Times New Roman" w:hAnsi="Times New Roman"/>
          <w:bCs/>
          <w:sz w:val="28"/>
          <w:szCs w:val="28"/>
        </w:rPr>
        <w:t>.</w:t>
      </w:r>
      <w:r w:rsidR="00081E3F" w:rsidRPr="00C272F4">
        <w:rPr>
          <w:rFonts w:ascii="Times New Roman" w:hAnsi="Times New Roman"/>
          <w:bCs/>
          <w:sz w:val="28"/>
          <w:szCs w:val="28"/>
        </w:rPr>
        <w:t>)</w:t>
      </w:r>
      <w:r w:rsidRPr="00C272F4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Структура в разрезе режимов налогообложения представлена на слайде.</w:t>
      </w:r>
    </w:p>
    <w:p w:rsidR="00B60D66" w:rsidRDefault="000E392B" w:rsidP="00B60D66">
      <w:pPr>
        <w:spacing w:after="0" w:line="360" w:lineRule="auto"/>
        <w:ind w:right="-2" w:firstLine="709"/>
        <w:jc w:val="both"/>
      </w:pPr>
      <w:r>
        <w:rPr>
          <w:noProof/>
          <w:lang w:eastAsia="ru-RU"/>
        </w:rPr>
        <w:drawing>
          <wp:inline distT="0" distB="0" distL="0" distR="0" wp14:anchorId="60B13679">
            <wp:extent cx="5344160" cy="3782060"/>
            <wp:effectExtent l="0" t="0" r="889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378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D66" w:rsidRDefault="00B60D66" w:rsidP="00B60D66">
      <w:pPr>
        <w:spacing w:after="0" w:line="360" w:lineRule="auto"/>
        <w:ind w:right="-2" w:firstLine="709"/>
        <w:jc w:val="both"/>
      </w:pPr>
    </w:p>
    <w:p w:rsidR="00B60D66" w:rsidRPr="00BB5691" w:rsidRDefault="00B60D66" w:rsidP="00B60D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Небольшое </w:t>
      </w:r>
      <w:r w:rsidRPr="00BB5691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уплаченного налога наблюдается по ПСН (на </w:t>
      </w:r>
      <w:r w:rsidR="00F3006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B5691">
        <w:rPr>
          <w:rFonts w:ascii="Times New Roman" w:hAnsi="Times New Roman" w:cs="Times New Roman"/>
          <w:color w:val="000000"/>
          <w:sz w:val="28"/>
          <w:szCs w:val="28"/>
        </w:rPr>
        <w:t xml:space="preserve"> млн. руб. или </w:t>
      </w:r>
      <w:r w:rsidR="007B078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B5691">
        <w:rPr>
          <w:rFonts w:ascii="Times New Roman" w:hAnsi="Times New Roman" w:cs="Times New Roman"/>
          <w:color w:val="000000"/>
          <w:sz w:val="28"/>
          <w:szCs w:val="28"/>
        </w:rPr>
        <w:t>%).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234C">
        <w:rPr>
          <w:rFonts w:ascii="Times New Roman" w:hAnsi="Times New Roman" w:cs="Times New Roman"/>
          <w:color w:val="000000"/>
          <w:sz w:val="28"/>
          <w:szCs w:val="28"/>
        </w:rPr>
        <w:t>А п</w:t>
      </w:r>
      <w:r w:rsidRPr="00BB5691">
        <w:rPr>
          <w:rFonts w:ascii="Times New Roman" w:hAnsi="Times New Roman" w:cs="Times New Roman"/>
          <w:color w:val="000000"/>
          <w:sz w:val="28"/>
          <w:szCs w:val="28"/>
        </w:rPr>
        <w:t>оложительн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 динамика</w:t>
      </w:r>
      <w:r w:rsidRPr="00BB5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поступлений обеспечивается </w:t>
      </w:r>
      <w:r w:rsidRPr="00BB5691">
        <w:rPr>
          <w:rFonts w:ascii="Times New Roman" w:hAnsi="Times New Roman" w:cs="Times New Roman"/>
          <w:color w:val="000000"/>
          <w:sz w:val="28"/>
          <w:szCs w:val="28"/>
        </w:rPr>
        <w:t xml:space="preserve">за счет роста количества налогоплательщиков УСН (на </w:t>
      </w:r>
      <w:r w:rsidR="0027639E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BB569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7639E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Pr="00BB5691">
        <w:rPr>
          <w:rFonts w:ascii="Times New Roman" w:hAnsi="Times New Roman" w:cs="Times New Roman"/>
          <w:color w:val="000000"/>
          <w:sz w:val="28"/>
          <w:szCs w:val="28"/>
        </w:rPr>
        <w:t xml:space="preserve"> млн. руб. или </w:t>
      </w:r>
      <w:r w:rsidR="00CF4D85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Pr="00BB5691">
        <w:rPr>
          <w:rFonts w:ascii="Times New Roman" w:hAnsi="Times New Roman" w:cs="Times New Roman"/>
          <w:color w:val="000000"/>
          <w:sz w:val="28"/>
          <w:szCs w:val="28"/>
        </w:rPr>
        <w:t xml:space="preserve">%) и НПД (на </w:t>
      </w:r>
      <w:r w:rsidR="00D94F97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Pr="00BB5691">
        <w:rPr>
          <w:rFonts w:ascii="Times New Roman" w:hAnsi="Times New Roman" w:cs="Times New Roman"/>
          <w:color w:val="000000"/>
          <w:sz w:val="28"/>
          <w:szCs w:val="28"/>
        </w:rPr>
        <w:t xml:space="preserve"> млн. руб. или в </w:t>
      </w:r>
      <w:r w:rsidR="00450A2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B5691">
        <w:rPr>
          <w:rFonts w:ascii="Times New Roman" w:hAnsi="Times New Roman" w:cs="Times New Roman"/>
          <w:color w:val="000000"/>
          <w:sz w:val="28"/>
          <w:szCs w:val="28"/>
        </w:rPr>
        <w:t xml:space="preserve"> раза). Также </w:t>
      </w:r>
      <w:r w:rsidR="002D234C">
        <w:rPr>
          <w:rFonts w:ascii="Times New Roman" w:hAnsi="Times New Roman" w:cs="Times New Roman"/>
          <w:color w:val="000000"/>
          <w:sz w:val="28"/>
          <w:szCs w:val="28"/>
        </w:rPr>
        <w:t xml:space="preserve">небольшое </w:t>
      </w:r>
      <w:r w:rsidRPr="00BB5691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</w:t>
      </w:r>
      <w:r w:rsidRPr="00BB56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наблюдается по ЕСХН (на 1 млн. руб. или </w:t>
      </w:r>
      <w:r w:rsidR="00A94A8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B5691">
        <w:rPr>
          <w:rFonts w:ascii="Times New Roman" w:hAnsi="Times New Roman" w:cs="Times New Roman"/>
          <w:color w:val="000000"/>
          <w:sz w:val="28"/>
          <w:szCs w:val="28"/>
        </w:rPr>
        <w:t>%) за счет повышения экономической активности.</w:t>
      </w:r>
    </w:p>
    <w:p w:rsidR="00B60D66" w:rsidRPr="00AF2A37" w:rsidRDefault="00B60D66" w:rsidP="00B60D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р</w:t>
      </w:r>
      <w:r w:rsidRPr="00AF2A37">
        <w:rPr>
          <w:rFonts w:ascii="Times New Roman" w:hAnsi="Times New Roman" w:cs="Times New Roman"/>
          <w:b/>
          <w:color w:val="000000"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ам</w:t>
      </w:r>
      <w:r w:rsidRPr="00AF2A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контрольно-аналитической работы по специальным налоговым режимам</w:t>
      </w:r>
      <w:r w:rsidR="00655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5619" w:rsidRPr="00D57830">
        <w:rPr>
          <w:rFonts w:ascii="Times New Roman" w:hAnsi="Times New Roman" w:cs="Times New Roman"/>
          <w:color w:val="000000"/>
          <w:sz w:val="28"/>
          <w:szCs w:val="28"/>
        </w:rPr>
        <w:t>дополнительно начислено налогоплательщикам более 100 млн. руб.</w:t>
      </w:r>
      <w:r w:rsidR="00EF69D3" w:rsidRPr="00D57830">
        <w:rPr>
          <w:rFonts w:ascii="Times New Roman" w:hAnsi="Times New Roman" w:cs="Times New Roman"/>
          <w:color w:val="000000"/>
          <w:sz w:val="28"/>
          <w:szCs w:val="28"/>
        </w:rPr>
        <w:t>, в аналогичном периоде прошлого года данная сумма составляла более 80 млн. руб</w:t>
      </w:r>
      <w:proofErr w:type="gramStart"/>
      <w:r w:rsidRPr="00AF2A3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5783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B60D66" w:rsidRDefault="00B60D66" w:rsidP="00B60D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7AA">
        <w:rPr>
          <w:rFonts w:ascii="Times New Roman" w:hAnsi="Times New Roman" w:cs="Times New Roman"/>
          <w:color w:val="000000"/>
          <w:sz w:val="28"/>
          <w:szCs w:val="28"/>
        </w:rPr>
        <w:t>По результатам работы заседаний рабочих групп по СНР в формате «круглого стола» за 9 месяцев 2022 года представлено уточненных деклараций на общую сумму 46 175,3 тыс. рубле</w:t>
      </w:r>
      <w:bookmarkStart w:id="0" w:name="_GoBack"/>
      <w:bookmarkEnd w:id="0"/>
      <w:r w:rsidRPr="00A857AA">
        <w:rPr>
          <w:rFonts w:ascii="Times New Roman" w:hAnsi="Times New Roman" w:cs="Times New Roman"/>
          <w:color w:val="000000"/>
          <w:sz w:val="28"/>
          <w:szCs w:val="28"/>
        </w:rPr>
        <w:t>й, что на 12 032 тыс. рублей или на 35,2% выше показателя аналогичного периода прошлого года.</w:t>
      </w:r>
    </w:p>
    <w:p w:rsidR="00B60D66" w:rsidRDefault="00B60D66" w:rsidP="00B60D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7A7">
        <w:rPr>
          <w:rFonts w:ascii="Times New Roman" w:hAnsi="Times New Roman" w:cs="Times New Roman"/>
          <w:color w:val="000000"/>
          <w:sz w:val="28"/>
          <w:szCs w:val="28"/>
        </w:rPr>
        <w:t>Сумма дополнительных начислений по методологическим вопросам в рамках камеральных налоговых проверок по СНР за 9 месяцев 2022 года составила 54 270,8 тыс. рублей, что в 2,3 раза превышает аналогичные показатели 2021 года (23 231,3 тыс. рублей).</w:t>
      </w:r>
    </w:p>
    <w:p w:rsidR="00B60D66" w:rsidRPr="00FF6091" w:rsidRDefault="00B60D66" w:rsidP="00B60D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091"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 с каждым годом способы и методы налогового контроля все более совершенствуются, проводится автоматизация процессов налогового администрирования по выявлению налоговых правонарушений, внедряются новые программные комплексы, более оперативно, а значит и эффективней происходит обмен информации из внешних источников. Все это позволяет более полно видеть картину деятельности налогоплательщиков, выявлять факты уклонений от уплаты налогов, применения неправомерных схем минимизации налоговых обязательств и так далее.</w:t>
      </w:r>
    </w:p>
    <w:p w:rsidR="00B60D66" w:rsidRPr="00FF6091" w:rsidRDefault="00B60D66" w:rsidP="00B60D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091">
        <w:rPr>
          <w:rFonts w:ascii="Times New Roman" w:hAnsi="Times New Roman" w:cs="Times New Roman"/>
          <w:color w:val="000000"/>
          <w:sz w:val="28"/>
          <w:szCs w:val="28"/>
        </w:rPr>
        <w:t>Например, при проведении камеральных проверок субъектов малого, среднего  предпринимательства, применяющих</w:t>
      </w:r>
      <w:r w:rsidR="004E54E3">
        <w:rPr>
          <w:rFonts w:ascii="Times New Roman" w:hAnsi="Times New Roman" w:cs="Times New Roman"/>
          <w:color w:val="000000"/>
          <w:sz w:val="28"/>
          <w:szCs w:val="28"/>
        </w:rPr>
        <w:t xml:space="preserve"> СНР</w:t>
      </w:r>
      <w:r w:rsidRPr="00FF6091">
        <w:rPr>
          <w:rFonts w:ascii="Times New Roman" w:hAnsi="Times New Roman" w:cs="Times New Roman"/>
          <w:color w:val="000000"/>
          <w:sz w:val="28"/>
          <w:szCs w:val="28"/>
        </w:rPr>
        <w:t xml:space="preserve">, в ходе </w:t>
      </w:r>
      <w:proofErr w:type="gramStart"/>
      <w:r w:rsidRPr="00FF6091">
        <w:rPr>
          <w:rFonts w:ascii="Times New Roman" w:hAnsi="Times New Roman" w:cs="Times New Roman"/>
          <w:color w:val="000000"/>
          <w:sz w:val="28"/>
          <w:szCs w:val="28"/>
        </w:rPr>
        <w:t>риск-ориентированного</w:t>
      </w:r>
      <w:proofErr w:type="gramEnd"/>
      <w:r w:rsidRPr="00FF6091">
        <w:rPr>
          <w:rFonts w:ascii="Times New Roman" w:hAnsi="Times New Roman" w:cs="Times New Roman"/>
          <w:color w:val="000000"/>
          <w:sz w:val="28"/>
          <w:szCs w:val="28"/>
        </w:rPr>
        <w:t xml:space="preserve"> подхода, </w:t>
      </w:r>
      <w:r w:rsidR="003F7B4C">
        <w:rPr>
          <w:rFonts w:ascii="Times New Roman" w:hAnsi="Times New Roman" w:cs="Times New Roman"/>
          <w:color w:val="000000"/>
          <w:sz w:val="28"/>
          <w:szCs w:val="28"/>
        </w:rPr>
        <w:t xml:space="preserve">налоговыми органами </w:t>
      </w:r>
      <w:r w:rsidRPr="00FF6091">
        <w:rPr>
          <w:rFonts w:ascii="Times New Roman" w:hAnsi="Times New Roman" w:cs="Times New Roman"/>
          <w:color w:val="000000"/>
          <w:sz w:val="28"/>
          <w:szCs w:val="28"/>
        </w:rPr>
        <w:t>проводится анализ операций налогоплательщиков на счетах в банке (сведения об открытии/закрытии счетов</w:t>
      </w:r>
      <w:r w:rsidR="003F7B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F6091">
        <w:rPr>
          <w:rFonts w:ascii="Times New Roman" w:hAnsi="Times New Roman" w:cs="Times New Roman"/>
          <w:color w:val="000000"/>
          <w:sz w:val="28"/>
          <w:szCs w:val="28"/>
        </w:rPr>
        <w:t xml:space="preserve"> об операциях на счетах в банке поступают в налоговый орган оперативно в электронном виде). Данный анализ дает </w:t>
      </w:r>
      <w:r w:rsidR="003F7B4C">
        <w:rPr>
          <w:rFonts w:ascii="Times New Roman" w:hAnsi="Times New Roman" w:cs="Times New Roman"/>
          <w:color w:val="000000"/>
          <w:sz w:val="28"/>
          <w:szCs w:val="28"/>
        </w:rPr>
        <w:t xml:space="preserve">нам </w:t>
      </w:r>
      <w:r w:rsidRPr="00FF6091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значительные возможности о понимании структуры бизнеса </w:t>
      </w:r>
      <w:r w:rsidRPr="00FF60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налогоплательщика, его масштабах, применения схем дробления бизнеса, осуществления фиктивной предпринимательской деятельности с целью обналичивания денежных средств.</w:t>
      </w:r>
    </w:p>
    <w:p w:rsidR="00B60D66" w:rsidRPr="00FF6091" w:rsidRDefault="00B60D66" w:rsidP="00B60D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091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в ходе риск-ориентированного подхода проводится </w:t>
      </w:r>
      <w:proofErr w:type="gramStart"/>
      <w:r w:rsidRPr="00FF6091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proofErr w:type="gramEnd"/>
      <w:r w:rsidRPr="00FF6091">
        <w:rPr>
          <w:rFonts w:ascii="Times New Roman" w:hAnsi="Times New Roman" w:cs="Times New Roman"/>
          <w:color w:val="000000"/>
          <w:sz w:val="28"/>
          <w:szCs w:val="28"/>
        </w:rPr>
        <w:t xml:space="preserve"> и используются данные об имуществе</w:t>
      </w:r>
      <w:r w:rsidR="00885C64">
        <w:rPr>
          <w:rFonts w:ascii="Times New Roman" w:hAnsi="Times New Roman" w:cs="Times New Roman"/>
          <w:color w:val="000000"/>
          <w:sz w:val="28"/>
          <w:szCs w:val="28"/>
        </w:rPr>
        <w:t>, находящимся</w:t>
      </w:r>
      <w:r w:rsidRPr="00FF6091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собственности у налогоплательщика (недвижимое имущество, транспортные средства), определяется возможность использования данного имущества для извлечения дохода (обмен с органами ГБДД и </w:t>
      </w:r>
      <w:proofErr w:type="spellStart"/>
      <w:r w:rsidRPr="00FF6091">
        <w:rPr>
          <w:rFonts w:ascii="Times New Roman" w:hAnsi="Times New Roman" w:cs="Times New Roman"/>
          <w:color w:val="000000"/>
          <w:sz w:val="28"/>
          <w:szCs w:val="28"/>
        </w:rPr>
        <w:t>Росимущества</w:t>
      </w:r>
      <w:proofErr w:type="spellEnd"/>
      <w:r w:rsidRPr="00FF6091">
        <w:rPr>
          <w:rFonts w:ascii="Times New Roman" w:hAnsi="Times New Roman" w:cs="Times New Roman"/>
          <w:color w:val="000000"/>
          <w:sz w:val="28"/>
          <w:szCs w:val="28"/>
        </w:rPr>
        <w:t xml:space="preserve"> также происходит в электронном виде).</w:t>
      </w:r>
    </w:p>
    <w:p w:rsidR="00B60D66" w:rsidRPr="0024372C" w:rsidRDefault="00B60D66" w:rsidP="00B60D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091">
        <w:rPr>
          <w:rFonts w:ascii="Times New Roman" w:hAnsi="Times New Roman" w:cs="Times New Roman"/>
          <w:color w:val="000000"/>
          <w:sz w:val="28"/>
          <w:szCs w:val="28"/>
        </w:rPr>
        <w:t>На основе только лишь анализа операций по счетам могут устанавливаться факты занижения сумм доходов, отраженных в налоговых декларациях, превышение допустимого уровня выручки, использование выданных субсидий, грантов, взаимодействие с контрагентами по передаче займов и так далее.</w:t>
      </w:r>
      <w:r w:rsidRPr="00260326">
        <w:rPr>
          <w:rFonts w:ascii="Times New Roman" w:hAnsi="Times New Roman" w:cs="Times New Roman"/>
          <w:sz w:val="32"/>
          <w:szCs w:val="32"/>
        </w:rPr>
        <w:t xml:space="preserve"> </w:t>
      </w:r>
      <w:r w:rsidRPr="00623F76">
        <w:rPr>
          <w:rFonts w:ascii="Times New Roman" w:hAnsi="Times New Roman" w:cs="Times New Roman"/>
          <w:sz w:val="28"/>
          <w:szCs w:val="28"/>
        </w:rPr>
        <w:t xml:space="preserve">Кроме того </w:t>
      </w:r>
      <w:r>
        <w:rPr>
          <w:rFonts w:ascii="Times New Roman" w:hAnsi="Times New Roman" w:cs="Times New Roman"/>
          <w:sz w:val="28"/>
          <w:szCs w:val="28"/>
        </w:rPr>
        <w:t xml:space="preserve">существующий </w:t>
      </w:r>
      <w:r w:rsidRPr="00623F7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60326">
        <w:rPr>
          <w:rFonts w:ascii="Times New Roman" w:hAnsi="Times New Roman" w:cs="Times New Roman"/>
          <w:color w:val="000000"/>
          <w:sz w:val="28"/>
          <w:szCs w:val="28"/>
        </w:rPr>
        <w:t>орядок применения ККТ</w:t>
      </w:r>
      <w:r>
        <w:rPr>
          <w:rFonts w:ascii="Times New Roman" w:hAnsi="Times New Roman" w:cs="Times New Roman"/>
          <w:color w:val="000000"/>
          <w:sz w:val="28"/>
          <w:szCs w:val="28"/>
        </w:rPr>
        <w:t>, использование</w:t>
      </w:r>
      <w:r w:rsidRPr="00260326">
        <w:rPr>
          <w:rFonts w:ascii="Times New Roman" w:hAnsi="Times New Roman" w:cs="Times New Roman"/>
          <w:color w:val="000000"/>
          <w:sz w:val="28"/>
          <w:szCs w:val="28"/>
        </w:rPr>
        <w:t xml:space="preserve"> онлайн-касс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60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Pr="00260326">
        <w:rPr>
          <w:rFonts w:ascii="Times New Roman" w:hAnsi="Times New Roman" w:cs="Times New Roman"/>
          <w:color w:val="000000"/>
          <w:sz w:val="28"/>
          <w:szCs w:val="28"/>
        </w:rPr>
        <w:t>самостоятельно передают налоговым органам сведения о каждой продаже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60326">
        <w:rPr>
          <w:rFonts w:ascii="Times New Roman" w:hAnsi="Times New Roman" w:cs="Times New Roman"/>
          <w:color w:val="000000"/>
          <w:sz w:val="28"/>
          <w:szCs w:val="28"/>
        </w:rPr>
        <w:t xml:space="preserve"> гарантирует выявление нарушений на основе автоматизированного анализа о расчетах, выявления зон риска и проведения точечных результативных проверок.</w:t>
      </w:r>
    </w:p>
    <w:p w:rsidR="00B60D66" w:rsidRPr="00D432B2" w:rsidRDefault="00B60D66" w:rsidP="00B60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2B2">
        <w:rPr>
          <w:rFonts w:ascii="Times New Roman" w:hAnsi="Times New Roman" w:cs="Times New Roman"/>
          <w:sz w:val="28"/>
          <w:szCs w:val="28"/>
        </w:rPr>
        <w:t>В случае, когда в ходе риск - анализа уже выявлены конкретные субъекты с определенными рисками, у налогового органа возникают основания для проведения более углубленных контрольных мероприятий:</w:t>
      </w:r>
      <w:r w:rsidRPr="00D432B2">
        <w:rPr>
          <w:rFonts w:ascii="Times New Roman" w:hAnsi="Times New Roman" w:cs="Times New Roman"/>
          <w:sz w:val="28"/>
          <w:szCs w:val="28"/>
        </w:rPr>
        <w:tab/>
      </w:r>
    </w:p>
    <w:p w:rsidR="00B60D66" w:rsidRPr="00D432B2" w:rsidRDefault="00B60D66" w:rsidP="00B60D6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2B2">
        <w:rPr>
          <w:rFonts w:ascii="Times New Roman" w:hAnsi="Times New Roman" w:cs="Times New Roman"/>
          <w:i/>
          <w:sz w:val="28"/>
          <w:szCs w:val="28"/>
        </w:rPr>
        <w:t>- направления сообщения с требованием о представлении пояснений о выявленных противоречиях и расхождениях (пункт 3 статьи 88 Налогового кодекса);</w:t>
      </w:r>
    </w:p>
    <w:p w:rsidR="00B60D66" w:rsidRPr="00D432B2" w:rsidRDefault="00B60D66" w:rsidP="00B60D6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2B2">
        <w:rPr>
          <w:rFonts w:ascii="Times New Roman" w:hAnsi="Times New Roman" w:cs="Times New Roman"/>
          <w:i/>
          <w:sz w:val="28"/>
          <w:szCs w:val="28"/>
        </w:rPr>
        <w:t>- истребование документов у налогоплательщика (статья 93 Налогового кодекса);</w:t>
      </w:r>
    </w:p>
    <w:p w:rsidR="00B60D66" w:rsidRPr="00D432B2" w:rsidRDefault="00B60D66" w:rsidP="00B60D6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2B2">
        <w:rPr>
          <w:rFonts w:ascii="Times New Roman" w:hAnsi="Times New Roman" w:cs="Times New Roman"/>
          <w:i/>
          <w:sz w:val="28"/>
          <w:szCs w:val="28"/>
        </w:rPr>
        <w:t xml:space="preserve"> - истребование документов и сведений у третьих лиц (контрагентов) (статья 93.1 Налогового кодекса);</w:t>
      </w:r>
    </w:p>
    <w:p w:rsidR="00B60D66" w:rsidRPr="00D432B2" w:rsidRDefault="00B60D66" w:rsidP="00B60D6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2B2">
        <w:rPr>
          <w:rFonts w:ascii="Times New Roman" w:hAnsi="Times New Roman" w:cs="Times New Roman"/>
          <w:i/>
          <w:sz w:val="28"/>
          <w:szCs w:val="28"/>
        </w:rPr>
        <w:t>- допрос свидетелей (статья 90 Налогового кодекса);</w:t>
      </w:r>
    </w:p>
    <w:p w:rsidR="00B60D66" w:rsidRPr="00D432B2" w:rsidRDefault="00B60D66" w:rsidP="00B60D6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2B2">
        <w:rPr>
          <w:rFonts w:ascii="Times New Roman" w:hAnsi="Times New Roman" w:cs="Times New Roman"/>
          <w:i/>
          <w:sz w:val="28"/>
          <w:szCs w:val="28"/>
        </w:rPr>
        <w:t xml:space="preserve">- осмотр помещений (статья 92 Налогового кодекса) и другие. </w:t>
      </w:r>
    </w:p>
    <w:p w:rsidR="00B60D66" w:rsidRPr="00D432B2" w:rsidRDefault="00B60D66" w:rsidP="00B60D6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32B2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проведенных контрольных мероприятий налогоплательщику  предлагается </w:t>
      </w:r>
      <w:r w:rsidRPr="00D432B2">
        <w:rPr>
          <w:rFonts w:ascii="Times New Roman" w:hAnsi="Times New Roman" w:cs="Times New Roman"/>
          <w:bCs/>
          <w:sz w:val="28"/>
          <w:szCs w:val="28"/>
        </w:rPr>
        <w:t xml:space="preserve">добровольно исполнить свои налоговые обязательства, путем представления уточненных налоговых деклараций, увеличивающих суммы налога к уплате или же добровольно перейти на иной режим налогообложения. </w:t>
      </w:r>
    </w:p>
    <w:p w:rsidR="00B60D66" w:rsidRPr="00D432B2" w:rsidRDefault="00B60D66" w:rsidP="00B60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2B2">
        <w:rPr>
          <w:rFonts w:ascii="Times New Roman" w:hAnsi="Times New Roman" w:cs="Times New Roman"/>
          <w:sz w:val="28"/>
          <w:szCs w:val="28"/>
        </w:rPr>
        <w:t>При нежелании самостоятельного уточнения или добровольного перехода на другую систему налогообложения, составляется акт камеральной проверки, либо материалы передаются на выездную налоговую проверку, при этом возможна передача материалов и в правоохранительные органы для рассмотрения вопроса о возбуждении уголовного дела по факту уклонения от уплаты налогов и возможно даже по фактам мошенничества.</w:t>
      </w:r>
    </w:p>
    <w:p w:rsidR="00B60D66" w:rsidRDefault="00B60D66" w:rsidP="00B60D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C1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прослеживается рост эффективности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налоговых </w:t>
      </w:r>
      <w:r w:rsidRPr="006157C1">
        <w:rPr>
          <w:rFonts w:ascii="Times New Roman" w:hAnsi="Times New Roman" w:cs="Times New Roman"/>
          <w:color w:val="000000"/>
          <w:sz w:val="28"/>
          <w:szCs w:val="28"/>
        </w:rPr>
        <w:t>проверок организаций и индивидуальных предпринимателей, применяющих специальные налоговые режимы</w:t>
      </w:r>
      <w:r>
        <w:rPr>
          <w:rFonts w:ascii="Times New Roman" w:hAnsi="Times New Roman" w:cs="Times New Roman"/>
          <w:color w:val="000000"/>
          <w:sz w:val="28"/>
          <w:szCs w:val="28"/>
        </w:rPr>
        <w:t>, рост самостоятельного уточнения налоговых обязательств по результатам взаимодействия налоговых органов с налогоплательщиками через «круглые столы»</w:t>
      </w:r>
      <w:r w:rsidRPr="006157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D66" w:rsidRDefault="00B60D66" w:rsidP="00B60D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 проверка субъектов малого и среднего бизнеса в ходе камеральных проверок заканчивается актами, только при нежелании (не согласии) налогоплательщика уточнять свои налоговые обязательства, а ВНП назначаются только в исключительных случаях (в основном при грубом нарушении налогового законодательства, применении незаконных схем минимизации и нежелании добровольного уточнения).</w:t>
      </w:r>
    </w:p>
    <w:p w:rsidR="00B60D66" w:rsidRPr="00957858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858">
        <w:rPr>
          <w:rFonts w:ascii="Times New Roman" w:hAnsi="Times New Roman" w:cs="Times New Roman"/>
          <w:color w:val="000000"/>
          <w:sz w:val="28"/>
          <w:szCs w:val="28"/>
        </w:rPr>
        <w:t>Поэтому мы призываем вас соблюдать налоговую дисциплину, самостоятельно изучать налоговое законодательство, а налоговые органы со своей стороны всегда готовы к диалогу в различных формах взаимодействия, в том числе:</w:t>
      </w:r>
    </w:p>
    <w:p w:rsidR="00B60D66" w:rsidRPr="00957858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57858">
        <w:rPr>
          <w:rFonts w:ascii="Times New Roman" w:hAnsi="Times New Roman" w:cs="Times New Roman"/>
          <w:color w:val="000000"/>
          <w:sz w:val="28"/>
          <w:szCs w:val="28"/>
        </w:rPr>
        <w:t xml:space="preserve">- по средством сегодняшнего мероприятия, </w:t>
      </w:r>
      <w:proofErr w:type="gramEnd"/>
    </w:p>
    <w:p w:rsidR="00B60D66" w:rsidRPr="00957858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858">
        <w:rPr>
          <w:rFonts w:ascii="Times New Roman" w:hAnsi="Times New Roman" w:cs="Times New Roman"/>
          <w:color w:val="000000"/>
          <w:sz w:val="28"/>
          <w:szCs w:val="28"/>
        </w:rPr>
        <w:t xml:space="preserve">- а также через взаимодействие с организациями, непосредственно представляющими  интересы бизнеса (Торгово-промышленная палата Югры, </w:t>
      </w:r>
      <w:r w:rsidRPr="009578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Фонд поддержки предпринимательства)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удобных для вас </w:t>
      </w:r>
      <w:r w:rsidRPr="00957858">
        <w:rPr>
          <w:rFonts w:ascii="Times New Roman" w:hAnsi="Times New Roman" w:cs="Times New Roman"/>
          <w:color w:val="000000"/>
          <w:sz w:val="28"/>
          <w:szCs w:val="28"/>
        </w:rPr>
        <w:t>формат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9578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D66" w:rsidRPr="00196D24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96D24">
        <w:rPr>
          <w:rFonts w:ascii="Times New Roman" w:hAnsi="Times New Roman" w:cs="Times New Roman"/>
          <w:b/>
          <w:color w:val="000000"/>
          <w:sz w:val="32"/>
          <w:szCs w:val="32"/>
        </w:rPr>
        <w:t>Далее рассмотрим типичные ошибки и нарушения</w:t>
      </w:r>
      <w:r w:rsidR="003C2477">
        <w:rPr>
          <w:rFonts w:ascii="Times New Roman" w:hAnsi="Times New Roman" w:cs="Times New Roman"/>
          <w:b/>
          <w:color w:val="000000"/>
          <w:sz w:val="32"/>
          <w:szCs w:val="32"/>
        </w:rPr>
        <w:t>, системно выявляемые налоговыми органами</w:t>
      </w:r>
      <w:r w:rsidRPr="00196D24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B60D66" w:rsidRPr="00196D24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D24">
        <w:rPr>
          <w:rFonts w:ascii="Times New Roman" w:hAnsi="Times New Roman" w:cs="Times New Roman"/>
          <w:color w:val="000000"/>
          <w:sz w:val="28"/>
          <w:szCs w:val="28"/>
        </w:rPr>
        <w:t>Основные нарушения, связанные с применением</w:t>
      </w:r>
      <w:r w:rsidR="003C2477">
        <w:rPr>
          <w:rFonts w:ascii="Times New Roman" w:hAnsi="Times New Roman" w:cs="Times New Roman"/>
          <w:color w:val="000000"/>
          <w:sz w:val="28"/>
          <w:szCs w:val="28"/>
        </w:rPr>
        <w:t xml:space="preserve"> СНР</w:t>
      </w:r>
      <w:r w:rsidRPr="00196D24">
        <w:rPr>
          <w:rFonts w:ascii="Times New Roman" w:hAnsi="Times New Roman" w:cs="Times New Roman"/>
          <w:color w:val="000000"/>
          <w:sz w:val="28"/>
          <w:szCs w:val="28"/>
        </w:rPr>
        <w:t>, приведены на слайде.</w:t>
      </w:r>
    </w:p>
    <w:p w:rsidR="00B60D66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D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2D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0E0710">
            <wp:extent cx="5344160" cy="3782060"/>
            <wp:effectExtent l="0" t="0" r="889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378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D66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D66" w:rsidRPr="00196D24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D24">
        <w:rPr>
          <w:rFonts w:ascii="Times New Roman" w:hAnsi="Times New Roman" w:cs="Times New Roman"/>
          <w:color w:val="000000"/>
          <w:sz w:val="28"/>
          <w:szCs w:val="28"/>
        </w:rPr>
        <w:t xml:space="preserve"> Условно их можно разделить две группы нарушений:</w:t>
      </w:r>
    </w:p>
    <w:p w:rsidR="00B60D66" w:rsidRPr="00196D24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D24">
        <w:rPr>
          <w:rFonts w:ascii="Times New Roman" w:hAnsi="Times New Roman" w:cs="Times New Roman"/>
          <w:color w:val="000000"/>
          <w:sz w:val="28"/>
          <w:szCs w:val="28"/>
        </w:rPr>
        <w:t>- это неправомерное применение специального режима налогообложения;</w:t>
      </w:r>
    </w:p>
    <w:p w:rsidR="00B60D66" w:rsidRPr="00196D24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D24">
        <w:rPr>
          <w:rFonts w:ascii="Times New Roman" w:hAnsi="Times New Roman" w:cs="Times New Roman"/>
          <w:color w:val="000000"/>
          <w:sz w:val="28"/>
          <w:szCs w:val="28"/>
        </w:rPr>
        <w:t>- неправильное исчисление суммы налога, подлежащей уплате в бюджет.</w:t>
      </w:r>
    </w:p>
    <w:p w:rsidR="00B60D66" w:rsidRPr="00196D24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D24">
        <w:rPr>
          <w:rFonts w:ascii="Times New Roman" w:hAnsi="Times New Roman" w:cs="Times New Roman"/>
          <w:color w:val="000000"/>
          <w:sz w:val="28"/>
          <w:szCs w:val="28"/>
        </w:rPr>
        <w:t xml:space="preserve">Первая группа нарушений влечет, конечно же, серьезные негативные последствия для налогоплательщиков в связи с перерасчетом суммы налогов по общему режиму налогообложения. </w:t>
      </w:r>
    </w:p>
    <w:p w:rsidR="00B60D66" w:rsidRPr="00196D24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D2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Утрата права на применение специального налогового режима также может произойти по причине превышения установленных ограничений (слайд):</w:t>
      </w:r>
    </w:p>
    <w:p w:rsidR="00B60D66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96D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12DD" w:rsidRPr="00196D24" w:rsidRDefault="00B812DD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BD38E2">
            <wp:extent cx="5344160" cy="3782060"/>
            <wp:effectExtent l="0" t="0" r="889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378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D66" w:rsidRPr="00EE6187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187">
        <w:rPr>
          <w:rFonts w:ascii="Times New Roman" w:hAnsi="Times New Roman" w:cs="Times New Roman"/>
          <w:color w:val="000000"/>
          <w:sz w:val="28"/>
          <w:szCs w:val="28"/>
        </w:rPr>
        <w:t>- УСН – превышение дохода (200 млн. руб.) или численности работников (130 человек), открытие филиала;</w:t>
      </w:r>
    </w:p>
    <w:p w:rsidR="00B60D66" w:rsidRPr="00EE6187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187">
        <w:rPr>
          <w:rFonts w:ascii="Times New Roman" w:hAnsi="Times New Roman" w:cs="Times New Roman"/>
          <w:color w:val="000000"/>
          <w:sz w:val="28"/>
          <w:szCs w:val="28"/>
        </w:rPr>
        <w:t>- ПСН – превышение дохода (60 млн. руб.), численности работников (15 человек), реализации отдельных групп маркированных товаров;</w:t>
      </w:r>
    </w:p>
    <w:p w:rsidR="00B60D66" w:rsidRPr="00EE6187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187">
        <w:rPr>
          <w:rFonts w:ascii="Times New Roman" w:hAnsi="Times New Roman" w:cs="Times New Roman"/>
          <w:color w:val="000000"/>
          <w:sz w:val="28"/>
          <w:szCs w:val="28"/>
        </w:rPr>
        <w:t>- ЕСХН – несоблюдение доли доходов от реализации сельхозпродукции (70 процентов), в том числе при представлении нулевых деклараций;</w:t>
      </w:r>
    </w:p>
    <w:p w:rsidR="00B60D66" w:rsidRPr="00196D24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187">
        <w:rPr>
          <w:rFonts w:ascii="Times New Roman" w:hAnsi="Times New Roman" w:cs="Times New Roman"/>
          <w:color w:val="000000"/>
          <w:sz w:val="28"/>
          <w:szCs w:val="28"/>
        </w:rPr>
        <w:t>- НПД – превышение дохода (2,4 млн. руб.), совмещение спецрежимов, перепродажа товаров.</w:t>
      </w:r>
    </w:p>
    <w:p w:rsidR="00B60D66" w:rsidRPr="00196D24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D24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этим налогоплательщикам необходимо действовать в установленном законодательством порядке и своевременно сообщ</w:t>
      </w:r>
      <w:r w:rsidR="00EB07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96D24">
        <w:rPr>
          <w:rFonts w:ascii="Times New Roman" w:hAnsi="Times New Roman" w:cs="Times New Roman"/>
          <w:color w:val="000000"/>
          <w:sz w:val="28"/>
          <w:szCs w:val="28"/>
        </w:rPr>
        <w:t>ть об утрате права на применение специального режима и самостоятельно произв</w:t>
      </w:r>
      <w:r w:rsidR="002504BB">
        <w:rPr>
          <w:rFonts w:ascii="Times New Roman" w:hAnsi="Times New Roman" w:cs="Times New Roman"/>
          <w:color w:val="000000"/>
          <w:sz w:val="28"/>
          <w:szCs w:val="28"/>
        </w:rPr>
        <w:t>одить</w:t>
      </w:r>
      <w:r w:rsidRPr="00196D24">
        <w:rPr>
          <w:rFonts w:ascii="Times New Roman" w:hAnsi="Times New Roman" w:cs="Times New Roman"/>
          <w:color w:val="000000"/>
          <w:sz w:val="28"/>
          <w:szCs w:val="28"/>
        </w:rPr>
        <w:t xml:space="preserve"> расчет по общей системе налогообложения, а не пр</w:t>
      </w:r>
      <w:r w:rsidR="002504BB">
        <w:rPr>
          <w:rFonts w:ascii="Times New Roman" w:hAnsi="Times New Roman" w:cs="Times New Roman"/>
          <w:color w:val="000000"/>
          <w:sz w:val="28"/>
          <w:szCs w:val="28"/>
        </w:rPr>
        <w:t>едпринимать</w:t>
      </w:r>
      <w:r w:rsidRPr="00196D24">
        <w:rPr>
          <w:rFonts w:ascii="Times New Roman" w:hAnsi="Times New Roman" w:cs="Times New Roman"/>
          <w:color w:val="000000"/>
          <w:sz w:val="28"/>
          <w:szCs w:val="28"/>
        </w:rPr>
        <w:t xml:space="preserve"> незаконные манипуляция для сокрытия этого факта.</w:t>
      </w:r>
    </w:p>
    <w:p w:rsidR="00B60D66" w:rsidRPr="00196D24" w:rsidRDefault="00B60D66" w:rsidP="00B60D6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D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 сожалению, систематически значительные суммы доначислений производятся в связи с установлением фактов занижения сумм доходов, отраженных в налоговых декларациях (расхождения с банком, </w:t>
      </w:r>
      <w:proofErr w:type="spellStart"/>
      <w:r w:rsidRPr="00196D24">
        <w:rPr>
          <w:rFonts w:ascii="Times New Roman" w:hAnsi="Times New Roman" w:cs="Times New Roman"/>
          <w:color w:val="000000"/>
          <w:sz w:val="28"/>
          <w:szCs w:val="28"/>
        </w:rPr>
        <w:t>неоприходование</w:t>
      </w:r>
      <w:proofErr w:type="spellEnd"/>
      <w:r w:rsidRPr="00196D24">
        <w:rPr>
          <w:rFonts w:ascii="Times New Roman" w:hAnsi="Times New Roman" w:cs="Times New Roman"/>
          <w:color w:val="000000"/>
          <w:sz w:val="28"/>
          <w:szCs w:val="28"/>
        </w:rPr>
        <w:t xml:space="preserve"> наличных денежных сре</w:t>
      </w:r>
      <w:proofErr w:type="gramStart"/>
      <w:r w:rsidRPr="00196D24">
        <w:rPr>
          <w:rFonts w:ascii="Times New Roman" w:hAnsi="Times New Roman" w:cs="Times New Roman"/>
          <w:color w:val="000000"/>
          <w:sz w:val="28"/>
          <w:szCs w:val="28"/>
        </w:rPr>
        <w:t>дств в п</w:t>
      </w:r>
      <w:proofErr w:type="gramEnd"/>
      <w:r w:rsidRPr="00196D24">
        <w:rPr>
          <w:rFonts w:ascii="Times New Roman" w:hAnsi="Times New Roman" w:cs="Times New Roman"/>
          <w:color w:val="000000"/>
          <w:sz w:val="28"/>
          <w:szCs w:val="28"/>
        </w:rPr>
        <w:t xml:space="preserve">олном объеме в виде </w:t>
      </w:r>
      <w:proofErr w:type="spellStart"/>
      <w:r w:rsidRPr="00196D24">
        <w:rPr>
          <w:rFonts w:ascii="Times New Roman" w:hAnsi="Times New Roman" w:cs="Times New Roman"/>
          <w:color w:val="000000"/>
          <w:sz w:val="28"/>
          <w:szCs w:val="28"/>
        </w:rPr>
        <w:t>неотражения</w:t>
      </w:r>
      <w:proofErr w:type="spellEnd"/>
      <w:r w:rsidRPr="00196D24">
        <w:rPr>
          <w:rFonts w:ascii="Times New Roman" w:hAnsi="Times New Roman" w:cs="Times New Roman"/>
          <w:color w:val="000000"/>
          <w:sz w:val="28"/>
          <w:szCs w:val="28"/>
        </w:rPr>
        <w:t xml:space="preserve"> выручки, поступившей через кассу).</w:t>
      </w:r>
    </w:p>
    <w:p w:rsidR="00B60D66" w:rsidRDefault="00B60D66" w:rsidP="00F72C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D24">
        <w:rPr>
          <w:rFonts w:ascii="Times New Roman" w:hAnsi="Times New Roman" w:cs="Times New Roman"/>
          <w:color w:val="000000"/>
          <w:sz w:val="28"/>
          <w:szCs w:val="28"/>
        </w:rPr>
        <w:t xml:space="preserve">Также налогоплательщики зачастую не отражают в декларациях по УСН суммы доходов, полученные в ходе отчуждения имущества. Кроме того на регулярной основе в отношении налогоплательщиков исследуются </w:t>
      </w:r>
      <w:r w:rsidR="00274A33">
        <w:rPr>
          <w:rFonts w:ascii="Times New Roman" w:hAnsi="Times New Roman" w:cs="Times New Roman"/>
          <w:color w:val="000000"/>
          <w:sz w:val="28"/>
          <w:szCs w:val="28"/>
        </w:rPr>
        <w:t>и выявляются факты</w:t>
      </w:r>
      <w:r w:rsidRPr="00196D24">
        <w:rPr>
          <w:rFonts w:ascii="Times New Roman" w:hAnsi="Times New Roman" w:cs="Times New Roman"/>
          <w:color w:val="000000"/>
          <w:sz w:val="28"/>
          <w:szCs w:val="28"/>
        </w:rPr>
        <w:t xml:space="preserve"> умышленного «дробления» бизнеса, занижение физических показателей, проверяется правомерность </w:t>
      </w:r>
      <w:proofErr w:type="spellStart"/>
      <w:r w:rsidRPr="00196D24">
        <w:rPr>
          <w:rFonts w:ascii="Times New Roman" w:hAnsi="Times New Roman" w:cs="Times New Roman"/>
          <w:color w:val="000000"/>
          <w:sz w:val="28"/>
          <w:szCs w:val="28"/>
        </w:rPr>
        <w:t>неотражения</w:t>
      </w:r>
      <w:proofErr w:type="spellEnd"/>
      <w:r w:rsidRPr="00196D24">
        <w:rPr>
          <w:rFonts w:ascii="Times New Roman" w:hAnsi="Times New Roman" w:cs="Times New Roman"/>
          <w:color w:val="000000"/>
          <w:sz w:val="28"/>
          <w:szCs w:val="28"/>
        </w:rPr>
        <w:t xml:space="preserve"> сумм целевого инвестирования, посреднической деятельности и так далее.</w:t>
      </w:r>
      <w:r w:rsidR="00D138C0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="00C11D93">
        <w:rPr>
          <w:rFonts w:ascii="Times New Roman" w:hAnsi="Times New Roman" w:cs="Times New Roman"/>
          <w:color w:val="000000"/>
          <w:sz w:val="28"/>
          <w:szCs w:val="28"/>
        </w:rPr>
        <w:t xml:space="preserve">олее подробно об основных </w:t>
      </w:r>
      <w:r w:rsidR="00D138C0">
        <w:rPr>
          <w:rFonts w:ascii="Times New Roman" w:hAnsi="Times New Roman" w:cs="Times New Roman"/>
          <w:color w:val="000000"/>
          <w:sz w:val="28"/>
          <w:szCs w:val="28"/>
        </w:rPr>
        <w:t>выявляемых фактах правонарушений и о том</w:t>
      </w:r>
      <w:r w:rsidR="00C11D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138C0">
        <w:rPr>
          <w:rFonts w:ascii="Times New Roman" w:hAnsi="Times New Roman" w:cs="Times New Roman"/>
          <w:color w:val="000000"/>
          <w:sz w:val="28"/>
          <w:szCs w:val="28"/>
        </w:rPr>
        <w:t xml:space="preserve"> как их избежать</w:t>
      </w:r>
      <w:r w:rsidR="00C11D93">
        <w:rPr>
          <w:rFonts w:ascii="Times New Roman" w:hAnsi="Times New Roman" w:cs="Times New Roman"/>
          <w:color w:val="000000"/>
          <w:sz w:val="28"/>
          <w:szCs w:val="28"/>
        </w:rPr>
        <w:t xml:space="preserve"> расскажет мой коллега.</w:t>
      </w:r>
    </w:p>
    <w:p w:rsidR="00274A33" w:rsidRDefault="00274A33" w:rsidP="00274A33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D66" w:rsidRPr="001A76F1" w:rsidRDefault="00B60D66" w:rsidP="00274A33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57858">
        <w:rPr>
          <w:rFonts w:ascii="Times New Roman" w:hAnsi="Times New Roman" w:cs="Times New Roman"/>
          <w:color w:val="000000"/>
          <w:sz w:val="28"/>
          <w:szCs w:val="28"/>
        </w:rPr>
        <w:t>Благодарю за внимание!</w:t>
      </w:r>
    </w:p>
    <w:p w:rsidR="00812C47" w:rsidRDefault="00812C47"/>
    <w:sectPr w:rsidR="00812C47" w:rsidSect="00D30B4B">
      <w:headerReference w:type="default" r:id="rId10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5E" w:rsidRDefault="00FD4E5E">
      <w:pPr>
        <w:spacing w:after="0" w:line="240" w:lineRule="auto"/>
      </w:pPr>
      <w:r>
        <w:separator/>
      </w:r>
    </w:p>
  </w:endnote>
  <w:endnote w:type="continuationSeparator" w:id="0">
    <w:p w:rsidR="00FD4E5E" w:rsidRDefault="00FD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5E" w:rsidRDefault="00FD4E5E">
      <w:pPr>
        <w:spacing w:after="0" w:line="240" w:lineRule="auto"/>
      </w:pPr>
      <w:r>
        <w:separator/>
      </w:r>
    </w:p>
  </w:footnote>
  <w:footnote w:type="continuationSeparator" w:id="0">
    <w:p w:rsidR="00FD4E5E" w:rsidRDefault="00FD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472261"/>
      <w:docPartObj>
        <w:docPartGallery w:val="Page Numbers (Top of Page)"/>
        <w:docPartUnique/>
      </w:docPartObj>
    </w:sdtPr>
    <w:sdtEndPr/>
    <w:sdtContent>
      <w:p w:rsidR="00F624EF" w:rsidRDefault="000A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830">
          <w:rPr>
            <w:noProof/>
          </w:rPr>
          <w:t>2</w:t>
        </w:r>
        <w:r>
          <w:fldChar w:fldCharType="end"/>
        </w:r>
      </w:p>
    </w:sdtContent>
  </w:sdt>
  <w:p w:rsidR="00F624EF" w:rsidRDefault="00D578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66"/>
    <w:rsid w:val="00081E3F"/>
    <w:rsid w:val="000A5769"/>
    <w:rsid w:val="000E392B"/>
    <w:rsid w:val="002504BB"/>
    <w:rsid w:val="00274A33"/>
    <w:rsid w:val="0027639E"/>
    <w:rsid w:val="002D234C"/>
    <w:rsid w:val="003C2477"/>
    <w:rsid w:val="003F7B4C"/>
    <w:rsid w:val="00450A26"/>
    <w:rsid w:val="004E54E3"/>
    <w:rsid w:val="00655619"/>
    <w:rsid w:val="007B0786"/>
    <w:rsid w:val="00812C47"/>
    <w:rsid w:val="00885C64"/>
    <w:rsid w:val="00931BA8"/>
    <w:rsid w:val="009F5D6A"/>
    <w:rsid w:val="00A94A85"/>
    <w:rsid w:val="00B60D66"/>
    <w:rsid w:val="00B812DD"/>
    <w:rsid w:val="00C11D93"/>
    <w:rsid w:val="00C272F4"/>
    <w:rsid w:val="00C75A82"/>
    <w:rsid w:val="00CF4D85"/>
    <w:rsid w:val="00D138C0"/>
    <w:rsid w:val="00D57830"/>
    <w:rsid w:val="00D94F97"/>
    <w:rsid w:val="00DA2F32"/>
    <w:rsid w:val="00EB07BA"/>
    <w:rsid w:val="00EB24D0"/>
    <w:rsid w:val="00EE6187"/>
    <w:rsid w:val="00EF69D3"/>
    <w:rsid w:val="00F30062"/>
    <w:rsid w:val="00F72C78"/>
    <w:rsid w:val="00F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D66"/>
  </w:style>
  <w:style w:type="paragraph" w:styleId="a5">
    <w:name w:val="Balloon Text"/>
    <w:basedOn w:val="a"/>
    <w:link w:val="a6"/>
    <w:uiPriority w:val="99"/>
    <w:semiHidden/>
    <w:unhideWhenUsed/>
    <w:rsid w:val="00EE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D66"/>
  </w:style>
  <w:style w:type="paragraph" w:styleId="a5">
    <w:name w:val="Balloon Text"/>
    <w:basedOn w:val="a"/>
    <w:link w:val="a6"/>
    <w:uiPriority w:val="99"/>
    <w:semiHidden/>
    <w:unhideWhenUsed/>
    <w:rsid w:val="00EE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Олеся Александровна</dc:creator>
  <cp:lastModifiedBy>Василенко Олеся Александровна</cp:lastModifiedBy>
  <cp:revision>9</cp:revision>
  <dcterms:created xsi:type="dcterms:W3CDTF">2022-12-08T07:58:00Z</dcterms:created>
  <dcterms:modified xsi:type="dcterms:W3CDTF">2022-12-08T11:24:00Z</dcterms:modified>
</cp:coreProperties>
</file>